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57C1" w14:textId="518FFE1D" w:rsidR="004C29EC" w:rsidRPr="000E1664" w:rsidRDefault="009A381B" w:rsidP="004C29EC">
      <w:pPr>
        <w:pStyle w:val="Header"/>
        <w:rPr>
          <w:rFonts w:ascii="Arial" w:hAnsi="Arial" w:cs="Arial"/>
        </w:rPr>
      </w:pPr>
      <w:r>
        <w:rPr>
          <w:rFonts w:ascii="Arial" w:hAnsi="Arial" w:cs="Arial"/>
        </w:rPr>
        <w:t xml:space="preserve"> </w:t>
      </w:r>
    </w:p>
    <w:p w14:paraId="1F7755AE" w14:textId="697D30E8" w:rsidR="006E3FB2" w:rsidRPr="0043406F" w:rsidRDefault="000F295D" w:rsidP="0043406F">
      <w:pPr>
        <w:pStyle w:val="Heading6"/>
        <w:numPr>
          <w:ilvl w:val="0"/>
          <w:numId w:val="0"/>
        </w:numPr>
        <w:ind w:left="823" w:hanging="681"/>
        <w:rPr>
          <w:rFonts w:ascii="Arial" w:hAnsi="Arial" w:cs="Arial"/>
          <w:sz w:val="22"/>
          <w:szCs w:val="22"/>
          <w:lang w:val="lt-LT"/>
        </w:rPr>
      </w:pPr>
      <w:r>
        <w:rPr>
          <w:rFonts w:ascii="Arial" w:hAnsi="Arial" w:cs="Arial"/>
          <w:bCs/>
        </w:rPr>
        <w:t xml:space="preserve">26.11 </w:t>
      </w:r>
      <w:r w:rsidR="001467D9" w:rsidRPr="001467D9">
        <w:rPr>
          <w:rFonts w:ascii="Arial" w:hAnsi="Arial" w:cs="Arial"/>
          <w:bCs/>
        </w:rPr>
        <w:t xml:space="preserve">NUOLATINĖS SROVĖS SAVŲJŲ REIKMIŲ </w:t>
      </w:r>
      <w:r>
        <w:rPr>
          <w:rFonts w:ascii="Arial" w:hAnsi="Arial" w:cs="Arial"/>
          <w:bCs/>
        </w:rPr>
        <w:t>PASK</w:t>
      </w:r>
      <w:r w:rsidR="00C43E45">
        <w:rPr>
          <w:rFonts w:ascii="Arial" w:hAnsi="Arial" w:cs="Arial"/>
          <w:bCs/>
        </w:rPr>
        <w:t xml:space="preserve">IRSTYMO </w:t>
      </w:r>
      <w:r w:rsidR="001467D9" w:rsidRPr="001467D9">
        <w:rPr>
          <w:rFonts w:ascii="Arial" w:hAnsi="Arial" w:cs="Arial"/>
          <w:bCs/>
        </w:rPr>
        <w:t>SKYD</w:t>
      </w:r>
      <w:r w:rsidR="00C43E45">
        <w:rPr>
          <w:rFonts w:ascii="Arial" w:hAnsi="Arial" w:cs="Arial"/>
          <w:bCs/>
          <w:lang w:val="lt-LT"/>
        </w:rPr>
        <w:t>AS</w:t>
      </w:r>
      <w:r w:rsidR="001467D9">
        <w:rPr>
          <w:rFonts w:ascii="Arial" w:hAnsi="Arial" w:cs="Arial"/>
          <w:bCs/>
          <w:lang w:val="lt-LT"/>
        </w:rPr>
        <w:t xml:space="preserve"> </w:t>
      </w:r>
      <w:r w:rsidR="00EB46B8" w:rsidRPr="00EB46B8">
        <w:rPr>
          <w:rFonts w:ascii="Arial" w:hAnsi="Arial" w:cs="Arial"/>
          <w:bCs/>
        </w:rPr>
        <w:t>TECHNINIAI REIKALAVIMAI</w:t>
      </w:r>
    </w:p>
    <w:p w14:paraId="5095B161" w14:textId="0B323065" w:rsidR="00CA2A4E" w:rsidRPr="000A1EA6" w:rsidRDefault="00C648D5" w:rsidP="0030171B">
      <w:pPr>
        <w:pStyle w:val="Header"/>
        <w:ind w:left="360"/>
        <w:jc w:val="center"/>
        <w:rPr>
          <w:rFonts w:ascii="Arial" w:hAnsi="Arial" w:cs="Arial"/>
          <w:b/>
          <w:bCs/>
        </w:rPr>
      </w:pPr>
      <w:r w:rsidRPr="000A1EA6">
        <w:rPr>
          <w:rFonts w:ascii="Arial" w:hAnsi="Arial" w:cs="Arial"/>
        </w:rPr>
        <w:t xml:space="preserve">(Versija </w:t>
      </w:r>
      <w:r w:rsidR="0030171B" w:rsidRPr="000A1EA6">
        <w:rPr>
          <w:rFonts w:ascii="Arial" w:hAnsi="Arial" w:cs="Arial"/>
        </w:rPr>
        <w:t>1</w:t>
      </w:r>
      <w:r w:rsidRPr="000A1EA6">
        <w:rPr>
          <w:rFonts w:ascii="Arial" w:hAnsi="Arial" w:cs="Arial"/>
        </w:rPr>
        <w:t>)</w:t>
      </w:r>
    </w:p>
    <w:p w14:paraId="4FFAF681" w14:textId="77777777" w:rsidR="00862144" w:rsidRPr="000A1EA6" w:rsidRDefault="00862144" w:rsidP="0030171B">
      <w:pPr>
        <w:pStyle w:val="Header"/>
        <w:tabs>
          <w:tab w:val="left" w:pos="9072"/>
        </w:tabs>
        <w:ind w:left="360"/>
        <w:jc w:val="center"/>
        <w:rPr>
          <w:rFonts w:eastAsiaTheme="minorEastAsia"/>
          <w:b/>
          <w:bCs/>
        </w:rPr>
      </w:pPr>
    </w:p>
    <w:p w14:paraId="6C73BF65" w14:textId="57ADD1C4" w:rsidR="00F96BC8" w:rsidRDefault="00CA2A4E" w:rsidP="00C40696">
      <w:pPr>
        <w:pStyle w:val="Header"/>
        <w:jc w:val="center"/>
        <w:rPr>
          <w:rFonts w:ascii="Arial" w:hAnsi="Arial" w:cs="Arial"/>
        </w:rPr>
      </w:pPr>
      <w:r w:rsidRPr="000A1EA6">
        <w:rPr>
          <w:rFonts w:ascii="Arial" w:hAnsi="Arial" w:cs="Arial"/>
        </w:rPr>
        <w:t xml:space="preserve">Data: </w:t>
      </w:r>
      <w:r w:rsidR="0030171B" w:rsidRPr="000A1EA6">
        <w:rPr>
          <w:rFonts w:ascii="Arial" w:hAnsi="Arial" w:cs="Arial"/>
        </w:rPr>
        <w:t>202</w:t>
      </w:r>
      <w:r w:rsidR="00DD2594">
        <w:rPr>
          <w:rFonts w:ascii="Arial" w:hAnsi="Arial" w:cs="Arial"/>
        </w:rPr>
        <w:t>5</w:t>
      </w:r>
      <w:r w:rsidR="0030171B" w:rsidRPr="000A1EA6">
        <w:rPr>
          <w:rFonts w:ascii="Arial" w:hAnsi="Arial" w:cs="Arial"/>
        </w:rPr>
        <w:t>-</w:t>
      </w:r>
      <w:r w:rsidR="00B91129">
        <w:rPr>
          <w:rFonts w:ascii="Arial" w:hAnsi="Arial" w:cs="Arial"/>
        </w:rPr>
        <w:t>1</w:t>
      </w:r>
      <w:r w:rsidR="005E0D78">
        <w:rPr>
          <w:rFonts w:ascii="Arial" w:hAnsi="Arial" w:cs="Arial"/>
        </w:rPr>
        <w:t>1</w:t>
      </w:r>
      <w:r w:rsidR="0030171B" w:rsidRPr="000A1EA6">
        <w:rPr>
          <w:rFonts w:ascii="Arial" w:hAnsi="Arial" w:cs="Arial"/>
        </w:rPr>
        <w:t>-</w:t>
      </w:r>
      <w:r w:rsidR="005E0D78">
        <w:rPr>
          <w:rFonts w:ascii="Arial" w:hAnsi="Arial" w:cs="Arial"/>
        </w:rPr>
        <w:t>01</w:t>
      </w:r>
    </w:p>
    <w:p w14:paraId="01D0BD4A" w14:textId="77777777" w:rsidR="00C40696" w:rsidRPr="00C40696" w:rsidRDefault="00C40696" w:rsidP="00C40696">
      <w:pPr>
        <w:pStyle w:val="Header"/>
        <w:jc w:val="center"/>
        <w:rPr>
          <w:rFonts w:ascii="Arial" w:hAnsi="Arial" w:cs="Arial"/>
        </w:rPr>
      </w:pPr>
    </w:p>
    <w:tbl>
      <w:tblPr>
        <w:tblStyle w:val="TableGrid"/>
        <w:tblW w:w="10208" w:type="dxa"/>
        <w:tblInd w:w="-289" w:type="dxa"/>
        <w:tblLook w:val="04A0" w:firstRow="1" w:lastRow="0" w:firstColumn="1" w:lastColumn="0" w:noHBand="0" w:noVBand="1"/>
      </w:tblPr>
      <w:tblGrid>
        <w:gridCol w:w="852"/>
        <w:gridCol w:w="4110"/>
        <w:gridCol w:w="3119"/>
        <w:gridCol w:w="2127"/>
      </w:tblGrid>
      <w:tr w:rsidR="00F96BC8" w14:paraId="1C6B82AA" w14:textId="77777777" w:rsidTr="00CC5E4D">
        <w:trPr>
          <w:trHeight w:val="213"/>
        </w:trPr>
        <w:tc>
          <w:tcPr>
            <w:tcW w:w="4962" w:type="dxa"/>
            <w:gridSpan w:val="2"/>
          </w:tcPr>
          <w:p w14:paraId="2F82781C" w14:textId="77777777" w:rsidR="00F96BC8" w:rsidRPr="003B540A" w:rsidRDefault="00F96BC8" w:rsidP="00FC68C0">
            <w:pPr>
              <w:jc w:val="center"/>
              <w:rPr>
                <w:rFonts w:ascii="Arial" w:hAnsi="Arial" w:cs="Arial"/>
                <w:b/>
                <w:sz w:val="22"/>
                <w:szCs w:val="22"/>
              </w:rPr>
            </w:pPr>
            <w:r w:rsidRPr="003B540A">
              <w:rPr>
                <w:rFonts w:ascii="Arial" w:eastAsia="Arial" w:hAnsi="Arial" w:cs="Arial"/>
                <w:b/>
                <w:sz w:val="22"/>
                <w:szCs w:val="22"/>
              </w:rPr>
              <w:t xml:space="preserve">Siūlomo gaminio/įrenginio gamintojo pavadinimas </w:t>
            </w:r>
          </w:p>
        </w:tc>
        <w:tc>
          <w:tcPr>
            <w:tcW w:w="5246" w:type="dxa"/>
            <w:gridSpan w:val="2"/>
          </w:tcPr>
          <w:p w14:paraId="3B468BBC" w14:textId="77777777" w:rsidR="00F96BC8" w:rsidRPr="003B540A" w:rsidRDefault="00F96BC8" w:rsidP="00FC68C0">
            <w:pPr>
              <w:jc w:val="center"/>
              <w:rPr>
                <w:rFonts w:ascii="Arial" w:hAnsi="Arial" w:cs="Arial"/>
                <w:b/>
                <w:bCs/>
                <w:sz w:val="22"/>
                <w:szCs w:val="22"/>
              </w:rPr>
            </w:pPr>
            <w:r w:rsidRPr="003B540A">
              <w:rPr>
                <w:rFonts w:ascii="Arial" w:hAnsi="Arial" w:cs="Arial"/>
                <w:sz w:val="22"/>
                <w:szCs w:val="22"/>
              </w:rPr>
              <w:t>(Pildoma konkurso metu)</w:t>
            </w:r>
          </w:p>
        </w:tc>
      </w:tr>
      <w:tr w:rsidR="00F96BC8" w14:paraId="574CD697" w14:textId="77777777" w:rsidTr="00CC5E4D">
        <w:trPr>
          <w:trHeight w:val="320"/>
        </w:trPr>
        <w:tc>
          <w:tcPr>
            <w:tcW w:w="4962" w:type="dxa"/>
            <w:gridSpan w:val="2"/>
          </w:tcPr>
          <w:p w14:paraId="638085A7" w14:textId="77777777" w:rsidR="00F96BC8" w:rsidRPr="003B540A" w:rsidRDefault="00F96BC8" w:rsidP="00FC68C0">
            <w:pPr>
              <w:jc w:val="center"/>
              <w:rPr>
                <w:rFonts w:ascii="Arial" w:hAnsi="Arial" w:cs="Arial"/>
                <w:b/>
                <w:sz w:val="22"/>
                <w:szCs w:val="22"/>
              </w:rPr>
            </w:pPr>
            <w:r w:rsidRPr="003B540A">
              <w:rPr>
                <w:rFonts w:ascii="Arial" w:eastAsia="Arial" w:hAnsi="Arial" w:cs="Arial"/>
                <w:b/>
                <w:sz w:val="22"/>
                <w:szCs w:val="22"/>
              </w:rPr>
              <w:t xml:space="preserve">Siūlomo gaminio/įrenginio pavadinimas, modelis </w:t>
            </w:r>
          </w:p>
        </w:tc>
        <w:tc>
          <w:tcPr>
            <w:tcW w:w="5246" w:type="dxa"/>
            <w:gridSpan w:val="2"/>
          </w:tcPr>
          <w:p w14:paraId="549445F6" w14:textId="77777777" w:rsidR="00F96BC8" w:rsidRPr="003B540A" w:rsidRDefault="00F96BC8" w:rsidP="00FC68C0">
            <w:pPr>
              <w:jc w:val="center"/>
              <w:rPr>
                <w:rFonts w:ascii="Arial" w:hAnsi="Arial" w:cs="Arial"/>
                <w:b/>
                <w:bCs/>
                <w:sz w:val="22"/>
                <w:szCs w:val="22"/>
              </w:rPr>
            </w:pPr>
            <w:r w:rsidRPr="003B540A">
              <w:rPr>
                <w:rFonts w:ascii="Arial" w:hAnsi="Arial" w:cs="Arial"/>
                <w:sz w:val="22"/>
                <w:szCs w:val="22"/>
              </w:rPr>
              <w:t>(Pildoma konkurso metu)</w:t>
            </w:r>
          </w:p>
        </w:tc>
      </w:tr>
      <w:tr w:rsidR="00F96BC8" w14:paraId="6830681B" w14:textId="77777777" w:rsidTr="00CC5E4D">
        <w:trPr>
          <w:trHeight w:val="1715"/>
        </w:trPr>
        <w:tc>
          <w:tcPr>
            <w:tcW w:w="852" w:type="dxa"/>
          </w:tcPr>
          <w:p w14:paraId="39D15219" w14:textId="77777777" w:rsidR="00F96BC8" w:rsidRPr="00324A69" w:rsidRDefault="00F96BC8" w:rsidP="00FC68C0">
            <w:pPr>
              <w:jc w:val="center"/>
              <w:rPr>
                <w:rFonts w:ascii="Arial" w:hAnsi="Arial" w:cs="Arial"/>
                <w:b/>
                <w:sz w:val="22"/>
                <w:szCs w:val="22"/>
              </w:rPr>
            </w:pPr>
            <w:r w:rsidRPr="00324A69">
              <w:rPr>
                <w:rFonts w:ascii="Arial" w:hAnsi="Arial" w:cs="Arial"/>
                <w:b/>
                <w:sz w:val="22"/>
                <w:szCs w:val="22"/>
              </w:rPr>
              <w:t>Eil. Nr.</w:t>
            </w:r>
          </w:p>
        </w:tc>
        <w:tc>
          <w:tcPr>
            <w:tcW w:w="4110" w:type="dxa"/>
            <w:hideMark/>
          </w:tcPr>
          <w:p w14:paraId="2E474A7F" w14:textId="77777777" w:rsidR="00F96BC8" w:rsidRPr="00324A69" w:rsidRDefault="00F96BC8" w:rsidP="00FC68C0">
            <w:pPr>
              <w:jc w:val="center"/>
              <w:rPr>
                <w:rFonts w:ascii="Arial" w:hAnsi="Arial" w:cs="Arial"/>
                <w:b/>
                <w:sz w:val="22"/>
                <w:szCs w:val="22"/>
              </w:rPr>
            </w:pPr>
            <w:r>
              <w:rPr>
                <w:rFonts w:ascii="Arial" w:hAnsi="Arial" w:cs="Arial"/>
                <w:b/>
                <w:sz w:val="22"/>
                <w:szCs w:val="22"/>
              </w:rPr>
              <w:t>Reikalaujamų standartų pavadinimai, parametrų, funkcijų, aprašymai išpildymas ar savybės</w:t>
            </w:r>
          </w:p>
        </w:tc>
        <w:tc>
          <w:tcPr>
            <w:tcW w:w="3119" w:type="dxa"/>
            <w:hideMark/>
          </w:tcPr>
          <w:p w14:paraId="0001B392" w14:textId="77777777" w:rsidR="00F96BC8" w:rsidRPr="00324A69" w:rsidRDefault="00F96BC8" w:rsidP="00FC68C0">
            <w:pPr>
              <w:jc w:val="center"/>
              <w:rPr>
                <w:rFonts w:ascii="Arial" w:hAnsi="Arial" w:cs="Arial"/>
                <w:b/>
                <w:sz w:val="22"/>
                <w:szCs w:val="22"/>
              </w:rPr>
            </w:pPr>
            <w:r>
              <w:rPr>
                <w:rFonts w:ascii="Arial" w:hAnsi="Arial" w:cs="Arial"/>
                <w:b/>
                <w:sz w:val="22"/>
                <w:szCs w:val="22"/>
              </w:rPr>
              <w:t>S</w:t>
            </w:r>
            <w:r w:rsidRPr="007B15A1">
              <w:rPr>
                <w:rFonts w:ascii="Arial" w:hAnsi="Arial" w:cs="Arial"/>
                <w:b/>
                <w:sz w:val="22"/>
                <w:szCs w:val="22"/>
              </w:rPr>
              <w:t>tandartų numeriai, reikalaujamo parametro išpildymo reikšmės</w:t>
            </w:r>
          </w:p>
        </w:tc>
        <w:tc>
          <w:tcPr>
            <w:tcW w:w="2127" w:type="dxa"/>
          </w:tcPr>
          <w:p w14:paraId="5C529BD0" w14:textId="77777777" w:rsidR="00F96BC8" w:rsidRPr="006459C2" w:rsidRDefault="00F96BC8" w:rsidP="00FC68C0">
            <w:pPr>
              <w:jc w:val="center"/>
              <w:rPr>
                <w:rFonts w:ascii="Arial" w:hAnsi="Arial" w:cs="Arial"/>
                <w:b/>
                <w:bCs/>
              </w:rPr>
            </w:pPr>
            <w:r w:rsidRPr="008E3842">
              <w:rPr>
                <w:rFonts w:ascii="Arial" w:hAnsi="Arial" w:cs="Arial"/>
                <w:b/>
                <w:sz w:val="22"/>
                <w:szCs w:val="22"/>
              </w:rPr>
              <w:t xml:space="preserve">Siūlomo gaminio atitikimą reikalavimams pagrindžiantys dokumentai </w:t>
            </w:r>
            <w:r w:rsidRPr="008E3842">
              <w:rPr>
                <w:rFonts w:ascii="Arial" w:hAnsi="Arial" w:cs="Arial"/>
                <w:bCs/>
                <w:sz w:val="22"/>
                <w:szCs w:val="22"/>
              </w:rPr>
              <w:t>(Pildoma konkurso metu)</w:t>
            </w:r>
          </w:p>
        </w:tc>
      </w:tr>
      <w:tr w:rsidR="00F96BC8" w14:paraId="00621C06" w14:textId="77777777" w:rsidTr="00CC5E4D">
        <w:trPr>
          <w:trHeight w:val="659"/>
        </w:trPr>
        <w:tc>
          <w:tcPr>
            <w:tcW w:w="852" w:type="dxa"/>
          </w:tcPr>
          <w:p w14:paraId="2416D0F1" w14:textId="77777777" w:rsidR="00F96BC8" w:rsidRPr="00B36E9C" w:rsidRDefault="00F96BC8" w:rsidP="00461ABE">
            <w:pPr>
              <w:pStyle w:val="ListParagraph"/>
              <w:numPr>
                <w:ilvl w:val="0"/>
                <w:numId w:val="12"/>
              </w:numPr>
              <w:jc w:val="center"/>
              <w:rPr>
                <w:rFonts w:eastAsia="Times New Roman" w:cs="Arial"/>
                <w:b/>
              </w:rPr>
            </w:pPr>
          </w:p>
        </w:tc>
        <w:tc>
          <w:tcPr>
            <w:tcW w:w="4110" w:type="dxa"/>
          </w:tcPr>
          <w:p w14:paraId="1A5A6E11" w14:textId="77777777" w:rsidR="00F96BC8" w:rsidRPr="000A352D" w:rsidRDefault="00F96BC8" w:rsidP="00FC68C0">
            <w:pPr>
              <w:rPr>
                <w:rFonts w:ascii="Arial" w:hAnsi="Arial" w:cs="Arial"/>
                <w:b/>
                <w:bCs/>
                <w:sz w:val="22"/>
                <w:szCs w:val="22"/>
              </w:rPr>
            </w:pPr>
            <w:r w:rsidRPr="000A352D">
              <w:rPr>
                <w:rFonts w:ascii="Arial" w:hAnsi="Arial" w:cs="Arial"/>
                <w:sz w:val="22"/>
                <w:szCs w:val="22"/>
              </w:rPr>
              <w:t>Gamintojo kokybės vadybos įvertinimo sertifikatas</w:t>
            </w:r>
            <w:r w:rsidRPr="000A352D">
              <w:rPr>
                <w:rFonts w:ascii="Arial" w:hAnsi="Arial" w:cs="Arial"/>
                <w:sz w:val="22"/>
                <w:szCs w:val="22"/>
                <w:vertAlign w:val="superscript"/>
              </w:rPr>
              <w:t xml:space="preserve"> a)</w:t>
            </w:r>
          </w:p>
        </w:tc>
        <w:tc>
          <w:tcPr>
            <w:tcW w:w="3119" w:type="dxa"/>
          </w:tcPr>
          <w:p w14:paraId="1A3D44B7" w14:textId="77777777" w:rsidR="00F96BC8" w:rsidRPr="000A352D" w:rsidRDefault="00F96BC8" w:rsidP="00FC68C0">
            <w:pPr>
              <w:jc w:val="center"/>
              <w:rPr>
                <w:rFonts w:ascii="Arial" w:hAnsi="Arial" w:cs="Arial"/>
                <w:b/>
                <w:bCs/>
                <w:sz w:val="22"/>
                <w:szCs w:val="22"/>
              </w:rPr>
            </w:pPr>
            <w:r w:rsidRPr="000A352D">
              <w:rPr>
                <w:rFonts w:ascii="Arial" w:hAnsi="Arial" w:cs="Arial"/>
                <w:sz w:val="22"/>
                <w:szCs w:val="22"/>
              </w:rPr>
              <w:t>ISO 9001 arba lygiavertis</w:t>
            </w:r>
          </w:p>
        </w:tc>
        <w:tc>
          <w:tcPr>
            <w:tcW w:w="2127" w:type="dxa"/>
          </w:tcPr>
          <w:p w14:paraId="3B81DF59" w14:textId="77777777" w:rsidR="00F96BC8" w:rsidRPr="000A352D" w:rsidRDefault="00F96BC8" w:rsidP="00FC68C0">
            <w:pPr>
              <w:jc w:val="center"/>
              <w:rPr>
                <w:rFonts w:ascii="Arial" w:hAnsi="Arial" w:cs="Arial"/>
                <w:sz w:val="22"/>
                <w:szCs w:val="22"/>
              </w:rPr>
            </w:pPr>
          </w:p>
        </w:tc>
      </w:tr>
      <w:tr w:rsidR="00F96BC8" w14:paraId="1B224DA9" w14:textId="77777777" w:rsidTr="00CC5E4D">
        <w:tc>
          <w:tcPr>
            <w:tcW w:w="852" w:type="dxa"/>
          </w:tcPr>
          <w:p w14:paraId="4ED9B89E" w14:textId="77777777" w:rsidR="00F96BC8" w:rsidRPr="00B36E9C" w:rsidRDefault="00F96BC8" w:rsidP="00461ABE">
            <w:pPr>
              <w:pStyle w:val="ListParagraph"/>
              <w:numPr>
                <w:ilvl w:val="0"/>
                <w:numId w:val="12"/>
              </w:numPr>
              <w:jc w:val="center"/>
              <w:rPr>
                <w:rFonts w:eastAsia="Times New Roman" w:cs="Arial"/>
                <w:bCs/>
                <w:color w:val="6EC038" w:themeColor="accent2"/>
              </w:rPr>
            </w:pPr>
          </w:p>
        </w:tc>
        <w:tc>
          <w:tcPr>
            <w:tcW w:w="4110" w:type="dxa"/>
            <w:hideMark/>
          </w:tcPr>
          <w:p w14:paraId="118C6636" w14:textId="77777777" w:rsidR="00F96BC8" w:rsidRPr="000A352D" w:rsidRDefault="00F96BC8" w:rsidP="00FC68C0">
            <w:pPr>
              <w:rPr>
                <w:rFonts w:ascii="Arial" w:eastAsiaTheme="minorEastAsia" w:hAnsi="Arial" w:cs="Arial"/>
                <w:sz w:val="22"/>
                <w:szCs w:val="22"/>
              </w:rPr>
            </w:pPr>
            <w:r w:rsidRPr="000A352D">
              <w:rPr>
                <w:rFonts w:ascii="Arial" w:eastAsiaTheme="minorEastAsia" w:hAnsi="Arial" w:cs="Arial"/>
                <w:sz w:val="22"/>
                <w:szCs w:val="22"/>
              </w:rPr>
              <w:t>Gaminys turi atitikti standartus</w:t>
            </w:r>
            <w:r w:rsidRPr="000A352D">
              <w:rPr>
                <w:rFonts w:ascii="Arial" w:eastAsiaTheme="minorEastAsia" w:hAnsi="Arial" w:cs="Arial"/>
                <w:sz w:val="22"/>
                <w:szCs w:val="22"/>
                <w:vertAlign w:val="superscript"/>
              </w:rPr>
              <w:t xml:space="preserve">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5239DB31" w14:textId="6D599022" w:rsidR="00F96BC8" w:rsidRPr="000A352D" w:rsidRDefault="00F96BC8" w:rsidP="00627318">
            <w:pPr>
              <w:jc w:val="center"/>
              <w:rPr>
                <w:rFonts w:ascii="Arial" w:hAnsi="Arial" w:cs="Arial"/>
                <w:sz w:val="22"/>
                <w:szCs w:val="22"/>
              </w:rPr>
            </w:pPr>
          </w:p>
        </w:tc>
        <w:tc>
          <w:tcPr>
            <w:tcW w:w="2127" w:type="dxa"/>
          </w:tcPr>
          <w:p w14:paraId="109ABBC6" w14:textId="77777777" w:rsidR="00F96BC8" w:rsidRPr="000A352D" w:rsidRDefault="00F96BC8" w:rsidP="00FC68C0">
            <w:pPr>
              <w:jc w:val="center"/>
              <w:rPr>
                <w:rFonts w:ascii="Arial" w:hAnsi="Arial" w:cs="Arial"/>
                <w:sz w:val="22"/>
                <w:szCs w:val="22"/>
              </w:rPr>
            </w:pPr>
          </w:p>
        </w:tc>
      </w:tr>
      <w:tr w:rsidR="001B1461" w14:paraId="3B432622" w14:textId="77777777" w:rsidTr="00CC5E4D">
        <w:tc>
          <w:tcPr>
            <w:tcW w:w="852" w:type="dxa"/>
          </w:tcPr>
          <w:p w14:paraId="2F61E0CD" w14:textId="77777777" w:rsidR="001B1461" w:rsidRPr="00B36E9C" w:rsidRDefault="001B1461" w:rsidP="001B1461">
            <w:pPr>
              <w:pStyle w:val="ListParagraph"/>
              <w:numPr>
                <w:ilvl w:val="0"/>
                <w:numId w:val="23"/>
              </w:numPr>
              <w:jc w:val="center"/>
              <w:rPr>
                <w:rFonts w:eastAsia="Times New Roman" w:cs="Arial"/>
                <w:bCs/>
                <w:color w:val="6EC038" w:themeColor="accent2"/>
              </w:rPr>
            </w:pPr>
          </w:p>
        </w:tc>
        <w:tc>
          <w:tcPr>
            <w:tcW w:w="4110" w:type="dxa"/>
          </w:tcPr>
          <w:p w14:paraId="58F9EC04" w14:textId="39C156F4" w:rsidR="001B1461" w:rsidRPr="000A352D" w:rsidRDefault="001B1461" w:rsidP="001B1461">
            <w:pPr>
              <w:rPr>
                <w:rFonts w:ascii="Arial" w:eastAsiaTheme="minorEastAsia" w:hAnsi="Arial" w:cs="Arial"/>
                <w:sz w:val="22"/>
                <w:szCs w:val="22"/>
              </w:rPr>
            </w:pPr>
            <w:r w:rsidRPr="00CC2BD6">
              <w:rPr>
                <w:rFonts w:ascii="Arial" w:eastAsiaTheme="minorEastAsia" w:hAnsi="Arial" w:cs="Arial"/>
                <w:sz w:val="22"/>
                <w:szCs w:val="22"/>
              </w:rPr>
              <w:t xml:space="preserve">Žemosios įtampos perjungimo ir valdymo įrenginių sąrankos. 1 dalis. </w:t>
            </w:r>
            <w:r w:rsidR="00B23454" w:rsidRPr="00B23454">
              <w:rPr>
                <w:rFonts w:ascii="Arial" w:eastAsiaTheme="minorEastAsia" w:hAnsi="Arial" w:cs="Arial"/>
                <w:sz w:val="22"/>
                <w:szCs w:val="22"/>
              </w:rPr>
              <w:t>Bendrosios taisyklės</w:t>
            </w:r>
          </w:p>
        </w:tc>
        <w:tc>
          <w:tcPr>
            <w:tcW w:w="3119" w:type="dxa"/>
          </w:tcPr>
          <w:p w14:paraId="7DD2E545" w14:textId="3F0F862B" w:rsidR="001B1461" w:rsidRDefault="001B1461" w:rsidP="001B1461">
            <w:pPr>
              <w:jc w:val="center"/>
              <w:rPr>
                <w:rFonts w:ascii="Arial" w:hAnsi="Arial" w:cs="Arial"/>
                <w:bCs/>
                <w:sz w:val="22"/>
                <w:szCs w:val="22"/>
              </w:rPr>
            </w:pPr>
            <w:r w:rsidRPr="00992082">
              <w:rPr>
                <w:rFonts w:ascii="Arial" w:hAnsi="Arial" w:cs="Arial"/>
                <w:bCs/>
                <w:sz w:val="22"/>
                <w:szCs w:val="22"/>
              </w:rPr>
              <w:t>LST EN 6</w:t>
            </w:r>
            <w:r w:rsidR="00992082" w:rsidRPr="00992082">
              <w:rPr>
                <w:rFonts w:ascii="Arial" w:hAnsi="Arial" w:cs="Arial"/>
                <w:bCs/>
                <w:sz w:val="22"/>
                <w:szCs w:val="22"/>
              </w:rPr>
              <w:t>1</w:t>
            </w:r>
            <w:r w:rsidRPr="00992082">
              <w:rPr>
                <w:rFonts w:ascii="Arial" w:hAnsi="Arial" w:cs="Arial"/>
                <w:bCs/>
                <w:sz w:val="22"/>
                <w:szCs w:val="22"/>
              </w:rPr>
              <w:t>439-1 (IEC 6</w:t>
            </w:r>
            <w:r w:rsidR="00992082" w:rsidRPr="00992082">
              <w:rPr>
                <w:rFonts w:ascii="Arial" w:hAnsi="Arial" w:cs="Arial"/>
                <w:bCs/>
                <w:sz w:val="22"/>
                <w:szCs w:val="22"/>
              </w:rPr>
              <w:t>1</w:t>
            </w:r>
            <w:r w:rsidRPr="00992082">
              <w:rPr>
                <w:rFonts w:ascii="Arial" w:hAnsi="Arial" w:cs="Arial"/>
                <w:bCs/>
                <w:sz w:val="22"/>
                <w:szCs w:val="22"/>
              </w:rPr>
              <w:t>439-1)</w:t>
            </w:r>
          </w:p>
          <w:p w14:paraId="06E0439A" w14:textId="77777777" w:rsidR="001B1461" w:rsidRPr="00D43B4B" w:rsidRDefault="001B1461" w:rsidP="001B1461">
            <w:pPr>
              <w:jc w:val="center"/>
              <w:rPr>
                <w:rFonts w:ascii="Arial" w:hAnsi="Arial" w:cs="Arial"/>
                <w:bCs/>
                <w:color w:val="FF0000"/>
                <w:sz w:val="22"/>
                <w:szCs w:val="22"/>
              </w:rPr>
            </w:pPr>
          </w:p>
        </w:tc>
        <w:tc>
          <w:tcPr>
            <w:tcW w:w="2127" w:type="dxa"/>
          </w:tcPr>
          <w:p w14:paraId="648E1EDE" w14:textId="77777777" w:rsidR="001B1461" w:rsidRPr="000A352D" w:rsidRDefault="001B1461" w:rsidP="001B1461">
            <w:pPr>
              <w:jc w:val="center"/>
              <w:rPr>
                <w:rFonts w:ascii="Arial" w:hAnsi="Arial" w:cs="Arial"/>
                <w:sz w:val="22"/>
                <w:szCs w:val="22"/>
              </w:rPr>
            </w:pPr>
          </w:p>
        </w:tc>
      </w:tr>
      <w:tr w:rsidR="001B1461" w14:paraId="31225F2C" w14:textId="77777777" w:rsidTr="00CC5E4D">
        <w:tc>
          <w:tcPr>
            <w:tcW w:w="852" w:type="dxa"/>
          </w:tcPr>
          <w:p w14:paraId="370441B8" w14:textId="77777777" w:rsidR="001B1461" w:rsidRPr="00B36E9C" w:rsidRDefault="001B1461" w:rsidP="001B1461">
            <w:pPr>
              <w:pStyle w:val="ListParagraph"/>
              <w:numPr>
                <w:ilvl w:val="0"/>
                <w:numId w:val="23"/>
              </w:numPr>
              <w:jc w:val="center"/>
              <w:rPr>
                <w:rFonts w:eastAsia="Times New Roman" w:cs="Arial"/>
                <w:bCs/>
                <w:color w:val="6EC038" w:themeColor="accent2"/>
              </w:rPr>
            </w:pPr>
          </w:p>
        </w:tc>
        <w:tc>
          <w:tcPr>
            <w:tcW w:w="4110" w:type="dxa"/>
          </w:tcPr>
          <w:p w14:paraId="395A0DCE" w14:textId="1EB27FF4" w:rsidR="001B1461" w:rsidRPr="000A352D" w:rsidRDefault="001B1461" w:rsidP="001B1461">
            <w:pPr>
              <w:rPr>
                <w:rFonts w:ascii="Arial" w:eastAsiaTheme="minorEastAsia" w:hAnsi="Arial" w:cs="Arial"/>
                <w:sz w:val="22"/>
                <w:szCs w:val="22"/>
              </w:rPr>
            </w:pPr>
            <w:r w:rsidRPr="00997F84">
              <w:rPr>
                <w:rFonts w:ascii="Arial" w:eastAsiaTheme="minorEastAsia" w:hAnsi="Arial" w:cs="Arial"/>
                <w:sz w:val="22"/>
                <w:szCs w:val="22"/>
              </w:rPr>
              <w:t>Gaubtų sudaromos apsaugos laipsniai</w:t>
            </w:r>
          </w:p>
        </w:tc>
        <w:tc>
          <w:tcPr>
            <w:tcW w:w="3119" w:type="dxa"/>
          </w:tcPr>
          <w:p w14:paraId="4ED06922" w14:textId="40E37F18" w:rsidR="001B1461" w:rsidRPr="00D43B4B" w:rsidRDefault="001B1461" w:rsidP="001B1461">
            <w:pPr>
              <w:jc w:val="center"/>
              <w:rPr>
                <w:rFonts w:ascii="Arial" w:hAnsi="Arial" w:cs="Arial"/>
                <w:bCs/>
                <w:color w:val="FF0000"/>
                <w:sz w:val="22"/>
                <w:szCs w:val="22"/>
              </w:rPr>
            </w:pPr>
            <w:r w:rsidRPr="00813839">
              <w:rPr>
                <w:rFonts w:ascii="Arial" w:hAnsi="Arial" w:cs="Arial"/>
                <w:bCs/>
                <w:sz w:val="22"/>
                <w:szCs w:val="22"/>
              </w:rPr>
              <w:t>LST EN 60529</w:t>
            </w:r>
            <w:r>
              <w:rPr>
                <w:rFonts w:ascii="Arial" w:hAnsi="Arial" w:cs="Arial"/>
                <w:bCs/>
                <w:sz w:val="22"/>
                <w:szCs w:val="22"/>
              </w:rPr>
              <w:t xml:space="preserve"> (</w:t>
            </w:r>
            <w:r>
              <w:rPr>
                <w:rFonts w:ascii="Arial" w:hAnsi="Arial" w:cs="Arial"/>
                <w:sz w:val="22"/>
                <w:szCs w:val="22"/>
              </w:rPr>
              <w:t>IEC 60529)</w:t>
            </w:r>
          </w:p>
        </w:tc>
        <w:tc>
          <w:tcPr>
            <w:tcW w:w="2127" w:type="dxa"/>
          </w:tcPr>
          <w:p w14:paraId="2C5E1A44" w14:textId="77777777" w:rsidR="001B1461" w:rsidRPr="000A352D" w:rsidRDefault="001B1461" w:rsidP="001B1461">
            <w:pPr>
              <w:jc w:val="center"/>
              <w:rPr>
                <w:rFonts w:ascii="Arial" w:hAnsi="Arial" w:cs="Arial"/>
                <w:sz w:val="22"/>
                <w:szCs w:val="22"/>
              </w:rPr>
            </w:pPr>
          </w:p>
        </w:tc>
      </w:tr>
      <w:tr w:rsidR="001B1461" w14:paraId="0C644E3A" w14:textId="77777777" w:rsidTr="00CC5E4D">
        <w:tc>
          <w:tcPr>
            <w:tcW w:w="852" w:type="dxa"/>
          </w:tcPr>
          <w:p w14:paraId="0E09FEC0"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307EC1A0" w14:textId="77777777" w:rsidR="001B1461" w:rsidRPr="000A352D" w:rsidRDefault="001B1461" w:rsidP="001B1461">
            <w:pPr>
              <w:rPr>
                <w:rFonts w:ascii="Arial" w:eastAsiaTheme="minorEastAsia" w:hAnsi="Arial" w:cs="Arial"/>
                <w:sz w:val="22"/>
                <w:szCs w:val="22"/>
              </w:rPr>
            </w:pPr>
            <w:r w:rsidRPr="000A352D">
              <w:rPr>
                <w:rFonts w:ascii="Arial" w:eastAsiaTheme="minorEastAsia" w:hAnsi="Arial" w:cs="Arial"/>
                <w:sz w:val="22"/>
                <w:szCs w:val="22"/>
              </w:rPr>
              <w:t>Vardinė įtampa</w:t>
            </w:r>
            <w:r w:rsidRPr="000A352D">
              <w:rPr>
                <w:rFonts w:ascii="Arial" w:eastAsiaTheme="minorEastAsia" w:hAnsi="Arial" w:cs="Arial"/>
                <w:sz w:val="22"/>
                <w:szCs w:val="22"/>
                <w:vertAlign w:val="superscript"/>
              </w:rPr>
              <w:t xml:space="preserve">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18A273A8" w14:textId="5396EECF" w:rsidR="001A19AF" w:rsidRPr="00E63E87" w:rsidRDefault="0090146E" w:rsidP="0090146E">
            <w:pPr>
              <w:tabs>
                <w:tab w:val="left" w:pos="955"/>
                <w:tab w:val="center" w:pos="1451"/>
              </w:tabs>
              <w:rPr>
                <w:rFonts w:ascii="Arial" w:eastAsiaTheme="minorEastAsia" w:hAnsi="Arial" w:cs="Arial"/>
                <w:sz w:val="22"/>
                <w:szCs w:val="22"/>
              </w:rPr>
            </w:pPr>
            <w:r>
              <w:rPr>
                <w:rFonts w:ascii="Arial" w:eastAsiaTheme="minorEastAsia" w:hAnsi="Arial" w:cs="Arial"/>
                <w:sz w:val="22"/>
                <w:szCs w:val="22"/>
              </w:rPr>
              <w:t xml:space="preserve">               -</w:t>
            </w:r>
            <w:r w:rsidR="007F789B" w:rsidRPr="00E63E87">
              <w:rPr>
                <w:rFonts w:ascii="Arial" w:eastAsiaTheme="minorEastAsia" w:hAnsi="Arial" w:cs="Arial"/>
                <w:sz w:val="22"/>
                <w:szCs w:val="22"/>
              </w:rPr>
              <w:t>220</w:t>
            </w:r>
            <w:r w:rsidR="001A19AF" w:rsidRPr="00E63E87">
              <w:rPr>
                <w:rFonts w:ascii="Arial" w:eastAsiaTheme="minorEastAsia" w:hAnsi="Arial" w:cs="Arial"/>
                <w:sz w:val="22"/>
                <w:szCs w:val="22"/>
              </w:rPr>
              <w:t>V</w:t>
            </w:r>
            <w:r w:rsidR="003D1C67" w:rsidRPr="00E63E87">
              <w:rPr>
                <w:rFonts w:ascii="Arial" w:eastAsiaTheme="minorEastAsia" w:hAnsi="Arial" w:cs="Arial"/>
                <w:sz w:val="22"/>
                <w:szCs w:val="22"/>
              </w:rPr>
              <w:t xml:space="preserve"> DC</w:t>
            </w:r>
          </w:p>
          <w:p w14:paraId="09D6E19B" w14:textId="48F500D2" w:rsidR="007F789B" w:rsidRPr="000A352D" w:rsidRDefault="00EE376B" w:rsidP="00EE376B">
            <w:pPr>
              <w:rPr>
                <w:rFonts w:ascii="Arial" w:eastAsiaTheme="minorEastAsia" w:hAnsi="Arial" w:cs="Arial"/>
                <w:sz w:val="22"/>
                <w:szCs w:val="22"/>
              </w:rPr>
            </w:pPr>
            <w:r>
              <w:rPr>
                <w:rFonts w:ascii="Arial" w:eastAsiaTheme="minorEastAsia" w:hAnsi="Arial" w:cs="Arial"/>
                <w:sz w:val="22"/>
                <w:szCs w:val="22"/>
              </w:rPr>
              <w:t xml:space="preserve">               </w:t>
            </w:r>
            <w:r w:rsidR="0090146E">
              <w:rPr>
                <w:rFonts w:ascii="Arial" w:eastAsiaTheme="minorEastAsia" w:hAnsi="Arial" w:cs="Arial"/>
                <w:sz w:val="22"/>
                <w:szCs w:val="22"/>
              </w:rPr>
              <w:t>-</w:t>
            </w:r>
            <w:r w:rsidR="007F789B" w:rsidRPr="00E63E87">
              <w:rPr>
                <w:rFonts w:ascii="Arial" w:eastAsiaTheme="minorEastAsia" w:hAnsi="Arial" w:cs="Arial"/>
                <w:sz w:val="22"/>
                <w:szCs w:val="22"/>
              </w:rPr>
              <w:t>110</w:t>
            </w:r>
            <w:r w:rsidR="00CD65D0" w:rsidRPr="00E63E87">
              <w:rPr>
                <w:rFonts w:ascii="Arial" w:eastAsiaTheme="minorEastAsia" w:hAnsi="Arial" w:cs="Arial"/>
                <w:sz w:val="22"/>
                <w:szCs w:val="22"/>
              </w:rPr>
              <w:t>V</w:t>
            </w:r>
            <w:r w:rsidR="003D1C67">
              <w:rPr>
                <w:rFonts w:ascii="Arial" w:eastAsiaTheme="minorEastAsia" w:hAnsi="Arial" w:cs="Arial"/>
                <w:sz w:val="22"/>
                <w:szCs w:val="22"/>
              </w:rPr>
              <w:t xml:space="preserve"> DC</w:t>
            </w:r>
          </w:p>
        </w:tc>
        <w:tc>
          <w:tcPr>
            <w:tcW w:w="2127" w:type="dxa"/>
          </w:tcPr>
          <w:p w14:paraId="1399BFEB" w14:textId="77777777" w:rsidR="001B1461" w:rsidRPr="000A352D" w:rsidRDefault="001B1461" w:rsidP="001B1461">
            <w:pPr>
              <w:jc w:val="center"/>
              <w:rPr>
                <w:rFonts w:ascii="Arial" w:hAnsi="Arial" w:cs="Arial"/>
                <w:sz w:val="22"/>
                <w:szCs w:val="22"/>
              </w:rPr>
            </w:pPr>
          </w:p>
        </w:tc>
      </w:tr>
      <w:tr w:rsidR="001B1461" w14:paraId="486D8536" w14:textId="77777777" w:rsidTr="00CC5E4D">
        <w:tc>
          <w:tcPr>
            <w:tcW w:w="852" w:type="dxa"/>
          </w:tcPr>
          <w:p w14:paraId="7F19AEDB"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1755F2B5" w14:textId="77777777" w:rsidR="001B1461" w:rsidRPr="000A352D" w:rsidRDefault="001B1461" w:rsidP="001B1461">
            <w:pPr>
              <w:rPr>
                <w:rFonts w:ascii="Arial" w:eastAsiaTheme="minorEastAsia" w:hAnsi="Arial" w:cs="Arial"/>
                <w:sz w:val="22"/>
                <w:szCs w:val="22"/>
              </w:rPr>
            </w:pPr>
            <w:r w:rsidRPr="000A352D">
              <w:rPr>
                <w:rFonts w:ascii="Arial" w:hAnsi="Arial" w:cs="Arial"/>
                <w:sz w:val="22"/>
                <w:szCs w:val="22"/>
              </w:rPr>
              <w:t>Izoliacijos lygis</w:t>
            </w:r>
            <w:r w:rsidRPr="000A352D">
              <w:rPr>
                <w:rFonts w:ascii="Arial" w:eastAsiaTheme="minorEastAsia" w:hAnsi="Arial" w:cs="Arial"/>
                <w:sz w:val="22"/>
                <w:szCs w:val="22"/>
                <w:vertAlign w:val="superscript"/>
              </w:rPr>
              <w:t xml:space="preserve">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574CDA00" w14:textId="77777777" w:rsidR="001B1461" w:rsidRPr="000A352D" w:rsidRDefault="001B1461" w:rsidP="001B1461">
            <w:pPr>
              <w:jc w:val="center"/>
              <w:rPr>
                <w:rFonts w:ascii="Arial" w:eastAsiaTheme="minorEastAsia" w:hAnsi="Arial" w:cs="Arial"/>
                <w:sz w:val="22"/>
                <w:szCs w:val="22"/>
              </w:rPr>
            </w:pPr>
            <w:r w:rsidRPr="000A352D">
              <w:rPr>
                <w:rFonts w:ascii="Arial" w:hAnsi="Arial" w:cs="Arial"/>
                <w:sz w:val="22"/>
                <w:szCs w:val="22"/>
              </w:rPr>
              <w:t>6/2,5 kV (LI/AC)</w:t>
            </w:r>
          </w:p>
        </w:tc>
        <w:tc>
          <w:tcPr>
            <w:tcW w:w="2127" w:type="dxa"/>
          </w:tcPr>
          <w:p w14:paraId="3A542072" w14:textId="77777777" w:rsidR="001B1461" w:rsidRPr="000A352D" w:rsidRDefault="001B1461" w:rsidP="001B1461">
            <w:pPr>
              <w:jc w:val="center"/>
              <w:rPr>
                <w:rFonts w:ascii="Arial" w:hAnsi="Arial" w:cs="Arial"/>
                <w:sz w:val="22"/>
                <w:szCs w:val="22"/>
              </w:rPr>
            </w:pPr>
          </w:p>
        </w:tc>
      </w:tr>
      <w:tr w:rsidR="001B1461" w14:paraId="114528AD" w14:textId="77777777" w:rsidTr="00CC5E4D">
        <w:tc>
          <w:tcPr>
            <w:tcW w:w="852" w:type="dxa"/>
          </w:tcPr>
          <w:p w14:paraId="0ED340E6"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596D790A" w14:textId="77777777" w:rsidR="001B1461" w:rsidRPr="000A352D" w:rsidRDefault="001B1461" w:rsidP="001B1461">
            <w:pPr>
              <w:rPr>
                <w:rFonts w:ascii="Arial" w:eastAsiaTheme="minorEastAsia" w:hAnsi="Arial" w:cs="Arial"/>
                <w:sz w:val="22"/>
                <w:szCs w:val="22"/>
              </w:rPr>
            </w:pPr>
            <w:r w:rsidRPr="000A352D">
              <w:rPr>
                <w:rFonts w:ascii="Arial" w:hAnsi="Arial" w:cs="Arial"/>
                <w:sz w:val="22"/>
                <w:szCs w:val="22"/>
              </w:rPr>
              <w:t xml:space="preserve">Apsaugos laipsnis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57C96B65" w14:textId="24AB2702" w:rsidR="001B1461" w:rsidRPr="000A352D" w:rsidRDefault="001B1461" w:rsidP="001B1461">
            <w:pPr>
              <w:jc w:val="center"/>
              <w:rPr>
                <w:rFonts w:ascii="Arial" w:hAnsi="Arial" w:cs="Arial"/>
                <w:sz w:val="22"/>
                <w:szCs w:val="22"/>
              </w:rPr>
            </w:pPr>
            <w:r w:rsidRPr="000A352D">
              <w:rPr>
                <w:rFonts w:ascii="Arial" w:hAnsi="Arial" w:cs="Arial"/>
                <w:sz w:val="22"/>
                <w:szCs w:val="22"/>
              </w:rPr>
              <w:t>≥ IP</w:t>
            </w:r>
            <w:r>
              <w:rPr>
                <w:rFonts w:ascii="Arial" w:hAnsi="Arial" w:cs="Arial"/>
                <w:sz w:val="22"/>
                <w:szCs w:val="22"/>
              </w:rPr>
              <w:t>2</w:t>
            </w:r>
            <w:r w:rsidR="00563F10">
              <w:rPr>
                <w:rFonts w:ascii="Arial" w:hAnsi="Arial" w:cs="Arial"/>
                <w:sz w:val="22"/>
                <w:szCs w:val="22"/>
              </w:rPr>
              <w:t>X</w:t>
            </w:r>
          </w:p>
        </w:tc>
        <w:tc>
          <w:tcPr>
            <w:tcW w:w="2127" w:type="dxa"/>
          </w:tcPr>
          <w:p w14:paraId="6529D7B5" w14:textId="77777777" w:rsidR="001B1461" w:rsidRPr="000A352D" w:rsidRDefault="001B1461" w:rsidP="001B1461">
            <w:pPr>
              <w:jc w:val="center"/>
              <w:rPr>
                <w:rFonts w:ascii="Arial" w:hAnsi="Arial" w:cs="Arial"/>
                <w:sz w:val="22"/>
                <w:szCs w:val="22"/>
              </w:rPr>
            </w:pPr>
          </w:p>
        </w:tc>
      </w:tr>
      <w:tr w:rsidR="001B1461" w14:paraId="77CDB0A5" w14:textId="77777777" w:rsidTr="00CC5E4D">
        <w:tc>
          <w:tcPr>
            <w:tcW w:w="852" w:type="dxa"/>
          </w:tcPr>
          <w:p w14:paraId="25363A3C"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2C64CAEB" w14:textId="77777777" w:rsidR="001B1461" w:rsidRPr="000A352D" w:rsidRDefault="001B1461" w:rsidP="001B1461">
            <w:pPr>
              <w:rPr>
                <w:rFonts w:ascii="Arial" w:hAnsi="Arial" w:cs="Arial"/>
                <w:sz w:val="22"/>
                <w:szCs w:val="22"/>
              </w:rPr>
            </w:pPr>
            <w:r w:rsidRPr="00BD5C7B">
              <w:rPr>
                <w:rFonts w:ascii="Arial" w:hAnsi="Arial" w:cs="Arial"/>
                <w:sz w:val="22"/>
                <w:szCs w:val="22"/>
              </w:rPr>
              <w:t>Skydo korpusas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31C958E9" w14:textId="77777777" w:rsidR="001B1461" w:rsidRPr="000A352D" w:rsidRDefault="001B1461" w:rsidP="001B1461">
            <w:pPr>
              <w:jc w:val="center"/>
              <w:rPr>
                <w:rFonts w:ascii="Arial" w:hAnsi="Arial" w:cs="Arial"/>
                <w:sz w:val="22"/>
                <w:szCs w:val="22"/>
              </w:rPr>
            </w:pPr>
            <w:r w:rsidRPr="006A5D6C">
              <w:rPr>
                <w:rFonts w:ascii="Arial" w:hAnsi="Arial" w:cs="Arial"/>
                <w:sz w:val="22"/>
                <w:szCs w:val="22"/>
              </w:rPr>
              <w:t>Metalinis, cinkuotas padengtas dažų sluoksniu</w:t>
            </w:r>
          </w:p>
        </w:tc>
        <w:tc>
          <w:tcPr>
            <w:tcW w:w="2127" w:type="dxa"/>
          </w:tcPr>
          <w:p w14:paraId="1464BDAF" w14:textId="77777777" w:rsidR="001B1461" w:rsidRPr="000A352D" w:rsidRDefault="001B1461" w:rsidP="001B1461">
            <w:pPr>
              <w:jc w:val="center"/>
              <w:rPr>
                <w:rFonts w:ascii="Arial" w:hAnsi="Arial" w:cs="Arial"/>
                <w:sz w:val="22"/>
                <w:szCs w:val="22"/>
              </w:rPr>
            </w:pPr>
          </w:p>
        </w:tc>
      </w:tr>
      <w:tr w:rsidR="001B1461" w14:paraId="73D28307" w14:textId="77777777" w:rsidTr="00CC5E4D">
        <w:tc>
          <w:tcPr>
            <w:tcW w:w="852" w:type="dxa"/>
          </w:tcPr>
          <w:p w14:paraId="28FEB47C"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4E5ECD57" w14:textId="77777777" w:rsidR="001B1461" w:rsidRPr="00BD5C7B" w:rsidRDefault="001B1461" w:rsidP="001B1461">
            <w:pPr>
              <w:rPr>
                <w:rFonts w:ascii="Arial" w:hAnsi="Arial" w:cs="Arial"/>
                <w:sz w:val="22"/>
                <w:szCs w:val="22"/>
              </w:rPr>
            </w:pPr>
            <w:r w:rsidRPr="00BD5C7B">
              <w:rPr>
                <w:rFonts w:ascii="Arial" w:hAnsi="Arial" w:cs="Arial"/>
                <w:sz w:val="22"/>
                <w:szCs w:val="22"/>
              </w:rPr>
              <w:t>Skydo korpuso spalva</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25F869B5" w14:textId="77777777" w:rsidR="001B1461" w:rsidRPr="006A5D6C" w:rsidRDefault="001B1461" w:rsidP="001B1461">
            <w:pPr>
              <w:jc w:val="center"/>
              <w:rPr>
                <w:rFonts w:ascii="Arial" w:hAnsi="Arial" w:cs="Arial"/>
                <w:sz w:val="22"/>
                <w:szCs w:val="22"/>
              </w:rPr>
            </w:pPr>
            <w:r w:rsidRPr="00BD5C7B">
              <w:rPr>
                <w:rFonts w:ascii="Arial" w:hAnsi="Arial" w:cs="Arial"/>
                <w:sz w:val="22"/>
                <w:szCs w:val="22"/>
              </w:rPr>
              <w:t>RAL 703</w:t>
            </w:r>
            <w:r>
              <w:rPr>
                <w:rFonts w:ascii="Arial" w:hAnsi="Arial" w:cs="Arial"/>
                <w:sz w:val="22"/>
                <w:szCs w:val="22"/>
              </w:rPr>
              <w:t>2 - 7035</w:t>
            </w:r>
          </w:p>
        </w:tc>
        <w:tc>
          <w:tcPr>
            <w:tcW w:w="2127" w:type="dxa"/>
          </w:tcPr>
          <w:p w14:paraId="45FC1C32" w14:textId="77777777" w:rsidR="001B1461" w:rsidRPr="000A352D" w:rsidRDefault="001B1461" w:rsidP="001B1461">
            <w:pPr>
              <w:jc w:val="center"/>
              <w:rPr>
                <w:rFonts w:ascii="Arial" w:hAnsi="Arial" w:cs="Arial"/>
                <w:sz w:val="22"/>
                <w:szCs w:val="22"/>
              </w:rPr>
            </w:pPr>
          </w:p>
        </w:tc>
      </w:tr>
      <w:tr w:rsidR="001B1461" w14:paraId="6E403A3D" w14:textId="77777777" w:rsidTr="00CC5E4D">
        <w:tc>
          <w:tcPr>
            <w:tcW w:w="852" w:type="dxa"/>
          </w:tcPr>
          <w:p w14:paraId="6DF98DB7"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19BE8E28" w14:textId="77777777" w:rsidR="001B1461" w:rsidRPr="000A352D" w:rsidRDefault="001B1461" w:rsidP="001B1461">
            <w:pPr>
              <w:rPr>
                <w:rFonts w:ascii="Arial" w:hAnsi="Arial" w:cs="Arial"/>
                <w:sz w:val="22"/>
                <w:szCs w:val="22"/>
              </w:rPr>
            </w:pPr>
            <w:r w:rsidRPr="00BD5C7B">
              <w:rPr>
                <w:rFonts w:ascii="Arial" w:hAnsi="Arial" w:cs="Arial"/>
                <w:sz w:val="22"/>
                <w:szCs w:val="22"/>
              </w:rPr>
              <w:t>Dydžių matmenys (AxPxG)</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3E6064EE" w14:textId="2DD38324" w:rsidR="001B1461" w:rsidRPr="000A352D" w:rsidRDefault="004E297B" w:rsidP="001B1461">
            <w:pPr>
              <w:jc w:val="center"/>
              <w:rPr>
                <w:rFonts w:ascii="Arial" w:hAnsi="Arial" w:cs="Arial"/>
                <w:sz w:val="22"/>
                <w:szCs w:val="22"/>
              </w:rPr>
            </w:pPr>
            <w:r>
              <w:rPr>
                <w:rFonts w:ascii="Arial" w:hAnsi="Arial" w:cs="Arial"/>
                <w:sz w:val="22"/>
                <w:szCs w:val="22"/>
              </w:rPr>
              <w:t>100</w:t>
            </w:r>
            <w:r w:rsidR="001B1461">
              <w:rPr>
                <w:rFonts w:ascii="Arial" w:hAnsi="Arial" w:cs="Arial"/>
                <w:sz w:val="22"/>
                <w:szCs w:val="22"/>
              </w:rPr>
              <w:t>0x</w:t>
            </w:r>
            <w:r>
              <w:rPr>
                <w:rFonts w:ascii="Arial" w:hAnsi="Arial" w:cs="Arial"/>
                <w:sz w:val="22"/>
                <w:szCs w:val="22"/>
              </w:rPr>
              <w:t>6</w:t>
            </w:r>
            <w:r w:rsidR="001B1461">
              <w:rPr>
                <w:rFonts w:ascii="Arial" w:hAnsi="Arial" w:cs="Arial"/>
                <w:sz w:val="22"/>
                <w:szCs w:val="22"/>
              </w:rPr>
              <w:t>00x</w:t>
            </w:r>
            <w:r>
              <w:rPr>
                <w:rFonts w:ascii="Arial" w:hAnsi="Arial" w:cs="Arial"/>
                <w:sz w:val="22"/>
                <w:szCs w:val="22"/>
              </w:rPr>
              <w:t>30</w:t>
            </w:r>
            <w:r w:rsidR="001B1461">
              <w:rPr>
                <w:rFonts w:ascii="Arial" w:hAnsi="Arial" w:cs="Arial"/>
                <w:sz w:val="22"/>
                <w:szCs w:val="22"/>
              </w:rPr>
              <w:t>0</w:t>
            </w:r>
            <w:r w:rsidR="001B1461" w:rsidRPr="00BD5C7B">
              <w:rPr>
                <w:rFonts w:ascii="Arial" w:hAnsi="Arial" w:cs="Arial"/>
                <w:sz w:val="22"/>
                <w:szCs w:val="22"/>
              </w:rPr>
              <w:t xml:space="preserve"> m</w:t>
            </w:r>
            <w:r w:rsidR="001B1461">
              <w:rPr>
                <w:rFonts w:ascii="Arial" w:hAnsi="Arial" w:cs="Arial"/>
                <w:sz w:val="22"/>
                <w:szCs w:val="22"/>
              </w:rPr>
              <w:t xml:space="preserve">  (suderinus su užsakovu matmenys gali skirtis)</w:t>
            </w:r>
          </w:p>
        </w:tc>
        <w:tc>
          <w:tcPr>
            <w:tcW w:w="2127" w:type="dxa"/>
          </w:tcPr>
          <w:p w14:paraId="130CD47B" w14:textId="77777777" w:rsidR="001B1461" w:rsidRPr="000A352D" w:rsidRDefault="001B1461" w:rsidP="001B1461">
            <w:pPr>
              <w:jc w:val="center"/>
              <w:rPr>
                <w:rFonts w:ascii="Arial" w:hAnsi="Arial" w:cs="Arial"/>
                <w:sz w:val="22"/>
                <w:szCs w:val="22"/>
              </w:rPr>
            </w:pPr>
          </w:p>
        </w:tc>
      </w:tr>
      <w:tr w:rsidR="001B1461" w:rsidRPr="0094296B" w14:paraId="354FD01C" w14:textId="77777777" w:rsidTr="00CC5E4D">
        <w:tblPrEx>
          <w:jc w:val="center"/>
          <w:tblInd w:w="0" w:type="dxa"/>
        </w:tblPrEx>
        <w:trPr>
          <w:trHeight w:val="712"/>
          <w:tblHeader/>
          <w:jc w:val="center"/>
        </w:trPr>
        <w:tc>
          <w:tcPr>
            <w:tcW w:w="852" w:type="dxa"/>
          </w:tcPr>
          <w:p w14:paraId="310721E9"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79ACA2E9" w14:textId="77777777" w:rsidR="001B1461" w:rsidRPr="007F17E7" w:rsidRDefault="001B1461" w:rsidP="001B1461">
            <w:pPr>
              <w:tabs>
                <w:tab w:val="left" w:pos="2235"/>
              </w:tabs>
              <w:ind w:right="-108"/>
              <w:rPr>
                <w:rFonts w:ascii="Arial" w:hAnsi="Arial" w:cs="Arial"/>
                <w:sz w:val="22"/>
                <w:szCs w:val="22"/>
              </w:rPr>
            </w:pPr>
            <w:r w:rsidRPr="00BD5C7B">
              <w:rPr>
                <w:rFonts w:ascii="Arial" w:hAnsi="Arial" w:cs="Arial"/>
                <w:sz w:val="22"/>
                <w:szCs w:val="22"/>
              </w:rPr>
              <w:t>Ventiliavimas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6EF2B87B" w14:textId="77777777" w:rsidR="001B1461" w:rsidRPr="007F17E7" w:rsidRDefault="001B1461" w:rsidP="001B1461">
            <w:pPr>
              <w:jc w:val="center"/>
              <w:rPr>
                <w:rFonts w:ascii="Arial" w:hAnsi="Arial" w:cs="Arial"/>
                <w:sz w:val="22"/>
                <w:szCs w:val="22"/>
              </w:rPr>
            </w:pPr>
            <w:r>
              <w:rPr>
                <w:rFonts w:ascii="Arial" w:hAnsi="Arial" w:cs="Arial"/>
                <w:sz w:val="22"/>
                <w:szCs w:val="22"/>
              </w:rPr>
              <w:t>N</w:t>
            </w:r>
            <w:r w:rsidRPr="00BD5C7B">
              <w:rPr>
                <w:rFonts w:ascii="Arial" w:hAnsi="Arial" w:cs="Arial"/>
                <w:sz w:val="22"/>
                <w:szCs w:val="22"/>
              </w:rPr>
              <w:t>atūrali konvekcija</w:t>
            </w:r>
          </w:p>
        </w:tc>
        <w:tc>
          <w:tcPr>
            <w:tcW w:w="2127" w:type="dxa"/>
          </w:tcPr>
          <w:p w14:paraId="709C3FFD" w14:textId="77777777" w:rsidR="001B1461" w:rsidRPr="000A352D" w:rsidRDefault="001B1461" w:rsidP="001B1461">
            <w:pPr>
              <w:jc w:val="center"/>
              <w:rPr>
                <w:rFonts w:ascii="Arial" w:hAnsi="Arial" w:cs="Arial"/>
                <w:sz w:val="22"/>
                <w:szCs w:val="22"/>
              </w:rPr>
            </w:pPr>
          </w:p>
        </w:tc>
      </w:tr>
      <w:tr w:rsidR="001B1461" w:rsidRPr="0094296B" w14:paraId="70325059" w14:textId="77777777" w:rsidTr="00CC5E4D">
        <w:tblPrEx>
          <w:jc w:val="center"/>
          <w:tblInd w:w="0" w:type="dxa"/>
        </w:tblPrEx>
        <w:trPr>
          <w:trHeight w:val="712"/>
          <w:tblHeader/>
          <w:jc w:val="center"/>
        </w:trPr>
        <w:tc>
          <w:tcPr>
            <w:tcW w:w="852" w:type="dxa"/>
          </w:tcPr>
          <w:p w14:paraId="51EF9E1C"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70916D23" w14:textId="77777777" w:rsidR="001B1461" w:rsidRPr="000A352D" w:rsidRDefault="001B1461" w:rsidP="001B1461">
            <w:pPr>
              <w:tabs>
                <w:tab w:val="left" w:pos="2235"/>
              </w:tabs>
              <w:ind w:right="-108"/>
              <w:rPr>
                <w:rFonts w:ascii="Arial" w:hAnsi="Arial" w:cs="Arial"/>
                <w:sz w:val="22"/>
                <w:szCs w:val="22"/>
              </w:rPr>
            </w:pPr>
            <w:r w:rsidRPr="00BD5C7B">
              <w:rPr>
                <w:rFonts w:ascii="Arial" w:hAnsi="Arial" w:cs="Arial"/>
                <w:sz w:val="22"/>
                <w:szCs w:val="22"/>
              </w:rPr>
              <w:t>Skydo durys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1614D72C" w14:textId="22F57673" w:rsidR="001B1461" w:rsidRPr="000A352D" w:rsidRDefault="001B1461" w:rsidP="001B1461">
            <w:pPr>
              <w:jc w:val="center"/>
              <w:rPr>
                <w:rFonts w:ascii="Arial" w:hAnsi="Arial" w:cs="Arial"/>
                <w:sz w:val="22"/>
                <w:szCs w:val="22"/>
              </w:rPr>
            </w:pPr>
            <w:r w:rsidRPr="00BD5C7B">
              <w:rPr>
                <w:rFonts w:ascii="Arial" w:hAnsi="Arial" w:cs="Arial"/>
                <w:sz w:val="22"/>
                <w:szCs w:val="22"/>
              </w:rPr>
              <w:t>Su užrakt</w:t>
            </w:r>
            <w:r w:rsidR="00735A66">
              <w:rPr>
                <w:rFonts w:ascii="Arial" w:hAnsi="Arial" w:cs="Arial"/>
                <w:sz w:val="22"/>
                <w:szCs w:val="22"/>
              </w:rPr>
              <w:t>u</w:t>
            </w:r>
            <w:r w:rsidRPr="00BD5C7B">
              <w:rPr>
                <w:rFonts w:ascii="Arial" w:hAnsi="Arial" w:cs="Arial"/>
                <w:sz w:val="22"/>
                <w:szCs w:val="22"/>
              </w:rPr>
              <w:t>, atidarymo ranken</w:t>
            </w:r>
            <w:r w:rsidR="00735A66">
              <w:rPr>
                <w:rFonts w:ascii="Arial" w:hAnsi="Arial" w:cs="Arial"/>
                <w:sz w:val="22"/>
                <w:szCs w:val="22"/>
              </w:rPr>
              <w:t>a</w:t>
            </w:r>
            <w:r w:rsidRPr="00BD5C7B">
              <w:rPr>
                <w:rFonts w:ascii="Arial" w:hAnsi="Arial" w:cs="Arial"/>
                <w:sz w:val="22"/>
                <w:szCs w:val="22"/>
              </w:rPr>
              <w:t xml:space="preserve"> su fiksacija</w:t>
            </w:r>
          </w:p>
        </w:tc>
        <w:tc>
          <w:tcPr>
            <w:tcW w:w="2127" w:type="dxa"/>
          </w:tcPr>
          <w:p w14:paraId="388F6569" w14:textId="77777777" w:rsidR="001B1461" w:rsidRPr="000A352D" w:rsidRDefault="001B1461" w:rsidP="001B1461">
            <w:pPr>
              <w:jc w:val="center"/>
              <w:rPr>
                <w:rFonts w:ascii="Arial" w:hAnsi="Arial" w:cs="Arial"/>
                <w:sz w:val="22"/>
                <w:szCs w:val="22"/>
              </w:rPr>
            </w:pPr>
          </w:p>
        </w:tc>
      </w:tr>
      <w:tr w:rsidR="0013220E" w:rsidRPr="0094296B" w14:paraId="323BF386" w14:textId="77777777" w:rsidTr="00CC5E4D">
        <w:tblPrEx>
          <w:jc w:val="center"/>
          <w:tblInd w:w="0" w:type="dxa"/>
        </w:tblPrEx>
        <w:trPr>
          <w:trHeight w:val="712"/>
          <w:tblHeader/>
          <w:jc w:val="center"/>
        </w:trPr>
        <w:tc>
          <w:tcPr>
            <w:tcW w:w="852" w:type="dxa"/>
          </w:tcPr>
          <w:p w14:paraId="7B784B20" w14:textId="77777777" w:rsidR="0013220E" w:rsidRPr="00B36E9C" w:rsidRDefault="0013220E" w:rsidP="0013220E">
            <w:pPr>
              <w:pStyle w:val="ListParagraph"/>
              <w:numPr>
                <w:ilvl w:val="0"/>
                <w:numId w:val="12"/>
              </w:numPr>
              <w:jc w:val="center"/>
              <w:rPr>
                <w:rFonts w:eastAsiaTheme="minorEastAsia" w:cs="Arial"/>
                <w:color w:val="6EC038" w:themeColor="accent2"/>
              </w:rPr>
            </w:pPr>
          </w:p>
        </w:tc>
        <w:tc>
          <w:tcPr>
            <w:tcW w:w="4110" w:type="dxa"/>
          </w:tcPr>
          <w:p w14:paraId="50E707D4" w14:textId="6DE3B3F4" w:rsidR="0013220E" w:rsidRPr="00A96792" w:rsidRDefault="0013220E" w:rsidP="0013220E">
            <w:pPr>
              <w:tabs>
                <w:tab w:val="left" w:pos="2235"/>
              </w:tabs>
              <w:ind w:right="-108"/>
              <w:rPr>
                <w:rFonts w:ascii="Arial" w:hAnsi="Arial" w:cs="Arial"/>
                <w:sz w:val="22"/>
                <w:szCs w:val="22"/>
              </w:rPr>
            </w:pPr>
            <w:r w:rsidRPr="00A96792">
              <w:rPr>
                <w:rFonts w:ascii="Arial" w:hAnsi="Arial" w:cs="Arial"/>
                <w:sz w:val="22"/>
                <w:szCs w:val="22"/>
              </w:rPr>
              <w:t>Skydo duryse turi būti</w:t>
            </w:r>
            <w:r w:rsidRPr="00A96792">
              <w:rPr>
                <w:rFonts w:ascii="Arial" w:eastAsiaTheme="minorEastAsia" w:hAnsi="Arial" w:cs="Arial"/>
                <w:sz w:val="22"/>
                <w:szCs w:val="22"/>
                <w:vertAlign w:val="superscript"/>
              </w:rPr>
              <w:t xml:space="preserve"> b)</w:t>
            </w:r>
          </w:p>
        </w:tc>
        <w:tc>
          <w:tcPr>
            <w:tcW w:w="3119" w:type="dxa"/>
          </w:tcPr>
          <w:p w14:paraId="4A243DEF" w14:textId="33548955" w:rsidR="0013220E" w:rsidRPr="00A96792" w:rsidRDefault="0013220E" w:rsidP="0013220E">
            <w:pPr>
              <w:jc w:val="center"/>
              <w:rPr>
                <w:rFonts w:ascii="Arial" w:hAnsi="Arial" w:cs="Arial"/>
                <w:sz w:val="22"/>
                <w:szCs w:val="22"/>
              </w:rPr>
            </w:pPr>
            <w:r w:rsidRPr="00A96792">
              <w:rPr>
                <w:rFonts w:ascii="Arial" w:hAnsi="Arial" w:cs="Arial"/>
                <w:sz w:val="22"/>
                <w:szCs w:val="22"/>
              </w:rPr>
              <w:t xml:space="preserve">Išpjovos </w:t>
            </w:r>
            <w:r w:rsidRPr="00A96792">
              <w:rPr>
                <w:rFonts w:ascii="Arial" w:hAnsi="Arial" w:cs="Arial"/>
                <w:bCs/>
                <w:sz w:val="22"/>
                <w:szCs w:val="22"/>
              </w:rPr>
              <w:t>vietinės signalizacijos šviesos diod</w:t>
            </w:r>
            <w:r w:rsidR="00CA53E2" w:rsidRPr="00A96792">
              <w:rPr>
                <w:rFonts w:ascii="Arial" w:hAnsi="Arial" w:cs="Arial"/>
                <w:bCs/>
                <w:sz w:val="22"/>
                <w:szCs w:val="22"/>
              </w:rPr>
              <w:t>ui</w:t>
            </w:r>
            <w:r w:rsidR="00B421BE" w:rsidRPr="00A96792">
              <w:rPr>
                <w:rFonts w:ascii="Arial" w:hAnsi="Arial" w:cs="Arial"/>
                <w:bCs/>
                <w:sz w:val="22"/>
                <w:szCs w:val="22"/>
              </w:rPr>
              <w:t xml:space="preserve"> </w:t>
            </w:r>
          </w:p>
        </w:tc>
        <w:tc>
          <w:tcPr>
            <w:tcW w:w="2127" w:type="dxa"/>
          </w:tcPr>
          <w:p w14:paraId="6B68E592" w14:textId="77777777" w:rsidR="0013220E" w:rsidRPr="000A352D" w:rsidRDefault="0013220E" w:rsidP="0013220E">
            <w:pPr>
              <w:jc w:val="center"/>
              <w:rPr>
                <w:rFonts w:ascii="Arial" w:hAnsi="Arial" w:cs="Arial"/>
                <w:sz w:val="22"/>
                <w:szCs w:val="22"/>
              </w:rPr>
            </w:pPr>
          </w:p>
        </w:tc>
      </w:tr>
      <w:tr w:rsidR="008F2E86" w:rsidRPr="0094296B" w14:paraId="7C18A3D8" w14:textId="77777777" w:rsidTr="00CC5E4D">
        <w:tblPrEx>
          <w:jc w:val="center"/>
          <w:tblInd w:w="0" w:type="dxa"/>
        </w:tblPrEx>
        <w:trPr>
          <w:trHeight w:val="712"/>
          <w:tblHeader/>
          <w:jc w:val="center"/>
        </w:trPr>
        <w:tc>
          <w:tcPr>
            <w:tcW w:w="852" w:type="dxa"/>
          </w:tcPr>
          <w:p w14:paraId="53DB1903" w14:textId="77777777" w:rsidR="008F2E86" w:rsidRPr="00B36E9C" w:rsidRDefault="008F2E86" w:rsidP="008F2E86">
            <w:pPr>
              <w:pStyle w:val="ListParagraph"/>
              <w:numPr>
                <w:ilvl w:val="0"/>
                <w:numId w:val="12"/>
              </w:numPr>
              <w:jc w:val="center"/>
              <w:rPr>
                <w:rFonts w:eastAsiaTheme="minorEastAsia" w:cs="Arial"/>
                <w:color w:val="6EC038" w:themeColor="accent2"/>
              </w:rPr>
            </w:pPr>
          </w:p>
        </w:tc>
        <w:tc>
          <w:tcPr>
            <w:tcW w:w="4110" w:type="dxa"/>
          </w:tcPr>
          <w:p w14:paraId="175B6754" w14:textId="6DA6FD65" w:rsidR="008F2E86" w:rsidRPr="001E28CD" w:rsidRDefault="008F2E86" w:rsidP="008F2E86">
            <w:pPr>
              <w:tabs>
                <w:tab w:val="left" w:pos="2235"/>
              </w:tabs>
              <w:ind w:right="-108"/>
              <w:rPr>
                <w:rFonts w:ascii="Arial" w:hAnsi="Arial" w:cs="Arial"/>
                <w:sz w:val="22"/>
                <w:szCs w:val="22"/>
              </w:rPr>
            </w:pPr>
            <w:r w:rsidRPr="007B56E6">
              <w:rPr>
                <w:rFonts w:ascii="Arial" w:hAnsi="Arial" w:cs="Arial"/>
                <w:sz w:val="22"/>
                <w:szCs w:val="22"/>
              </w:rPr>
              <w:t>Skyde montuojami tarpiniai gnybtynai</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2897AFD3" w14:textId="4EC84861" w:rsidR="008F2E86" w:rsidRPr="001E28CD" w:rsidRDefault="00A96792" w:rsidP="008F2E86">
            <w:pPr>
              <w:jc w:val="center"/>
              <w:rPr>
                <w:rFonts w:ascii="Arial" w:hAnsi="Arial" w:cs="Arial"/>
                <w:sz w:val="22"/>
                <w:szCs w:val="22"/>
              </w:rPr>
            </w:pPr>
            <w:r>
              <w:rPr>
                <w:rFonts w:ascii="Arial" w:hAnsi="Arial" w:cs="Arial"/>
                <w:sz w:val="22"/>
                <w:szCs w:val="22"/>
              </w:rPr>
              <w:t>S</w:t>
            </w:r>
            <w:r w:rsidR="008F2E86" w:rsidRPr="007B56E6">
              <w:rPr>
                <w:rFonts w:ascii="Arial" w:hAnsi="Arial" w:cs="Arial"/>
                <w:sz w:val="22"/>
                <w:szCs w:val="22"/>
              </w:rPr>
              <w:t xml:space="preserve">u varžtiniais arba </w:t>
            </w:r>
            <w:r w:rsidR="008F2E86" w:rsidRPr="00CA53E2">
              <w:rPr>
                <w:rFonts w:ascii="Arial" w:hAnsi="Arial" w:cs="Arial"/>
                <w:sz w:val="22"/>
                <w:szCs w:val="22"/>
              </w:rPr>
              <w:t>spiruokliniais</w:t>
            </w:r>
            <w:r w:rsidR="008F2E86" w:rsidRPr="007B56E6">
              <w:rPr>
                <w:rFonts w:ascii="Arial" w:hAnsi="Arial" w:cs="Arial"/>
                <w:sz w:val="22"/>
                <w:szCs w:val="22"/>
              </w:rPr>
              <w:t xml:space="preserve"> kontaktais</w:t>
            </w:r>
          </w:p>
        </w:tc>
        <w:tc>
          <w:tcPr>
            <w:tcW w:w="2127" w:type="dxa"/>
          </w:tcPr>
          <w:p w14:paraId="5E40EEDE" w14:textId="77777777" w:rsidR="008F2E86" w:rsidRPr="000A352D" w:rsidRDefault="008F2E86" w:rsidP="008F2E86">
            <w:pPr>
              <w:jc w:val="center"/>
              <w:rPr>
                <w:rFonts w:ascii="Arial" w:hAnsi="Arial" w:cs="Arial"/>
                <w:sz w:val="22"/>
                <w:szCs w:val="22"/>
              </w:rPr>
            </w:pPr>
          </w:p>
        </w:tc>
      </w:tr>
      <w:tr w:rsidR="001B1461" w:rsidRPr="0094296B" w14:paraId="5DAA379F" w14:textId="77777777" w:rsidTr="00CC5E4D">
        <w:tblPrEx>
          <w:jc w:val="center"/>
          <w:tblInd w:w="0" w:type="dxa"/>
        </w:tblPrEx>
        <w:trPr>
          <w:trHeight w:val="712"/>
          <w:tblHeader/>
          <w:jc w:val="center"/>
        </w:trPr>
        <w:tc>
          <w:tcPr>
            <w:tcW w:w="852" w:type="dxa"/>
          </w:tcPr>
          <w:p w14:paraId="3E8D5DDE"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5056E6F6" w14:textId="046AB3A0" w:rsidR="001B1461" w:rsidRPr="007B56E6" w:rsidRDefault="001B1461" w:rsidP="001B1461">
            <w:pPr>
              <w:tabs>
                <w:tab w:val="left" w:pos="2235"/>
              </w:tabs>
              <w:ind w:right="-108"/>
              <w:rPr>
                <w:rFonts w:ascii="Arial" w:hAnsi="Arial" w:cs="Arial"/>
                <w:sz w:val="22"/>
                <w:szCs w:val="22"/>
              </w:rPr>
            </w:pPr>
            <w:r w:rsidRPr="007B56E6">
              <w:rPr>
                <w:rFonts w:ascii="Arial" w:hAnsi="Arial" w:cs="Arial"/>
                <w:sz w:val="22"/>
                <w:szCs w:val="22"/>
              </w:rPr>
              <w:t xml:space="preserve">Skyde turi būti +, </w:t>
            </w:r>
            <w:r w:rsidR="0051661D">
              <w:rPr>
                <w:rFonts w:ascii="Arial" w:hAnsi="Arial" w:cs="Arial"/>
                <w:sz w:val="22"/>
                <w:szCs w:val="22"/>
                <w:lang w:val="lt-LT" w:bidi="he-IL"/>
              </w:rPr>
              <w:t>-</w:t>
            </w:r>
            <w:r w:rsidRPr="007B56E6">
              <w:rPr>
                <w:rFonts w:ascii="Arial" w:hAnsi="Arial" w:cs="Arial"/>
                <w:sz w:val="22"/>
                <w:szCs w:val="22"/>
              </w:rPr>
              <w:t>, PE šynų sekcijos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30E758FD" w14:textId="23E22B89" w:rsidR="001B1461" w:rsidRPr="007B56E6" w:rsidRDefault="001B1461" w:rsidP="001B1461">
            <w:pPr>
              <w:jc w:val="center"/>
              <w:rPr>
                <w:rFonts w:ascii="Arial" w:hAnsi="Arial" w:cs="Arial"/>
                <w:sz w:val="22"/>
                <w:szCs w:val="22"/>
              </w:rPr>
            </w:pPr>
            <w:r>
              <w:rPr>
                <w:rFonts w:ascii="Arial" w:hAnsi="Arial" w:cs="Arial"/>
                <w:sz w:val="22"/>
                <w:szCs w:val="22"/>
              </w:rPr>
              <w:t>2</w:t>
            </w:r>
          </w:p>
        </w:tc>
        <w:tc>
          <w:tcPr>
            <w:tcW w:w="2127" w:type="dxa"/>
          </w:tcPr>
          <w:p w14:paraId="364DB1C9" w14:textId="77777777" w:rsidR="001B1461" w:rsidRPr="000A352D" w:rsidRDefault="001B1461" w:rsidP="001B1461">
            <w:pPr>
              <w:jc w:val="center"/>
              <w:rPr>
                <w:rFonts w:ascii="Arial" w:hAnsi="Arial" w:cs="Arial"/>
                <w:sz w:val="22"/>
                <w:szCs w:val="22"/>
              </w:rPr>
            </w:pPr>
          </w:p>
        </w:tc>
      </w:tr>
      <w:tr w:rsidR="00C63525" w:rsidRPr="0094296B" w14:paraId="40C0A22A" w14:textId="77777777" w:rsidTr="00CC5E4D">
        <w:tblPrEx>
          <w:jc w:val="center"/>
          <w:tblInd w:w="0" w:type="dxa"/>
        </w:tblPrEx>
        <w:trPr>
          <w:trHeight w:val="712"/>
          <w:tblHeader/>
          <w:jc w:val="center"/>
        </w:trPr>
        <w:tc>
          <w:tcPr>
            <w:tcW w:w="852" w:type="dxa"/>
          </w:tcPr>
          <w:p w14:paraId="5854F449" w14:textId="77777777" w:rsidR="00C63525" w:rsidRPr="00B36E9C" w:rsidRDefault="00C63525" w:rsidP="00C63525">
            <w:pPr>
              <w:pStyle w:val="ListParagraph"/>
              <w:numPr>
                <w:ilvl w:val="0"/>
                <w:numId w:val="12"/>
              </w:numPr>
              <w:jc w:val="center"/>
              <w:rPr>
                <w:rFonts w:eastAsiaTheme="minorEastAsia" w:cs="Arial"/>
                <w:color w:val="6EC038" w:themeColor="accent2"/>
              </w:rPr>
            </w:pPr>
          </w:p>
        </w:tc>
        <w:tc>
          <w:tcPr>
            <w:tcW w:w="4110" w:type="dxa"/>
          </w:tcPr>
          <w:p w14:paraId="4E2C67FD" w14:textId="4A15615C" w:rsidR="00C63525" w:rsidRPr="007B56E6" w:rsidRDefault="00C63525" w:rsidP="00C63525">
            <w:pPr>
              <w:tabs>
                <w:tab w:val="left" w:pos="2235"/>
              </w:tabs>
              <w:ind w:right="-108"/>
              <w:rPr>
                <w:rFonts w:ascii="Arial" w:hAnsi="Arial" w:cs="Arial"/>
                <w:sz w:val="22"/>
                <w:szCs w:val="22"/>
              </w:rPr>
            </w:pPr>
            <w:r w:rsidRPr="00BD5C7B">
              <w:rPr>
                <w:rFonts w:ascii="Arial" w:hAnsi="Arial" w:cs="Arial"/>
                <w:sz w:val="22"/>
                <w:szCs w:val="22"/>
              </w:rPr>
              <w:t>Visi paskirstymo įrenginiai turi būti sumontuoti taip, kad būtų patogu aptarnauti ir pakeisti</w:t>
            </w:r>
            <w:r>
              <w:rPr>
                <w:rFonts w:ascii="Arial" w:eastAsiaTheme="minorEastAsia" w:hAnsi="Arial" w:cs="Arial"/>
                <w:sz w:val="22"/>
                <w:szCs w:val="22"/>
                <w:vertAlign w:val="superscript"/>
              </w:rPr>
              <w:t xml:space="preserve"> d</w:t>
            </w:r>
            <w:r w:rsidRPr="000A352D">
              <w:rPr>
                <w:rFonts w:ascii="Arial" w:eastAsiaTheme="minorEastAsia" w:hAnsi="Arial" w:cs="Arial"/>
                <w:sz w:val="22"/>
                <w:szCs w:val="22"/>
                <w:vertAlign w:val="superscript"/>
              </w:rPr>
              <w:t>)</w:t>
            </w:r>
          </w:p>
        </w:tc>
        <w:tc>
          <w:tcPr>
            <w:tcW w:w="3119" w:type="dxa"/>
          </w:tcPr>
          <w:p w14:paraId="189E3C17" w14:textId="17110F57" w:rsidR="00C63525" w:rsidRDefault="006B5182" w:rsidP="00C63525">
            <w:pPr>
              <w:jc w:val="center"/>
              <w:rPr>
                <w:rFonts w:ascii="Arial" w:hAnsi="Arial" w:cs="Arial"/>
                <w:sz w:val="22"/>
                <w:szCs w:val="22"/>
              </w:rPr>
            </w:pPr>
            <w:r>
              <w:rPr>
                <w:rFonts w:ascii="Arial" w:hAnsi="Arial" w:cs="Arial"/>
                <w:sz w:val="22"/>
                <w:szCs w:val="22"/>
              </w:rPr>
              <w:t>taip</w:t>
            </w:r>
          </w:p>
        </w:tc>
        <w:tc>
          <w:tcPr>
            <w:tcW w:w="2127" w:type="dxa"/>
          </w:tcPr>
          <w:p w14:paraId="0973F668" w14:textId="77777777" w:rsidR="00C63525" w:rsidRPr="000A352D" w:rsidRDefault="00C63525" w:rsidP="00C63525">
            <w:pPr>
              <w:jc w:val="center"/>
              <w:rPr>
                <w:rFonts w:ascii="Arial" w:hAnsi="Arial" w:cs="Arial"/>
                <w:sz w:val="22"/>
                <w:szCs w:val="22"/>
              </w:rPr>
            </w:pPr>
          </w:p>
        </w:tc>
      </w:tr>
      <w:tr w:rsidR="001A4E36" w:rsidRPr="0094296B" w14:paraId="4B7BB8DC" w14:textId="77777777" w:rsidTr="00CC5E4D">
        <w:tblPrEx>
          <w:jc w:val="center"/>
          <w:tblInd w:w="0" w:type="dxa"/>
        </w:tblPrEx>
        <w:trPr>
          <w:trHeight w:val="712"/>
          <w:tblHeader/>
          <w:jc w:val="center"/>
        </w:trPr>
        <w:tc>
          <w:tcPr>
            <w:tcW w:w="852" w:type="dxa"/>
          </w:tcPr>
          <w:p w14:paraId="117DCEAA" w14:textId="77777777" w:rsidR="001A4E36" w:rsidRPr="00B36E9C" w:rsidRDefault="001A4E36" w:rsidP="001A4E36">
            <w:pPr>
              <w:pStyle w:val="ListParagraph"/>
              <w:numPr>
                <w:ilvl w:val="0"/>
                <w:numId w:val="12"/>
              </w:numPr>
              <w:jc w:val="center"/>
              <w:rPr>
                <w:rFonts w:eastAsiaTheme="minorEastAsia" w:cs="Arial"/>
                <w:color w:val="6EC038" w:themeColor="accent2"/>
              </w:rPr>
            </w:pPr>
          </w:p>
        </w:tc>
        <w:tc>
          <w:tcPr>
            <w:tcW w:w="4110" w:type="dxa"/>
          </w:tcPr>
          <w:p w14:paraId="226E13DF" w14:textId="2092DE4A" w:rsidR="001A4E36" w:rsidRPr="007B56E6" w:rsidRDefault="001A4E36" w:rsidP="001A4E36">
            <w:pPr>
              <w:tabs>
                <w:tab w:val="left" w:pos="2235"/>
              </w:tabs>
              <w:ind w:right="-108"/>
              <w:rPr>
                <w:rFonts w:ascii="Arial" w:hAnsi="Arial" w:cs="Arial"/>
                <w:sz w:val="22"/>
                <w:szCs w:val="22"/>
              </w:rPr>
            </w:pPr>
            <w:r w:rsidRPr="00965224">
              <w:rPr>
                <w:rFonts w:ascii="Arial" w:hAnsi="Arial" w:cs="Arial"/>
                <w:sz w:val="22"/>
                <w:szCs w:val="22"/>
              </w:rPr>
              <w:t>Kontroliniai ir galios kabeliai</w:t>
            </w:r>
            <w:r>
              <w:rPr>
                <w:rFonts w:ascii="Arial" w:hAnsi="Arial" w:cs="Arial"/>
                <w:sz w:val="22"/>
                <w:szCs w:val="22"/>
              </w:rPr>
              <w:t xml:space="preserve"> į skyd</w:t>
            </w:r>
            <w:r w:rsidR="006B478C">
              <w:rPr>
                <w:rFonts w:ascii="Arial" w:hAnsi="Arial" w:cs="Arial"/>
                <w:sz w:val="22"/>
                <w:szCs w:val="22"/>
              </w:rPr>
              <w:t>ą</w:t>
            </w:r>
            <w:r>
              <w:rPr>
                <w:rFonts w:ascii="Arial" w:hAnsi="Arial" w:cs="Arial"/>
                <w:sz w:val="22"/>
                <w:szCs w:val="22"/>
              </w:rPr>
              <w:t xml:space="preserve"> montuojami iš </w:t>
            </w:r>
            <w:r w:rsidRPr="00E812A4">
              <w:rPr>
                <w:rFonts w:ascii="Arial" w:hAnsi="Arial" w:cs="Arial"/>
                <w:sz w:val="22"/>
                <w:szCs w:val="22"/>
              </w:rPr>
              <w:t>viršaus</w:t>
            </w:r>
            <w:r>
              <w:rPr>
                <w:rFonts w:ascii="Arial" w:eastAsiaTheme="minorEastAsia" w:hAnsi="Arial" w:cs="Arial"/>
                <w:sz w:val="22"/>
                <w:szCs w:val="22"/>
                <w:vertAlign w:val="superscript"/>
              </w:rPr>
              <w:t xml:space="preserve"> d)</w:t>
            </w:r>
          </w:p>
        </w:tc>
        <w:tc>
          <w:tcPr>
            <w:tcW w:w="3119" w:type="dxa"/>
          </w:tcPr>
          <w:p w14:paraId="73FD09C1" w14:textId="6DAEF321" w:rsidR="001A4E36" w:rsidRPr="007B56E6" w:rsidRDefault="006B5182" w:rsidP="001A4E36">
            <w:pPr>
              <w:jc w:val="center"/>
              <w:rPr>
                <w:rFonts w:ascii="Arial" w:hAnsi="Arial" w:cs="Arial"/>
                <w:sz w:val="22"/>
                <w:szCs w:val="22"/>
              </w:rPr>
            </w:pPr>
            <w:r>
              <w:rPr>
                <w:rFonts w:ascii="Arial" w:hAnsi="Arial" w:cs="Arial"/>
                <w:sz w:val="22"/>
                <w:szCs w:val="22"/>
              </w:rPr>
              <w:t>taip</w:t>
            </w:r>
          </w:p>
        </w:tc>
        <w:tc>
          <w:tcPr>
            <w:tcW w:w="2127" w:type="dxa"/>
          </w:tcPr>
          <w:p w14:paraId="4D6C36B6" w14:textId="77777777" w:rsidR="001A4E36" w:rsidRPr="000A352D" w:rsidRDefault="001A4E36" w:rsidP="001A4E36">
            <w:pPr>
              <w:jc w:val="center"/>
              <w:rPr>
                <w:rFonts w:ascii="Arial" w:hAnsi="Arial" w:cs="Arial"/>
                <w:sz w:val="22"/>
                <w:szCs w:val="22"/>
              </w:rPr>
            </w:pPr>
          </w:p>
        </w:tc>
      </w:tr>
      <w:tr w:rsidR="001B1461" w:rsidRPr="0094296B" w14:paraId="6ADA8AAF" w14:textId="77777777" w:rsidTr="00CC5E4D">
        <w:tblPrEx>
          <w:jc w:val="center"/>
          <w:tblInd w:w="0" w:type="dxa"/>
        </w:tblPrEx>
        <w:trPr>
          <w:trHeight w:val="712"/>
          <w:tblHeader/>
          <w:jc w:val="center"/>
        </w:trPr>
        <w:tc>
          <w:tcPr>
            <w:tcW w:w="852" w:type="dxa"/>
          </w:tcPr>
          <w:p w14:paraId="6C1BFD61"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08D47511" w14:textId="691B73F2" w:rsidR="001B1461" w:rsidRPr="007B56E6" w:rsidRDefault="001B1461" w:rsidP="001B1461">
            <w:pPr>
              <w:tabs>
                <w:tab w:val="left" w:pos="2235"/>
              </w:tabs>
              <w:ind w:right="-108"/>
              <w:rPr>
                <w:rFonts w:ascii="Arial" w:hAnsi="Arial" w:cs="Arial"/>
                <w:sz w:val="22"/>
                <w:szCs w:val="22"/>
              </w:rPr>
            </w:pPr>
            <w:r w:rsidRPr="007B56E6">
              <w:rPr>
                <w:rFonts w:ascii="Arial" w:hAnsi="Arial" w:cs="Arial"/>
                <w:sz w:val="22"/>
                <w:szCs w:val="22"/>
              </w:rPr>
              <w:t>Skydo durų atidarymo kryptis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599BC658" w14:textId="55A77366" w:rsidR="001B1461" w:rsidRPr="007B56E6" w:rsidRDefault="00A96792" w:rsidP="001B1461">
            <w:pPr>
              <w:jc w:val="center"/>
              <w:rPr>
                <w:rFonts w:ascii="Arial" w:hAnsi="Arial" w:cs="Arial"/>
                <w:sz w:val="22"/>
                <w:szCs w:val="22"/>
              </w:rPr>
            </w:pPr>
            <w:r>
              <w:rPr>
                <w:rFonts w:ascii="Arial" w:hAnsi="Arial" w:cs="Arial"/>
                <w:sz w:val="22"/>
                <w:szCs w:val="22"/>
              </w:rPr>
              <w:t>K</w:t>
            </w:r>
            <w:r w:rsidR="005C07BD" w:rsidRPr="005C07BD">
              <w:rPr>
                <w:rFonts w:ascii="Arial" w:hAnsi="Arial" w:cs="Arial"/>
                <w:sz w:val="22"/>
                <w:szCs w:val="22"/>
              </w:rPr>
              <w:t>airė arba dešinė</w:t>
            </w:r>
          </w:p>
        </w:tc>
        <w:tc>
          <w:tcPr>
            <w:tcW w:w="2127" w:type="dxa"/>
          </w:tcPr>
          <w:p w14:paraId="48150E83" w14:textId="77777777" w:rsidR="001B1461" w:rsidRPr="000A352D" w:rsidRDefault="001B1461" w:rsidP="001B1461">
            <w:pPr>
              <w:jc w:val="center"/>
              <w:rPr>
                <w:rFonts w:ascii="Arial" w:hAnsi="Arial" w:cs="Arial"/>
                <w:sz w:val="22"/>
                <w:szCs w:val="22"/>
              </w:rPr>
            </w:pPr>
          </w:p>
        </w:tc>
      </w:tr>
      <w:tr w:rsidR="001B1461" w:rsidRPr="0094296B" w14:paraId="1F579A01" w14:textId="77777777" w:rsidTr="00CC5E4D">
        <w:tblPrEx>
          <w:jc w:val="center"/>
          <w:tblInd w:w="0" w:type="dxa"/>
        </w:tblPrEx>
        <w:trPr>
          <w:trHeight w:val="712"/>
          <w:tblHeader/>
          <w:jc w:val="center"/>
        </w:trPr>
        <w:tc>
          <w:tcPr>
            <w:tcW w:w="852" w:type="dxa"/>
          </w:tcPr>
          <w:p w14:paraId="5D074645"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vAlign w:val="center"/>
          </w:tcPr>
          <w:p w14:paraId="7B1FB814" w14:textId="2B32268F" w:rsidR="001B1461" w:rsidRPr="00394A06" w:rsidRDefault="001B1461" w:rsidP="001B1461">
            <w:pPr>
              <w:tabs>
                <w:tab w:val="left" w:pos="2235"/>
              </w:tabs>
              <w:ind w:right="-108"/>
              <w:rPr>
                <w:rFonts w:ascii="Arial" w:hAnsi="Arial" w:cs="Arial"/>
                <w:sz w:val="22"/>
                <w:szCs w:val="22"/>
              </w:rPr>
            </w:pPr>
            <w:r w:rsidRPr="00394A06">
              <w:rPr>
                <w:rFonts w:ascii="Arial" w:hAnsi="Arial" w:cs="Arial"/>
                <w:sz w:val="22"/>
                <w:szCs w:val="22"/>
              </w:rPr>
              <w:t xml:space="preserve">Laidininkų (fazinių, įžeminimo,) spalvinis žymėjimas </w:t>
            </w:r>
            <w:r w:rsidRPr="00394A06">
              <w:rPr>
                <w:rFonts w:ascii="Arial" w:hAnsi="Arial" w:cs="Arial"/>
                <w:sz w:val="22"/>
                <w:szCs w:val="22"/>
                <w:vertAlign w:val="superscript"/>
              </w:rPr>
              <w:t>b)</w:t>
            </w:r>
          </w:p>
        </w:tc>
        <w:tc>
          <w:tcPr>
            <w:tcW w:w="3119" w:type="dxa"/>
          </w:tcPr>
          <w:p w14:paraId="0AE5D081" w14:textId="77777777" w:rsidR="001B1461" w:rsidRPr="00394A06" w:rsidRDefault="001B1461" w:rsidP="001B1461">
            <w:pPr>
              <w:jc w:val="center"/>
              <w:rPr>
                <w:rFonts w:ascii="Arial" w:hAnsi="Arial" w:cs="Arial"/>
                <w:sz w:val="22"/>
                <w:szCs w:val="22"/>
              </w:rPr>
            </w:pPr>
            <w:r w:rsidRPr="00394A06">
              <w:rPr>
                <w:rFonts w:ascii="Arial" w:hAnsi="Arial" w:cs="Arial"/>
                <w:sz w:val="22"/>
                <w:szCs w:val="22"/>
              </w:rPr>
              <w:t>Pagal Elektros įrenginių įrengimo taisyklių reikalavimus (IEC 60446)</w:t>
            </w:r>
          </w:p>
        </w:tc>
        <w:tc>
          <w:tcPr>
            <w:tcW w:w="2127" w:type="dxa"/>
          </w:tcPr>
          <w:p w14:paraId="2D7C9472" w14:textId="77777777" w:rsidR="001B1461" w:rsidRPr="000A352D" w:rsidRDefault="001B1461" w:rsidP="001B1461">
            <w:pPr>
              <w:jc w:val="center"/>
              <w:rPr>
                <w:rFonts w:ascii="Arial" w:hAnsi="Arial" w:cs="Arial"/>
                <w:sz w:val="22"/>
                <w:szCs w:val="22"/>
              </w:rPr>
            </w:pPr>
          </w:p>
        </w:tc>
      </w:tr>
      <w:tr w:rsidR="001B1461" w:rsidRPr="0094296B" w14:paraId="51C090B6" w14:textId="77777777" w:rsidTr="00CC5E4D">
        <w:tblPrEx>
          <w:jc w:val="center"/>
          <w:tblInd w:w="0" w:type="dxa"/>
        </w:tblPrEx>
        <w:trPr>
          <w:trHeight w:val="712"/>
          <w:tblHeader/>
          <w:jc w:val="center"/>
        </w:trPr>
        <w:tc>
          <w:tcPr>
            <w:tcW w:w="852" w:type="dxa"/>
          </w:tcPr>
          <w:p w14:paraId="7EBBE1DD" w14:textId="77777777" w:rsidR="001B1461" w:rsidRPr="00B36E9C" w:rsidRDefault="001B1461" w:rsidP="001B1461">
            <w:pPr>
              <w:pStyle w:val="ListParagraph"/>
              <w:numPr>
                <w:ilvl w:val="0"/>
                <w:numId w:val="12"/>
              </w:numPr>
              <w:jc w:val="center"/>
              <w:rPr>
                <w:rFonts w:eastAsiaTheme="minorEastAsia" w:cs="Arial"/>
                <w:color w:val="6EC038" w:themeColor="accent2"/>
              </w:rPr>
            </w:pPr>
          </w:p>
        </w:tc>
        <w:tc>
          <w:tcPr>
            <w:tcW w:w="4110" w:type="dxa"/>
          </w:tcPr>
          <w:p w14:paraId="08D4E2C2" w14:textId="77777777" w:rsidR="001B1461" w:rsidRPr="00394A06" w:rsidRDefault="001B1461" w:rsidP="001B1461">
            <w:pPr>
              <w:tabs>
                <w:tab w:val="left" w:pos="3225"/>
              </w:tabs>
              <w:rPr>
                <w:rFonts w:ascii="Arial" w:hAnsi="Arial" w:cs="Arial"/>
                <w:sz w:val="22"/>
                <w:szCs w:val="22"/>
              </w:rPr>
            </w:pPr>
            <w:r w:rsidRPr="00394A06">
              <w:rPr>
                <w:rFonts w:ascii="Arial" w:hAnsi="Arial" w:cs="Arial"/>
                <w:sz w:val="22"/>
                <w:szCs w:val="22"/>
              </w:rPr>
              <w:t>Operatyviniai ir kiti užrašai</w:t>
            </w:r>
            <w:r w:rsidRPr="00394A06">
              <w:rPr>
                <w:rFonts w:ascii="Arial" w:eastAsiaTheme="minorEastAsia" w:hAnsi="Arial" w:cs="Arial"/>
                <w:sz w:val="22"/>
                <w:szCs w:val="22"/>
                <w:vertAlign w:val="superscript"/>
              </w:rPr>
              <w:t xml:space="preserve"> d)</w:t>
            </w:r>
          </w:p>
        </w:tc>
        <w:tc>
          <w:tcPr>
            <w:tcW w:w="3119" w:type="dxa"/>
          </w:tcPr>
          <w:p w14:paraId="6A0BEF89" w14:textId="77777777" w:rsidR="001B1461" w:rsidRPr="00394A06" w:rsidRDefault="001B1461" w:rsidP="001B1461">
            <w:pPr>
              <w:jc w:val="center"/>
              <w:rPr>
                <w:rFonts w:ascii="Arial" w:hAnsi="Arial" w:cs="Arial"/>
                <w:sz w:val="22"/>
                <w:szCs w:val="22"/>
              </w:rPr>
            </w:pPr>
            <w:r w:rsidRPr="00E1299C">
              <w:rPr>
                <w:rFonts w:ascii="Arial" w:hAnsi="Arial" w:cs="Arial"/>
                <w:sz w:val="22"/>
                <w:szCs w:val="22"/>
              </w:rPr>
              <w:t>Pagal AB „Energijos skirstymo operatorius“  techn</w:t>
            </w:r>
            <w:r>
              <w:rPr>
                <w:rFonts w:ascii="Arial" w:hAnsi="Arial" w:cs="Arial"/>
                <w:sz w:val="22"/>
                <w:szCs w:val="22"/>
              </w:rPr>
              <w:t>inius</w:t>
            </w:r>
            <w:r w:rsidRPr="00E1299C">
              <w:rPr>
                <w:rFonts w:ascii="Arial" w:hAnsi="Arial" w:cs="Arial"/>
                <w:sz w:val="22"/>
                <w:szCs w:val="22"/>
              </w:rPr>
              <w:t xml:space="preserve"> reikalavimus</w:t>
            </w:r>
          </w:p>
        </w:tc>
        <w:tc>
          <w:tcPr>
            <w:tcW w:w="2127" w:type="dxa"/>
          </w:tcPr>
          <w:p w14:paraId="66F14A69" w14:textId="77777777" w:rsidR="001B1461" w:rsidRPr="000A352D" w:rsidRDefault="001B1461" w:rsidP="001B1461">
            <w:pPr>
              <w:jc w:val="center"/>
              <w:rPr>
                <w:rFonts w:ascii="Arial" w:hAnsi="Arial" w:cs="Arial"/>
                <w:sz w:val="22"/>
                <w:szCs w:val="22"/>
              </w:rPr>
            </w:pPr>
          </w:p>
        </w:tc>
      </w:tr>
      <w:tr w:rsidR="00F6433A" w:rsidRPr="0094296B" w14:paraId="39A60F7F" w14:textId="77777777" w:rsidTr="00CC5E4D">
        <w:tblPrEx>
          <w:jc w:val="center"/>
          <w:tblInd w:w="0" w:type="dxa"/>
        </w:tblPrEx>
        <w:trPr>
          <w:trHeight w:val="712"/>
          <w:tblHeader/>
          <w:jc w:val="center"/>
        </w:trPr>
        <w:tc>
          <w:tcPr>
            <w:tcW w:w="852" w:type="dxa"/>
          </w:tcPr>
          <w:p w14:paraId="0F8EB999" w14:textId="77777777" w:rsidR="00F6433A" w:rsidRPr="00B36E9C" w:rsidRDefault="00F6433A" w:rsidP="00F6433A">
            <w:pPr>
              <w:pStyle w:val="ListParagraph"/>
              <w:numPr>
                <w:ilvl w:val="0"/>
                <w:numId w:val="12"/>
              </w:numPr>
              <w:jc w:val="center"/>
              <w:rPr>
                <w:rFonts w:eastAsiaTheme="minorEastAsia" w:cs="Arial"/>
                <w:color w:val="6EC038" w:themeColor="accent2"/>
              </w:rPr>
            </w:pPr>
          </w:p>
        </w:tc>
        <w:tc>
          <w:tcPr>
            <w:tcW w:w="4110" w:type="dxa"/>
          </w:tcPr>
          <w:p w14:paraId="7172C964" w14:textId="565BECCE" w:rsidR="00F6433A" w:rsidRPr="00394A06" w:rsidRDefault="00F6433A" w:rsidP="00F6433A">
            <w:pPr>
              <w:tabs>
                <w:tab w:val="left" w:pos="3225"/>
              </w:tabs>
              <w:rPr>
                <w:rFonts w:ascii="Arial" w:hAnsi="Arial" w:cs="Arial"/>
                <w:sz w:val="22"/>
                <w:szCs w:val="22"/>
              </w:rPr>
            </w:pPr>
            <w:r>
              <w:rPr>
                <w:rFonts w:ascii="Arial" w:hAnsi="Arial" w:cs="Arial"/>
                <w:sz w:val="22"/>
                <w:szCs w:val="22"/>
              </w:rPr>
              <w:t>I</w:t>
            </w:r>
            <w:r w:rsidRPr="000A352D">
              <w:rPr>
                <w:rFonts w:ascii="Arial" w:hAnsi="Arial" w:cs="Arial"/>
                <w:sz w:val="22"/>
                <w:szCs w:val="22"/>
              </w:rPr>
              <w:t xml:space="preserve">nstaliavimo aplinkos temperatūros ribos ne siauresnės nei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5BA504FA" w14:textId="1F988948" w:rsidR="00F6433A" w:rsidRPr="00E1299C" w:rsidRDefault="00F6433A" w:rsidP="00F6433A">
            <w:pPr>
              <w:jc w:val="center"/>
              <w:rPr>
                <w:rFonts w:ascii="Arial" w:hAnsi="Arial" w:cs="Arial"/>
                <w:sz w:val="22"/>
                <w:szCs w:val="22"/>
              </w:rPr>
            </w:pPr>
            <w:r>
              <w:rPr>
                <w:rFonts w:ascii="Arial" w:hAnsi="Arial" w:cs="Arial"/>
                <w:sz w:val="22"/>
                <w:szCs w:val="22"/>
              </w:rPr>
              <w:t>+5</w:t>
            </w:r>
            <w:r w:rsidRPr="000A352D">
              <w:rPr>
                <w:rFonts w:ascii="Arial" w:hAnsi="Arial" w:cs="Arial"/>
                <w:sz w:val="22"/>
                <w:szCs w:val="22"/>
              </w:rPr>
              <w:t>⁰C ÷ +35⁰C</w:t>
            </w:r>
          </w:p>
        </w:tc>
        <w:tc>
          <w:tcPr>
            <w:tcW w:w="2127" w:type="dxa"/>
          </w:tcPr>
          <w:p w14:paraId="64BCCA34" w14:textId="77777777" w:rsidR="00F6433A" w:rsidRPr="000A352D" w:rsidRDefault="00F6433A" w:rsidP="00F6433A">
            <w:pPr>
              <w:jc w:val="center"/>
              <w:rPr>
                <w:rFonts w:ascii="Arial" w:hAnsi="Arial" w:cs="Arial"/>
                <w:sz w:val="22"/>
                <w:szCs w:val="22"/>
              </w:rPr>
            </w:pPr>
          </w:p>
        </w:tc>
      </w:tr>
      <w:tr w:rsidR="00F6433A" w:rsidRPr="0094296B" w14:paraId="44EEF98E" w14:textId="77777777" w:rsidTr="00CC5E4D">
        <w:tblPrEx>
          <w:jc w:val="center"/>
          <w:tblInd w:w="0" w:type="dxa"/>
        </w:tblPrEx>
        <w:trPr>
          <w:trHeight w:val="712"/>
          <w:tblHeader/>
          <w:jc w:val="center"/>
        </w:trPr>
        <w:tc>
          <w:tcPr>
            <w:tcW w:w="852" w:type="dxa"/>
          </w:tcPr>
          <w:p w14:paraId="4DD8182E" w14:textId="77777777" w:rsidR="00F6433A" w:rsidRPr="00B36E9C" w:rsidRDefault="00F6433A" w:rsidP="00F6433A">
            <w:pPr>
              <w:pStyle w:val="ListParagraph"/>
              <w:numPr>
                <w:ilvl w:val="0"/>
                <w:numId w:val="12"/>
              </w:numPr>
              <w:jc w:val="center"/>
              <w:rPr>
                <w:rFonts w:eastAsiaTheme="minorEastAsia" w:cs="Arial"/>
                <w:color w:val="6EC038" w:themeColor="accent2"/>
              </w:rPr>
            </w:pPr>
          </w:p>
        </w:tc>
        <w:tc>
          <w:tcPr>
            <w:tcW w:w="4110" w:type="dxa"/>
          </w:tcPr>
          <w:p w14:paraId="76247293" w14:textId="39D75EF5" w:rsidR="00F6433A" w:rsidRPr="00394A06" w:rsidRDefault="00F6433A" w:rsidP="00F6433A">
            <w:pPr>
              <w:tabs>
                <w:tab w:val="left" w:pos="3225"/>
              </w:tabs>
              <w:rPr>
                <w:rFonts w:ascii="Arial" w:hAnsi="Arial" w:cs="Arial"/>
                <w:sz w:val="22"/>
                <w:szCs w:val="22"/>
              </w:rPr>
            </w:pPr>
            <w:r>
              <w:rPr>
                <w:rFonts w:ascii="Arial" w:hAnsi="Arial" w:cs="Arial"/>
                <w:sz w:val="22"/>
                <w:szCs w:val="22"/>
              </w:rPr>
              <w:t>E</w:t>
            </w:r>
            <w:r w:rsidRPr="000A352D">
              <w:rPr>
                <w:rFonts w:ascii="Arial" w:hAnsi="Arial" w:cs="Arial"/>
                <w:sz w:val="22"/>
                <w:szCs w:val="22"/>
              </w:rPr>
              <w:t>ksploatavimo aplinkos temperatūros ribos ne siauresnės nei</w:t>
            </w:r>
            <w:r w:rsidRPr="000A352D">
              <w:rPr>
                <w:rFonts w:ascii="Arial" w:hAnsi="Arial" w:cs="Arial"/>
                <w:sz w:val="22"/>
                <w:szCs w:val="22"/>
                <w:vertAlign w:val="superscript"/>
              </w:rPr>
              <w:t xml:space="preserve">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6F4C77BF" w14:textId="1662A1A4" w:rsidR="00F6433A" w:rsidRPr="00E1299C" w:rsidRDefault="00F6433A" w:rsidP="00F6433A">
            <w:pPr>
              <w:jc w:val="center"/>
              <w:rPr>
                <w:rFonts w:ascii="Arial" w:hAnsi="Arial" w:cs="Arial"/>
                <w:sz w:val="22"/>
                <w:szCs w:val="22"/>
              </w:rPr>
            </w:pPr>
            <w:r>
              <w:rPr>
                <w:rFonts w:ascii="Arial" w:hAnsi="Arial" w:cs="Arial"/>
                <w:sz w:val="22"/>
                <w:szCs w:val="22"/>
              </w:rPr>
              <w:t>+5</w:t>
            </w:r>
            <w:r w:rsidRPr="000A352D">
              <w:rPr>
                <w:rFonts w:ascii="Arial" w:hAnsi="Arial" w:cs="Arial"/>
                <w:sz w:val="22"/>
                <w:szCs w:val="22"/>
              </w:rPr>
              <w:t>⁰C ÷ +35⁰C</w:t>
            </w:r>
          </w:p>
        </w:tc>
        <w:tc>
          <w:tcPr>
            <w:tcW w:w="2127" w:type="dxa"/>
          </w:tcPr>
          <w:p w14:paraId="639ACE73" w14:textId="77777777" w:rsidR="00F6433A" w:rsidRPr="000A352D" w:rsidRDefault="00F6433A" w:rsidP="00F6433A">
            <w:pPr>
              <w:jc w:val="center"/>
              <w:rPr>
                <w:rFonts w:ascii="Arial" w:hAnsi="Arial" w:cs="Arial"/>
                <w:sz w:val="22"/>
                <w:szCs w:val="22"/>
              </w:rPr>
            </w:pPr>
          </w:p>
        </w:tc>
      </w:tr>
      <w:tr w:rsidR="00F6433A" w:rsidRPr="0094296B" w14:paraId="46618D77" w14:textId="77777777" w:rsidTr="00CC5E4D">
        <w:tblPrEx>
          <w:jc w:val="center"/>
          <w:tblInd w:w="0" w:type="dxa"/>
        </w:tblPrEx>
        <w:trPr>
          <w:trHeight w:val="712"/>
          <w:tblHeader/>
          <w:jc w:val="center"/>
        </w:trPr>
        <w:tc>
          <w:tcPr>
            <w:tcW w:w="852" w:type="dxa"/>
          </w:tcPr>
          <w:p w14:paraId="0144BAE1" w14:textId="77777777" w:rsidR="00F6433A" w:rsidRPr="00B36E9C" w:rsidRDefault="00F6433A" w:rsidP="00F6433A">
            <w:pPr>
              <w:pStyle w:val="ListParagraph"/>
              <w:numPr>
                <w:ilvl w:val="0"/>
                <w:numId w:val="12"/>
              </w:numPr>
              <w:jc w:val="center"/>
              <w:rPr>
                <w:rFonts w:eastAsiaTheme="minorEastAsia" w:cs="Arial"/>
                <w:color w:val="6EC038" w:themeColor="accent2"/>
              </w:rPr>
            </w:pPr>
          </w:p>
        </w:tc>
        <w:tc>
          <w:tcPr>
            <w:tcW w:w="4110" w:type="dxa"/>
          </w:tcPr>
          <w:p w14:paraId="44C20768" w14:textId="60DFD2BD" w:rsidR="00F6433A" w:rsidRPr="00394A06" w:rsidRDefault="00F6433A" w:rsidP="00F6433A">
            <w:pPr>
              <w:tabs>
                <w:tab w:val="left" w:pos="3225"/>
              </w:tabs>
              <w:rPr>
                <w:rFonts w:ascii="Arial" w:hAnsi="Arial" w:cs="Arial"/>
                <w:sz w:val="22"/>
                <w:szCs w:val="22"/>
              </w:rPr>
            </w:pPr>
            <w:r w:rsidRPr="00A44E0E">
              <w:rPr>
                <w:rFonts w:ascii="Arial" w:hAnsi="Arial" w:cs="Arial" w:hint="eastAsia"/>
                <w:sz w:val="22"/>
                <w:szCs w:val="22"/>
              </w:rPr>
              <w:t>Darbo aplinkos drėgmė</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62A2E710" w14:textId="05A4856A" w:rsidR="00F6433A" w:rsidRPr="00E1299C" w:rsidRDefault="00F6433A" w:rsidP="00F6433A">
            <w:pPr>
              <w:jc w:val="center"/>
              <w:rPr>
                <w:rFonts w:ascii="Arial" w:hAnsi="Arial" w:cs="Arial"/>
                <w:sz w:val="22"/>
                <w:szCs w:val="22"/>
              </w:rPr>
            </w:pPr>
            <w:r w:rsidRPr="00D23EF5">
              <w:rPr>
                <w:rFonts w:cs="Arial"/>
                <w:sz w:val="22"/>
                <w:szCs w:val="22"/>
              </w:rPr>
              <w:sym w:font="Symbol" w:char="F0A3"/>
            </w:r>
            <w:r>
              <w:rPr>
                <w:rFonts w:cs="Arial"/>
                <w:sz w:val="22"/>
                <w:szCs w:val="22"/>
              </w:rPr>
              <w:t xml:space="preserve"> </w:t>
            </w:r>
            <w:r w:rsidRPr="00A44E0E">
              <w:rPr>
                <w:rFonts w:ascii="Arial" w:hAnsi="Arial" w:cs="Arial" w:hint="eastAsia"/>
                <w:sz w:val="22"/>
                <w:szCs w:val="22"/>
              </w:rPr>
              <w:t>90 %</w:t>
            </w:r>
          </w:p>
        </w:tc>
        <w:tc>
          <w:tcPr>
            <w:tcW w:w="2127" w:type="dxa"/>
          </w:tcPr>
          <w:p w14:paraId="1E8744A7" w14:textId="77777777" w:rsidR="00F6433A" w:rsidRPr="000A352D" w:rsidRDefault="00F6433A" w:rsidP="00F6433A">
            <w:pPr>
              <w:jc w:val="center"/>
              <w:rPr>
                <w:rFonts w:ascii="Arial" w:hAnsi="Arial" w:cs="Arial"/>
                <w:sz w:val="22"/>
                <w:szCs w:val="22"/>
              </w:rPr>
            </w:pPr>
          </w:p>
        </w:tc>
      </w:tr>
      <w:tr w:rsidR="00F6433A" w:rsidRPr="0094296B" w14:paraId="1DB719AF" w14:textId="77777777" w:rsidTr="00CC5E4D">
        <w:tblPrEx>
          <w:jc w:val="center"/>
          <w:tblInd w:w="0" w:type="dxa"/>
        </w:tblPrEx>
        <w:trPr>
          <w:trHeight w:val="712"/>
          <w:tblHeader/>
          <w:jc w:val="center"/>
        </w:trPr>
        <w:tc>
          <w:tcPr>
            <w:tcW w:w="852" w:type="dxa"/>
          </w:tcPr>
          <w:p w14:paraId="0B9717E5" w14:textId="77777777" w:rsidR="00F6433A" w:rsidRPr="00B36E9C" w:rsidRDefault="00F6433A" w:rsidP="00F6433A">
            <w:pPr>
              <w:pStyle w:val="ListParagraph"/>
              <w:numPr>
                <w:ilvl w:val="0"/>
                <w:numId w:val="12"/>
              </w:numPr>
              <w:jc w:val="center"/>
              <w:rPr>
                <w:rFonts w:eastAsiaTheme="minorEastAsia" w:cs="Arial"/>
                <w:color w:val="6EC038" w:themeColor="accent2"/>
              </w:rPr>
            </w:pPr>
          </w:p>
        </w:tc>
        <w:tc>
          <w:tcPr>
            <w:tcW w:w="4110" w:type="dxa"/>
          </w:tcPr>
          <w:p w14:paraId="3E7C6E5A" w14:textId="139EE470" w:rsidR="00F6433A" w:rsidRPr="00394A06" w:rsidRDefault="00F6433A" w:rsidP="00F6433A">
            <w:pPr>
              <w:tabs>
                <w:tab w:val="left" w:pos="3225"/>
              </w:tabs>
              <w:rPr>
                <w:rFonts w:ascii="Arial" w:hAnsi="Arial" w:cs="Arial"/>
                <w:sz w:val="22"/>
                <w:szCs w:val="22"/>
              </w:rPr>
            </w:pPr>
            <w:r w:rsidRPr="000A352D">
              <w:rPr>
                <w:rFonts w:ascii="Arial" w:hAnsi="Arial" w:cs="Arial"/>
                <w:sz w:val="22"/>
                <w:szCs w:val="22"/>
              </w:rPr>
              <w:t xml:space="preserve">Garantinis laikotarpis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46A25B72" w14:textId="51AE679D" w:rsidR="00F6433A" w:rsidRPr="00E1299C" w:rsidRDefault="00F6433A" w:rsidP="00F6433A">
            <w:pPr>
              <w:jc w:val="center"/>
              <w:rPr>
                <w:rFonts w:ascii="Arial" w:hAnsi="Arial" w:cs="Arial"/>
                <w:sz w:val="22"/>
                <w:szCs w:val="22"/>
              </w:rPr>
            </w:pPr>
            <w:r w:rsidRPr="000A352D">
              <w:rPr>
                <w:rFonts w:ascii="Arial" w:hAnsi="Arial" w:cs="Arial"/>
                <w:sz w:val="22"/>
                <w:szCs w:val="22"/>
              </w:rPr>
              <w:t>≥24 mėn.</w:t>
            </w:r>
          </w:p>
        </w:tc>
        <w:tc>
          <w:tcPr>
            <w:tcW w:w="2127" w:type="dxa"/>
          </w:tcPr>
          <w:p w14:paraId="5D9AFBB4" w14:textId="77777777" w:rsidR="00F6433A" w:rsidRPr="000A352D" w:rsidRDefault="00F6433A" w:rsidP="00F6433A">
            <w:pPr>
              <w:jc w:val="center"/>
              <w:rPr>
                <w:rFonts w:ascii="Arial" w:hAnsi="Arial" w:cs="Arial"/>
                <w:sz w:val="22"/>
                <w:szCs w:val="22"/>
              </w:rPr>
            </w:pPr>
          </w:p>
        </w:tc>
      </w:tr>
      <w:tr w:rsidR="00F6433A" w:rsidRPr="0094296B" w14:paraId="61B9B731" w14:textId="77777777" w:rsidTr="00CC5E4D">
        <w:tblPrEx>
          <w:jc w:val="center"/>
          <w:tblInd w:w="0" w:type="dxa"/>
        </w:tblPrEx>
        <w:trPr>
          <w:trHeight w:val="712"/>
          <w:tblHeader/>
          <w:jc w:val="center"/>
        </w:trPr>
        <w:tc>
          <w:tcPr>
            <w:tcW w:w="852" w:type="dxa"/>
          </w:tcPr>
          <w:p w14:paraId="49910736" w14:textId="77777777" w:rsidR="00F6433A" w:rsidRPr="00B36E9C" w:rsidRDefault="00F6433A" w:rsidP="00F6433A">
            <w:pPr>
              <w:pStyle w:val="ListParagraph"/>
              <w:numPr>
                <w:ilvl w:val="0"/>
                <w:numId w:val="12"/>
              </w:numPr>
              <w:jc w:val="center"/>
              <w:rPr>
                <w:rFonts w:eastAsiaTheme="minorEastAsia" w:cs="Arial"/>
                <w:color w:val="6EC038" w:themeColor="accent2"/>
              </w:rPr>
            </w:pPr>
          </w:p>
        </w:tc>
        <w:tc>
          <w:tcPr>
            <w:tcW w:w="4110" w:type="dxa"/>
          </w:tcPr>
          <w:p w14:paraId="5BCE8A3E" w14:textId="2AC9E474" w:rsidR="00F6433A" w:rsidRPr="00394A06" w:rsidRDefault="00F6433A" w:rsidP="00F6433A">
            <w:pPr>
              <w:tabs>
                <w:tab w:val="left" w:pos="3225"/>
              </w:tabs>
              <w:rPr>
                <w:rFonts w:ascii="Arial" w:hAnsi="Arial" w:cs="Arial"/>
                <w:sz w:val="22"/>
                <w:szCs w:val="22"/>
              </w:rPr>
            </w:pPr>
            <w:r w:rsidRPr="000A352D">
              <w:rPr>
                <w:rFonts w:ascii="Arial" w:hAnsi="Arial" w:cs="Arial"/>
                <w:sz w:val="22"/>
                <w:szCs w:val="22"/>
              </w:rPr>
              <w:t xml:space="preserve">Tarnavimo laikas </w:t>
            </w:r>
            <w:r>
              <w:rPr>
                <w:rFonts w:ascii="Arial" w:eastAsiaTheme="minorEastAsia" w:hAnsi="Arial" w:cs="Arial"/>
                <w:sz w:val="22"/>
                <w:szCs w:val="22"/>
                <w:vertAlign w:val="superscript"/>
              </w:rPr>
              <w:t>b</w:t>
            </w:r>
            <w:r w:rsidRPr="000A352D">
              <w:rPr>
                <w:rFonts w:ascii="Arial" w:eastAsiaTheme="minorEastAsia" w:hAnsi="Arial" w:cs="Arial"/>
                <w:sz w:val="22"/>
                <w:szCs w:val="22"/>
                <w:vertAlign w:val="superscript"/>
              </w:rPr>
              <w:t>)</w:t>
            </w:r>
          </w:p>
        </w:tc>
        <w:tc>
          <w:tcPr>
            <w:tcW w:w="3119" w:type="dxa"/>
          </w:tcPr>
          <w:p w14:paraId="1D9A4E62" w14:textId="1E4DF7A1" w:rsidR="00F6433A" w:rsidRPr="00E1299C" w:rsidRDefault="00F6433A" w:rsidP="00F6433A">
            <w:pPr>
              <w:jc w:val="center"/>
              <w:rPr>
                <w:rFonts w:ascii="Arial" w:hAnsi="Arial" w:cs="Arial"/>
                <w:sz w:val="22"/>
                <w:szCs w:val="22"/>
              </w:rPr>
            </w:pPr>
            <w:r w:rsidRPr="000A352D">
              <w:rPr>
                <w:rFonts w:ascii="Arial" w:hAnsi="Arial" w:cs="Arial"/>
                <w:sz w:val="22"/>
                <w:szCs w:val="22"/>
              </w:rPr>
              <w:t>≥25 m.</w:t>
            </w:r>
          </w:p>
        </w:tc>
        <w:tc>
          <w:tcPr>
            <w:tcW w:w="2127" w:type="dxa"/>
          </w:tcPr>
          <w:p w14:paraId="43BDC19F" w14:textId="77777777" w:rsidR="00F6433A" w:rsidRPr="000A352D" w:rsidRDefault="00F6433A" w:rsidP="00F6433A">
            <w:pPr>
              <w:jc w:val="center"/>
              <w:rPr>
                <w:rFonts w:ascii="Arial" w:hAnsi="Arial" w:cs="Arial"/>
                <w:sz w:val="22"/>
                <w:szCs w:val="22"/>
              </w:rPr>
            </w:pPr>
          </w:p>
        </w:tc>
      </w:tr>
      <w:tr w:rsidR="00F6433A" w:rsidRPr="0094296B" w14:paraId="302DD11F" w14:textId="77777777" w:rsidTr="00CC5E4D">
        <w:tblPrEx>
          <w:jc w:val="center"/>
          <w:tblInd w:w="0" w:type="dxa"/>
        </w:tblPrEx>
        <w:trPr>
          <w:trHeight w:val="712"/>
          <w:tblHeader/>
          <w:jc w:val="center"/>
        </w:trPr>
        <w:tc>
          <w:tcPr>
            <w:tcW w:w="10208" w:type="dxa"/>
            <w:gridSpan w:val="4"/>
            <w:vAlign w:val="center"/>
          </w:tcPr>
          <w:p w14:paraId="0C1F8494" w14:textId="095FCAA9" w:rsidR="00F6433A" w:rsidRPr="000A352D" w:rsidRDefault="00F6433A" w:rsidP="00F6433A">
            <w:pPr>
              <w:jc w:val="center"/>
              <w:rPr>
                <w:rFonts w:ascii="Arial" w:hAnsi="Arial" w:cs="Arial"/>
                <w:sz w:val="22"/>
                <w:szCs w:val="22"/>
              </w:rPr>
            </w:pPr>
            <w:r>
              <w:rPr>
                <w:rFonts w:ascii="Arial" w:hAnsi="Arial" w:cs="Arial"/>
                <w:b/>
                <w:sz w:val="22"/>
                <w:szCs w:val="22"/>
              </w:rPr>
              <w:t>II</w:t>
            </w:r>
            <w:r w:rsidRPr="00A43AB1">
              <w:rPr>
                <w:rFonts w:ascii="Arial" w:hAnsi="Arial" w:cs="Arial"/>
                <w:b/>
                <w:sz w:val="22"/>
                <w:szCs w:val="22"/>
              </w:rPr>
              <w:t>.</w:t>
            </w:r>
            <w:r w:rsidRPr="00A43AB1">
              <w:rPr>
                <w:rFonts w:ascii="Arial" w:hAnsi="Arial" w:cs="Arial"/>
                <w:b/>
                <w:sz w:val="22"/>
                <w:szCs w:val="22"/>
              </w:rPr>
              <w:tab/>
            </w:r>
            <w:r>
              <w:rPr>
                <w:rFonts w:ascii="Arial" w:hAnsi="Arial" w:cs="Arial"/>
                <w:b/>
                <w:sz w:val="22"/>
                <w:szCs w:val="22"/>
              </w:rPr>
              <w:t xml:space="preserve">KITI </w:t>
            </w:r>
            <w:r w:rsidRPr="00A43AB1">
              <w:rPr>
                <w:rFonts w:ascii="Arial" w:hAnsi="Arial" w:cs="Arial"/>
                <w:b/>
                <w:sz w:val="22"/>
                <w:szCs w:val="22"/>
              </w:rPr>
              <w:t xml:space="preserve"> REIKALAVIMAI:</w:t>
            </w:r>
          </w:p>
        </w:tc>
      </w:tr>
      <w:tr w:rsidR="00F6433A" w:rsidRPr="0094296B" w14:paraId="1EE26CF6" w14:textId="77777777" w:rsidTr="00CC5E4D">
        <w:tblPrEx>
          <w:jc w:val="center"/>
          <w:tblInd w:w="0" w:type="dxa"/>
        </w:tblPrEx>
        <w:trPr>
          <w:trHeight w:val="712"/>
          <w:tblHeader/>
          <w:jc w:val="center"/>
        </w:trPr>
        <w:tc>
          <w:tcPr>
            <w:tcW w:w="852" w:type="dxa"/>
          </w:tcPr>
          <w:p w14:paraId="25F31F49" w14:textId="77777777" w:rsidR="00F6433A" w:rsidRPr="00B36E9C" w:rsidRDefault="00F6433A" w:rsidP="00F6433A">
            <w:pPr>
              <w:pStyle w:val="ListParagraph"/>
              <w:numPr>
                <w:ilvl w:val="0"/>
                <w:numId w:val="26"/>
              </w:numPr>
              <w:jc w:val="center"/>
              <w:rPr>
                <w:rFonts w:eastAsiaTheme="minorEastAsia" w:cs="Arial"/>
                <w:color w:val="6EC038" w:themeColor="accent2"/>
              </w:rPr>
            </w:pPr>
          </w:p>
        </w:tc>
        <w:tc>
          <w:tcPr>
            <w:tcW w:w="4110" w:type="dxa"/>
          </w:tcPr>
          <w:p w14:paraId="7B0406E9" w14:textId="038905E9" w:rsidR="00F6433A" w:rsidRPr="00394A06" w:rsidRDefault="00F6433A" w:rsidP="00F6433A">
            <w:pPr>
              <w:tabs>
                <w:tab w:val="left" w:pos="3225"/>
              </w:tabs>
              <w:rPr>
                <w:rFonts w:ascii="Arial" w:hAnsi="Arial" w:cs="Arial"/>
                <w:sz w:val="22"/>
                <w:szCs w:val="22"/>
              </w:rPr>
            </w:pPr>
            <w:r>
              <w:rPr>
                <w:rFonts w:ascii="Arial" w:hAnsi="Arial" w:cs="Arial"/>
                <w:sz w:val="22"/>
                <w:szCs w:val="22"/>
              </w:rPr>
              <w:t>Signalizacijos grandinės turi būti su atskiriamais kontaktais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648A1F37" w14:textId="241EAB41" w:rsidR="00F6433A" w:rsidRPr="00E1299C" w:rsidRDefault="000B7881" w:rsidP="00F6433A">
            <w:pPr>
              <w:jc w:val="center"/>
              <w:rPr>
                <w:rFonts w:ascii="Arial" w:hAnsi="Arial" w:cs="Arial"/>
                <w:sz w:val="22"/>
                <w:szCs w:val="22"/>
              </w:rPr>
            </w:pPr>
            <w:r>
              <w:rPr>
                <w:rFonts w:ascii="Arial" w:hAnsi="Arial" w:cs="Arial"/>
                <w:sz w:val="22"/>
                <w:szCs w:val="22"/>
              </w:rPr>
              <w:t>taip</w:t>
            </w:r>
          </w:p>
        </w:tc>
        <w:tc>
          <w:tcPr>
            <w:tcW w:w="2127" w:type="dxa"/>
          </w:tcPr>
          <w:p w14:paraId="21DC6383" w14:textId="77777777" w:rsidR="00F6433A" w:rsidRPr="000A352D" w:rsidRDefault="00F6433A" w:rsidP="00F6433A">
            <w:pPr>
              <w:jc w:val="center"/>
              <w:rPr>
                <w:rFonts w:ascii="Arial" w:hAnsi="Arial" w:cs="Arial"/>
                <w:sz w:val="22"/>
                <w:szCs w:val="22"/>
              </w:rPr>
            </w:pPr>
          </w:p>
        </w:tc>
      </w:tr>
      <w:tr w:rsidR="00F6433A" w:rsidRPr="0094296B" w14:paraId="1633C686" w14:textId="77777777" w:rsidTr="00CC5E4D">
        <w:tblPrEx>
          <w:jc w:val="center"/>
          <w:tblInd w:w="0" w:type="dxa"/>
        </w:tblPrEx>
        <w:trPr>
          <w:trHeight w:val="712"/>
          <w:tblHeader/>
          <w:jc w:val="center"/>
        </w:trPr>
        <w:tc>
          <w:tcPr>
            <w:tcW w:w="852" w:type="dxa"/>
          </w:tcPr>
          <w:p w14:paraId="4B88C9E5" w14:textId="77777777" w:rsidR="00F6433A" w:rsidRPr="00B36E9C" w:rsidRDefault="00F6433A" w:rsidP="00F6433A">
            <w:pPr>
              <w:pStyle w:val="ListParagraph"/>
              <w:numPr>
                <w:ilvl w:val="0"/>
                <w:numId w:val="26"/>
              </w:numPr>
              <w:jc w:val="center"/>
              <w:rPr>
                <w:rFonts w:eastAsiaTheme="minorEastAsia" w:cs="Arial"/>
                <w:color w:val="6EC038" w:themeColor="accent2"/>
              </w:rPr>
            </w:pPr>
          </w:p>
        </w:tc>
        <w:tc>
          <w:tcPr>
            <w:tcW w:w="4110" w:type="dxa"/>
          </w:tcPr>
          <w:p w14:paraId="59B639EB" w14:textId="1574E5CD" w:rsidR="00F6433A" w:rsidRPr="00394A06" w:rsidRDefault="00F6433A" w:rsidP="00F6433A">
            <w:pPr>
              <w:tabs>
                <w:tab w:val="left" w:pos="3225"/>
              </w:tabs>
              <w:rPr>
                <w:rFonts w:ascii="Arial" w:hAnsi="Arial" w:cs="Arial"/>
                <w:sz w:val="22"/>
                <w:szCs w:val="22"/>
              </w:rPr>
            </w:pPr>
            <w:r w:rsidRPr="00805628">
              <w:rPr>
                <w:rFonts w:ascii="Arial" w:hAnsi="Arial" w:cs="Arial"/>
                <w:sz w:val="22"/>
                <w:szCs w:val="22"/>
              </w:rPr>
              <w:t xml:space="preserve">Skirstomieji įrenginiai turi būti sumontuoti skydo viduje </w:t>
            </w:r>
            <w:r>
              <w:rPr>
                <w:rFonts w:ascii="Arial" w:eastAsiaTheme="minorEastAsia" w:hAnsi="Arial" w:cs="Arial"/>
                <w:sz w:val="22"/>
                <w:szCs w:val="22"/>
                <w:vertAlign w:val="superscript"/>
              </w:rPr>
              <w:t>d)</w:t>
            </w:r>
          </w:p>
        </w:tc>
        <w:tc>
          <w:tcPr>
            <w:tcW w:w="3119" w:type="dxa"/>
          </w:tcPr>
          <w:p w14:paraId="3ED8E382" w14:textId="7FB3C96C" w:rsidR="00F6433A" w:rsidRPr="00E1299C" w:rsidRDefault="000B7881" w:rsidP="00F6433A">
            <w:pPr>
              <w:jc w:val="center"/>
              <w:rPr>
                <w:rFonts w:ascii="Arial" w:hAnsi="Arial" w:cs="Arial"/>
                <w:sz w:val="22"/>
                <w:szCs w:val="22"/>
              </w:rPr>
            </w:pPr>
            <w:r>
              <w:rPr>
                <w:rFonts w:ascii="Arial" w:hAnsi="Arial" w:cs="Arial"/>
                <w:sz w:val="22"/>
                <w:szCs w:val="22"/>
              </w:rPr>
              <w:t>taip</w:t>
            </w:r>
          </w:p>
        </w:tc>
        <w:tc>
          <w:tcPr>
            <w:tcW w:w="2127" w:type="dxa"/>
          </w:tcPr>
          <w:p w14:paraId="219CC4BA" w14:textId="77777777" w:rsidR="00F6433A" w:rsidRPr="000A352D" w:rsidRDefault="00F6433A" w:rsidP="00F6433A">
            <w:pPr>
              <w:jc w:val="center"/>
              <w:rPr>
                <w:rFonts w:ascii="Arial" w:hAnsi="Arial" w:cs="Arial"/>
                <w:sz w:val="22"/>
                <w:szCs w:val="22"/>
              </w:rPr>
            </w:pPr>
          </w:p>
        </w:tc>
      </w:tr>
      <w:tr w:rsidR="00F6433A" w:rsidRPr="0094296B" w14:paraId="5AAD29A5" w14:textId="77777777" w:rsidTr="00CC5E4D">
        <w:tblPrEx>
          <w:jc w:val="center"/>
          <w:tblInd w:w="0" w:type="dxa"/>
        </w:tblPrEx>
        <w:trPr>
          <w:trHeight w:val="712"/>
          <w:tblHeader/>
          <w:jc w:val="center"/>
        </w:trPr>
        <w:tc>
          <w:tcPr>
            <w:tcW w:w="852" w:type="dxa"/>
          </w:tcPr>
          <w:p w14:paraId="541C974E" w14:textId="77777777" w:rsidR="00F6433A" w:rsidRPr="00B36E9C" w:rsidRDefault="00F6433A" w:rsidP="00F6433A">
            <w:pPr>
              <w:pStyle w:val="ListParagraph"/>
              <w:numPr>
                <w:ilvl w:val="0"/>
                <w:numId w:val="26"/>
              </w:numPr>
              <w:jc w:val="center"/>
              <w:rPr>
                <w:rFonts w:eastAsiaTheme="minorEastAsia" w:cs="Arial"/>
                <w:color w:val="6EC038" w:themeColor="accent2"/>
              </w:rPr>
            </w:pPr>
          </w:p>
        </w:tc>
        <w:tc>
          <w:tcPr>
            <w:tcW w:w="4110" w:type="dxa"/>
          </w:tcPr>
          <w:p w14:paraId="67E569AB" w14:textId="18B1E9FD" w:rsidR="00F6433A" w:rsidRPr="00986E7E" w:rsidRDefault="00F6433A" w:rsidP="00F6433A">
            <w:pPr>
              <w:tabs>
                <w:tab w:val="left" w:pos="3225"/>
              </w:tabs>
              <w:rPr>
                <w:rFonts w:ascii="Arial" w:hAnsi="Arial" w:cs="Arial"/>
                <w:sz w:val="22"/>
                <w:szCs w:val="22"/>
              </w:rPr>
            </w:pPr>
            <w:r w:rsidRPr="00986E7E">
              <w:rPr>
                <w:rFonts w:ascii="Arial" w:hAnsi="Arial" w:cs="Arial"/>
                <w:sz w:val="22"/>
                <w:szCs w:val="22"/>
              </w:rPr>
              <w:t>Turi būti sumontuota skyde vietinė šviesinė signalizacija</w:t>
            </w:r>
            <w:r w:rsidR="00923E3E" w:rsidRPr="00986E7E">
              <w:rPr>
                <w:rFonts w:ascii="Arial" w:hAnsi="Arial" w:cs="Arial"/>
                <w:sz w:val="22"/>
                <w:szCs w:val="22"/>
              </w:rPr>
              <w:t xml:space="preserve"> </w:t>
            </w:r>
            <w:r w:rsidRPr="00986E7E">
              <w:rPr>
                <w:rFonts w:ascii="Arial" w:eastAsiaTheme="minorEastAsia" w:hAnsi="Arial" w:cs="Arial"/>
                <w:sz w:val="22"/>
                <w:szCs w:val="22"/>
                <w:vertAlign w:val="superscript"/>
              </w:rPr>
              <w:t>b)</w:t>
            </w:r>
          </w:p>
        </w:tc>
        <w:tc>
          <w:tcPr>
            <w:tcW w:w="3119" w:type="dxa"/>
          </w:tcPr>
          <w:p w14:paraId="6713B942" w14:textId="41B604E2" w:rsidR="00F6433A" w:rsidRPr="00986E7E" w:rsidRDefault="00DF10E4" w:rsidP="00DD01D0">
            <w:pPr>
              <w:rPr>
                <w:rFonts w:ascii="Arial" w:hAnsi="Arial" w:cs="Arial"/>
                <w:sz w:val="22"/>
                <w:szCs w:val="22"/>
              </w:rPr>
            </w:pPr>
            <w:r w:rsidRPr="00986E7E">
              <w:rPr>
                <w:rFonts w:ascii="Arial" w:hAnsi="Arial" w:cs="Arial"/>
                <w:sz w:val="22"/>
                <w:szCs w:val="22"/>
              </w:rPr>
              <w:t>P</w:t>
            </w:r>
            <w:r w:rsidR="00F6433A" w:rsidRPr="00986E7E">
              <w:rPr>
                <w:rFonts w:ascii="Arial" w:hAnsi="Arial" w:cs="Arial"/>
                <w:sz w:val="22"/>
                <w:szCs w:val="22"/>
              </w:rPr>
              <w:t>askirstymo automatinio jungiklio</w:t>
            </w:r>
            <w:r w:rsidR="00D00FE1" w:rsidRPr="00986E7E">
              <w:rPr>
                <w:rFonts w:ascii="Arial" w:hAnsi="Arial" w:cs="Arial"/>
                <w:sz w:val="22"/>
                <w:szCs w:val="22"/>
              </w:rPr>
              <w:t>, kirtiklio</w:t>
            </w:r>
            <w:r w:rsidR="00F6433A" w:rsidRPr="00986E7E">
              <w:rPr>
                <w:rFonts w:ascii="Arial" w:hAnsi="Arial" w:cs="Arial"/>
                <w:sz w:val="22"/>
                <w:szCs w:val="22"/>
              </w:rPr>
              <w:t xml:space="preserve"> atjungtai padėčiai signalizuoti</w:t>
            </w:r>
          </w:p>
        </w:tc>
        <w:tc>
          <w:tcPr>
            <w:tcW w:w="2127" w:type="dxa"/>
          </w:tcPr>
          <w:p w14:paraId="7AB707A4" w14:textId="77777777" w:rsidR="00F6433A" w:rsidRPr="000A352D" w:rsidRDefault="00F6433A" w:rsidP="00F6433A">
            <w:pPr>
              <w:jc w:val="center"/>
              <w:rPr>
                <w:rFonts w:ascii="Arial" w:hAnsi="Arial" w:cs="Arial"/>
                <w:sz w:val="22"/>
                <w:szCs w:val="22"/>
              </w:rPr>
            </w:pPr>
          </w:p>
        </w:tc>
      </w:tr>
      <w:tr w:rsidR="00FB0613" w:rsidRPr="00A03888" w14:paraId="3E15DDAA" w14:textId="77777777" w:rsidTr="00CC5E4D">
        <w:tblPrEx>
          <w:jc w:val="center"/>
          <w:tblInd w:w="0" w:type="dxa"/>
        </w:tblPrEx>
        <w:trPr>
          <w:trHeight w:val="718"/>
          <w:tblHeader/>
          <w:jc w:val="center"/>
        </w:trPr>
        <w:tc>
          <w:tcPr>
            <w:tcW w:w="852" w:type="dxa"/>
          </w:tcPr>
          <w:p w14:paraId="13114B05" w14:textId="77777777" w:rsidR="00FB0613" w:rsidRPr="00B36E9C" w:rsidRDefault="00FB0613" w:rsidP="00FB0613">
            <w:pPr>
              <w:pStyle w:val="ListParagraph"/>
              <w:numPr>
                <w:ilvl w:val="0"/>
                <w:numId w:val="26"/>
              </w:numPr>
              <w:jc w:val="center"/>
              <w:rPr>
                <w:rFonts w:eastAsiaTheme="minorEastAsia" w:cs="Arial"/>
                <w:color w:val="6EC038" w:themeColor="accent2"/>
              </w:rPr>
            </w:pPr>
          </w:p>
        </w:tc>
        <w:tc>
          <w:tcPr>
            <w:tcW w:w="4110" w:type="dxa"/>
          </w:tcPr>
          <w:p w14:paraId="1977B7B1" w14:textId="79A79229" w:rsidR="00FB0613" w:rsidRPr="000A352D" w:rsidRDefault="00FB0613" w:rsidP="00FB0613">
            <w:pPr>
              <w:ind w:right="-108"/>
              <w:rPr>
                <w:rFonts w:ascii="Arial" w:hAnsi="Arial" w:cs="Arial"/>
                <w:sz w:val="22"/>
                <w:szCs w:val="22"/>
              </w:rPr>
            </w:pPr>
            <w:r w:rsidRPr="00BD5C7B">
              <w:rPr>
                <w:rFonts w:ascii="Arial" w:hAnsi="Arial" w:cs="Arial"/>
                <w:sz w:val="22"/>
                <w:szCs w:val="22"/>
              </w:rPr>
              <w:t>Prie visų komutacinių aparatų, automatinių jungiklių turi būti sudėti visi reikalingi operatyviniai, bei informaciniai užrašai lietuvių kalba</w:t>
            </w:r>
            <w:r>
              <w:rPr>
                <w:rFonts w:ascii="Arial" w:eastAsiaTheme="minorEastAsia" w:hAnsi="Arial" w:cs="Arial"/>
                <w:sz w:val="22"/>
                <w:szCs w:val="22"/>
                <w:vertAlign w:val="superscript"/>
              </w:rPr>
              <w:t xml:space="preserve"> d</w:t>
            </w:r>
            <w:r w:rsidRPr="00394A06">
              <w:rPr>
                <w:rFonts w:ascii="Arial" w:eastAsiaTheme="minorEastAsia" w:hAnsi="Arial" w:cs="Arial"/>
                <w:sz w:val="22"/>
                <w:szCs w:val="22"/>
                <w:vertAlign w:val="superscript"/>
              </w:rPr>
              <w:t>)</w:t>
            </w:r>
          </w:p>
        </w:tc>
        <w:tc>
          <w:tcPr>
            <w:tcW w:w="3119" w:type="dxa"/>
          </w:tcPr>
          <w:p w14:paraId="20CEAF9C" w14:textId="7B146CE8" w:rsidR="00FB0613" w:rsidRPr="00BD5C7B" w:rsidRDefault="00ED7A25" w:rsidP="00FB0613">
            <w:pPr>
              <w:tabs>
                <w:tab w:val="left" w:pos="316"/>
              </w:tabs>
              <w:ind w:left="317"/>
              <w:jc w:val="center"/>
              <w:rPr>
                <w:rFonts w:ascii="Arial" w:hAnsi="Arial" w:cs="Arial"/>
                <w:sz w:val="22"/>
                <w:szCs w:val="22"/>
              </w:rPr>
            </w:pPr>
            <w:r>
              <w:rPr>
                <w:rFonts w:ascii="Arial" w:hAnsi="Arial" w:cs="Arial"/>
                <w:sz w:val="22"/>
                <w:szCs w:val="22"/>
              </w:rPr>
              <w:t>taip</w:t>
            </w:r>
          </w:p>
        </w:tc>
        <w:tc>
          <w:tcPr>
            <w:tcW w:w="2127" w:type="dxa"/>
          </w:tcPr>
          <w:p w14:paraId="3433B0E4" w14:textId="77777777" w:rsidR="00FB0613" w:rsidRPr="000A352D" w:rsidRDefault="00FB0613" w:rsidP="00FB0613">
            <w:pPr>
              <w:jc w:val="center"/>
              <w:rPr>
                <w:rFonts w:ascii="Arial" w:hAnsi="Arial" w:cs="Arial"/>
                <w:sz w:val="22"/>
                <w:szCs w:val="22"/>
              </w:rPr>
            </w:pPr>
          </w:p>
        </w:tc>
      </w:tr>
      <w:tr w:rsidR="00F6433A" w:rsidRPr="00A03888" w14:paraId="10D2AB2E" w14:textId="77777777" w:rsidTr="00CC5E4D">
        <w:tblPrEx>
          <w:jc w:val="center"/>
          <w:tblInd w:w="0" w:type="dxa"/>
        </w:tblPrEx>
        <w:trPr>
          <w:trHeight w:val="718"/>
          <w:tblHeader/>
          <w:jc w:val="center"/>
        </w:trPr>
        <w:tc>
          <w:tcPr>
            <w:tcW w:w="852" w:type="dxa"/>
          </w:tcPr>
          <w:p w14:paraId="2BB6EC16" w14:textId="77777777" w:rsidR="00F6433A" w:rsidRPr="00B36E9C" w:rsidRDefault="00F6433A" w:rsidP="00F6433A">
            <w:pPr>
              <w:pStyle w:val="ListParagraph"/>
              <w:numPr>
                <w:ilvl w:val="0"/>
                <w:numId w:val="26"/>
              </w:numPr>
              <w:jc w:val="center"/>
              <w:rPr>
                <w:rFonts w:eastAsiaTheme="minorEastAsia" w:cs="Arial"/>
                <w:color w:val="6EC038" w:themeColor="accent2"/>
              </w:rPr>
            </w:pPr>
          </w:p>
        </w:tc>
        <w:tc>
          <w:tcPr>
            <w:tcW w:w="4110" w:type="dxa"/>
          </w:tcPr>
          <w:p w14:paraId="238BCDD4" w14:textId="77777777" w:rsidR="00F6433A" w:rsidRPr="000A352D" w:rsidRDefault="00F6433A" w:rsidP="00F6433A">
            <w:pPr>
              <w:ind w:right="-108"/>
              <w:rPr>
                <w:rFonts w:ascii="Arial" w:hAnsi="Arial" w:cs="Arial"/>
                <w:sz w:val="22"/>
                <w:szCs w:val="22"/>
              </w:rPr>
            </w:pPr>
            <w:r w:rsidRPr="000A352D">
              <w:rPr>
                <w:rFonts w:ascii="Arial" w:hAnsi="Arial" w:cs="Arial"/>
                <w:sz w:val="22"/>
                <w:szCs w:val="22"/>
              </w:rPr>
              <w:t xml:space="preserve">Kartu su gaminiu pristatomi dokumentai </w:t>
            </w:r>
          </w:p>
        </w:tc>
        <w:tc>
          <w:tcPr>
            <w:tcW w:w="3119" w:type="dxa"/>
          </w:tcPr>
          <w:p w14:paraId="4563FC95" w14:textId="77777777" w:rsidR="00F6433A" w:rsidRDefault="00F6433A" w:rsidP="00F6433A">
            <w:pPr>
              <w:numPr>
                <w:ilvl w:val="1"/>
                <w:numId w:val="8"/>
              </w:numPr>
              <w:tabs>
                <w:tab w:val="clear" w:pos="1440"/>
                <w:tab w:val="left" w:pos="316"/>
              </w:tabs>
              <w:ind w:left="317" w:hanging="284"/>
              <w:rPr>
                <w:rFonts w:ascii="Arial" w:hAnsi="Arial" w:cs="Arial"/>
                <w:sz w:val="22"/>
                <w:szCs w:val="22"/>
              </w:rPr>
            </w:pPr>
            <w:r w:rsidRPr="00BD5C7B">
              <w:rPr>
                <w:rFonts w:ascii="Arial" w:hAnsi="Arial" w:cs="Arial"/>
                <w:sz w:val="22"/>
                <w:szCs w:val="22"/>
              </w:rPr>
              <w:t>skydo pasas lietuvių kalba;</w:t>
            </w:r>
          </w:p>
          <w:p w14:paraId="530DF038" w14:textId="2C5F5BF7" w:rsidR="0032084C" w:rsidRPr="00BD5C7B" w:rsidRDefault="0032084C" w:rsidP="00F6433A">
            <w:pPr>
              <w:numPr>
                <w:ilvl w:val="1"/>
                <w:numId w:val="8"/>
              </w:numPr>
              <w:tabs>
                <w:tab w:val="clear" w:pos="1440"/>
                <w:tab w:val="left" w:pos="316"/>
              </w:tabs>
              <w:ind w:left="317" w:hanging="284"/>
              <w:rPr>
                <w:rFonts w:ascii="Arial" w:hAnsi="Arial" w:cs="Arial"/>
                <w:sz w:val="22"/>
                <w:szCs w:val="22"/>
              </w:rPr>
            </w:pPr>
            <w:r w:rsidRPr="0032084C">
              <w:rPr>
                <w:rFonts w:ascii="Arial" w:hAnsi="Arial" w:cs="Arial" w:hint="eastAsia"/>
                <w:sz w:val="22"/>
                <w:szCs w:val="22"/>
              </w:rPr>
              <w:t>vidinių sujungimų principinė schema;</w:t>
            </w:r>
          </w:p>
          <w:p w14:paraId="27DDAD4F" w14:textId="77777777" w:rsidR="00F6433A" w:rsidRDefault="00F6433A" w:rsidP="00F6433A">
            <w:pPr>
              <w:numPr>
                <w:ilvl w:val="1"/>
                <w:numId w:val="8"/>
              </w:numPr>
              <w:tabs>
                <w:tab w:val="clear" w:pos="1440"/>
                <w:tab w:val="left" w:pos="316"/>
              </w:tabs>
              <w:ind w:left="317" w:right="-143" w:hanging="284"/>
              <w:rPr>
                <w:rFonts w:ascii="Arial" w:hAnsi="Arial" w:cs="Arial"/>
                <w:sz w:val="22"/>
                <w:szCs w:val="22"/>
              </w:rPr>
            </w:pPr>
            <w:r w:rsidRPr="00BD5C7B">
              <w:rPr>
                <w:rFonts w:ascii="Arial" w:hAnsi="Arial" w:cs="Arial"/>
                <w:sz w:val="22"/>
                <w:szCs w:val="22"/>
              </w:rPr>
              <w:t>transportavimo, montavimo instrukcijos lietuvių kalba;</w:t>
            </w:r>
          </w:p>
          <w:p w14:paraId="7E4E669E" w14:textId="77777777" w:rsidR="00F6433A" w:rsidRPr="005023BE" w:rsidRDefault="00F6433A" w:rsidP="00F6433A">
            <w:pPr>
              <w:numPr>
                <w:ilvl w:val="1"/>
                <w:numId w:val="8"/>
              </w:numPr>
              <w:tabs>
                <w:tab w:val="clear" w:pos="1440"/>
                <w:tab w:val="left" w:pos="316"/>
              </w:tabs>
              <w:ind w:left="317" w:right="-143" w:hanging="284"/>
              <w:rPr>
                <w:rFonts w:ascii="Arial" w:hAnsi="Arial" w:cs="Arial"/>
                <w:sz w:val="22"/>
                <w:szCs w:val="22"/>
              </w:rPr>
            </w:pPr>
            <w:r w:rsidRPr="005023BE">
              <w:rPr>
                <w:rFonts w:ascii="Arial" w:hAnsi="Arial" w:cs="Arial"/>
                <w:sz w:val="22"/>
                <w:szCs w:val="22"/>
              </w:rPr>
              <w:t>matmenų brėžinys.</w:t>
            </w:r>
          </w:p>
        </w:tc>
        <w:tc>
          <w:tcPr>
            <w:tcW w:w="2127" w:type="dxa"/>
          </w:tcPr>
          <w:p w14:paraId="20C3C113" w14:textId="77777777" w:rsidR="00F6433A" w:rsidRPr="000A352D" w:rsidRDefault="00F6433A" w:rsidP="00F6433A">
            <w:pPr>
              <w:jc w:val="center"/>
              <w:rPr>
                <w:rFonts w:ascii="Arial" w:hAnsi="Arial" w:cs="Arial"/>
                <w:sz w:val="22"/>
                <w:szCs w:val="22"/>
              </w:rPr>
            </w:pPr>
          </w:p>
        </w:tc>
      </w:tr>
      <w:tr w:rsidR="00F6433A" w:rsidRPr="00A03888" w14:paraId="1D90AF74" w14:textId="77777777" w:rsidTr="00CC5E4D">
        <w:tblPrEx>
          <w:jc w:val="center"/>
          <w:tblInd w:w="0" w:type="dxa"/>
        </w:tblPrEx>
        <w:trPr>
          <w:trHeight w:val="455"/>
          <w:tblHeader/>
          <w:jc w:val="center"/>
        </w:trPr>
        <w:tc>
          <w:tcPr>
            <w:tcW w:w="852" w:type="dxa"/>
          </w:tcPr>
          <w:p w14:paraId="7CFDBCCE" w14:textId="77777777" w:rsidR="00F6433A" w:rsidRPr="00B36E9C" w:rsidRDefault="00F6433A" w:rsidP="00F6433A">
            <w:pPr>
              <w:pStyle w:val="ListParagraph"/>
              <w:numPr>
                <w:ilvl w:val="0"/>
                <w:numId w:val="26"/>
              </w:numPr>
              <w:jc w:val="center"/>
              <w:rPr>
                <w:rFonts w:eastAsiaTheme="minorEastAsia" w:cs="Arial"/>
                <w:color w:val="6EC038" w:themeColor="accent2"/>
              </w:rPr>
            </w:pPr>
          </w:p>
        </w:tc>
        <w:tc>
          <w:tcPr>
            <w:tcW w:w="4110" w:type="dxa"/>
          </w:tcPr>
          <w:p w14:paraId="562B78EF" w14:textId="1A56D5F6" w:rsidR="00F6433A" w:rsidRDefault="00F6433A" w:rsidP="00F6433A">
            <w:pPr>
              <w:ind w:right="-108"/>
              <w:rPr>
                <w:rFonts w:ascii="Arial" w:hAnsi="Arial" w:cs="Arial"/>
                <w:sz w:val="22"/>
                <w:szCs w:val="22"/>
              </w:rPr>
            </w:pPr>
            <w:r w:rsidRPr="00BD5C7B">
              <w:rPr>
                <w:rFonts w:ascii="Arial" w:hAnsi="Arial" w:cs="Arial"/>
                <w:sz w:val="22"/>
                <w:szCs w:val="22"/>
              </w:rPr>
              <w:t>Aptarnavimas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p w14:paraId="2D411469" w14:textId="77777777" w:rsidR="00F6433A" w:rsidRPr="000A352D" w:rsidRDefault="00F6433A" w:rsidP="00F6433A">
            <w:pPr>
              <w:ind w:right="-108"/>
              <w:rPr>
                <w:rFonts w:ascii="Arial" w:hAnsi="Arial" w:cs="Arial"/>
                <w:sz w:val="22"/>
                <w:szCs w:val="22"/>
              </w:rPr>
            </w:pPr>
          </w:p>
        </w:tc>
        <w:tc>
          <w:tcPr>
            <w:tcW w:w="3119" w:type="dxa"/>
          </w:tcPr>
          <w:p w14:paraId="34B8D770" w14:textId="5C9101B1" w:rsidR="00F6433A" w:rsidRPr="00820F27" w:rsidRDefault="00F6433A" w:rsidP="00F6433A">
            <w:pPr>
              <w:jc w:val="center"/>
              <w:rPr>
                <w:rFonts w:ascii="Arial" w:hAnsi="Arial" w:cs="Arial"/>
                <w:sz w:val="22"/>
                <w:szCs w:val="22"/>
              </w:rPr>
            </w:pPr>
            <w:r w:rsidRPr="00BD5C7B">
              <w:rPr>
                <w:rFonts w:ascii="Arial" w:hAnsi="Arial" w:cs="Arial"/>
                <w:sz w:val="22"/>
                <w:szCs w:val="22"/>
              </w:rPr>
              <w:t>Vienpusis</w:t>
            </w:r>
          </w:p>
        </w:tc>
        <w:tc>
          <w:tcPr>
            <w:tcW w:w="2127" w:type="dxa"/>
          </w:tcPr>
          <w:p w14:paraId="322DAE9E" w14:textId="77777777" w:rsidR="00F6433A" w:rsidRPr="000A352D" w:rsidRDefault="00F6433A" w:rsidP="00F6433A">
            <w:pPr>
              <w:rPr>
                <w:rFonts w:ascii="Arial" w:hAnsi="Arial" w:cs="Arial"/>
                <w:sz w:val="22"/>
                <w:szCs w:val="22"/>
              </w:rPr>
            </w:pPr>
          </w:p>
        </w:tc>
      </w:tr>
      <w:tr w:rsidR="00F6433A" w:rsidRPr="00A03888" w14:paraId="58E795D3" w14:textId="77777777" w:rsidTr="00CC5E4D">
        <w:tblPrEx>
          <w:jc w:val="center"/>
          <w:tblInd w:w="0" w:type="dxa"/>
        </w:tblPrEx>
        <w:trPr>
          <w:trHeight w:val="718"/>
          <w:tblHeader/>
          <w:jc w:val="center"/>
        </w:trPr>
        <w:tc>
          <w:tcPr>
            <w:tcW w:w="852" w:type="dxa"/>
          </w:tcPr>
          <w:p w14:paraId="15543B77" w14:textId="77777777" w:rsidR="00F6433A" w:rsidRPr="00B36E9C" w:rsidRDefault="00F6433A" w:rsidP="00F6433A">
            <w:pPr>
              <w:pStyle w:val="ListParagraph"/>
              <w:numPr>
                <w:ilvl w:val="0"/>
                <w:numId w:val="26"/>
              </w:numPr>
              <w:jc w:val="center"/>
              <w:rPr>
                <w:rFonts w:eastAsiaTheme="minorEastAsia" w:cs="Arial"/>
                <w:color w:val="6EC038" w:themeColor="accent2"/>
              </w:rPr>
            </w:pPr>
          </w:p>
        </w:tc>
        <w:tc>
          <w:tcPr>
            <w:tcW w:w="4110" w:type="dxa"/>
          </w:tcPr>
          <w:p w14:paraId="5B7A0DBC" w14:textId="1B4F0C48" w:rsidR="00F6433A" w:rsidRPr="00BD5C7B" w:rsidRDefault="00F6433A" w:rsidP="00F6433A">
            <w:pPr>
              <w:ind w:right="-108"/>
              <w:rPr>
                <w:rFonts w:ascii="Arial" w:hAnsi="Arial" w:cs="Arial"/>
                <w:sz w:val="22"/>
                <w:szCs w:val="22"/>
              </w:rPr>
            </w:pPr>
            <w:r>
              <w:rPr>
                <w:rFonts w:ascii="Arial" w:hAnsi="Arial" w:cs="Arial"/>
                <w:sz w:val="22"/>
                <w:szCs w:val="22"/>
              </w:rPr>
              <w:t>Aptarnavimo periodiškumas</w:t>
            </w:r>
            <w:r>
              <w:rPr>
                <w:rFonts w:ascii="Arial" w:eastAsiaTheme="minorEastAsia" w:hAnsi="Arial" w:cs="Arial"/>
                <w:sz w:val="22"/>
                <w:szCs w:val="22"/>
                <w:vertAlign w:val="superscript"/>
              </w:rPr>
              <w:t xml:space="preserve"> b</w:t>
            </w:r>
            <w:r w:rsidRPr="000A352D">
              <w:rPr>
                <w:rFonts w:ascii="Arial" w:eastAsiaTheme="minorEastAsia" w:hAnsi="Arial" w:cs="Arial"/>
                <w:sz w:val="22"/>
                <w:szCs w:val="22"/>
                <w:vertAlign w:val="superscript"/>
              </w:rPr>
              <w:t>)</w:t>
            </w:r>
          </w:p>
        </w:tc>
        <w:tc>
          <w:tcPr>
            <w:tcW w:w="3119" w:type="dxa"/>
          </w:tcPr>
          <w:p w14:paraId="746DC667" w14:textId="65C316FD" w:rsidR="00F6433A" w:rsidRPr="00BD5C7B" w:rsidRDefault="00F6433A" w:rsidP="00F6433A">
            <w:pPr>
              <w:jc w:val="center"/>
              <w:rPr>
                <w:rFonts w:ascii="Arial" w:hAnsi="Arial" w:cs="Arial"/>
                <w:sz w:val="22"/>
                <w:szCs w:val="22"/>
              </w:rPr>
            </w:pPr>
            <w:r>
              <w:rPr>
                <w:rFonts w:ascii="Arial" w:hAnsi="Arial" w:cs="Arial"/>
                <w:sz w:val="22"/>
                <w:szCs w:val="22"/>
                <w:lang w:val="lt-LT"/>
              </w:rPr>
              <w:t xml:space="preserve">Kartą per </w:t>
            </w:r>
            <w:r w:rsidRPr="002A201C">
              <w:rPr>
                <w:rFonts w:ascii="Arial" w:hAnsi="Arial" w:cs="Arial"/>
                <w:sz w:val="22"/>
                <w:szCs w:val="22"/>
                <w:lang w:val="lt-LT"/>
              </w:rPr>
              <w:t>8 met</w:t>
            </w:r>
            <w:r>
              <w:rPr>
                <w:rFonts w:ascii="Arial" w:hAnsi="Arial" w:cs="Arial"/>
                <w:sz w:val="22"/>
                <w:szCs w:val="22"/>
                <w:lang w:val="lt-LT"/>
              </w:rPr>
              <w:t>us.</w:t>
            </w:r>
          </w:p>
        </w:tc>
        <w:tc>
          <w:tcPr>
            <w:tcW w:w="2127" w:type="dxa"/>
          </w:tcPr>
          <w:p w14:paraId="326146D8" w14:textId="77777777" w:rsidR="00F6433A" w:rsidRPr="000A352D" w:rsidRDefault="00F6433A" w:rsidP="00F6433A">
            <w:pPr>
              <w:rPr>
                <w:rFonts w:ascii="Arial" w:hAnsi="Arial" w:cs="Arial"/>
                <w:sz w:val="22"/>
                <w:szCs w:val="22"/>
              </w:rPr>
            </w:pPr>
          </w:p>
        </w:tc>
      </w:tr>
      <w:tr w:rsidR="00F6433A" w:rsidRPr="00BD5C7B" w14:paraId="4B9BE943" w14:textId="77777777" w:rsidTr="00CC5E4D">
        <w:trPr>
          <w:trHeight w:val="257"/>
        </w:trPr>
        <w:tc>
          <w:tcPr>
            <w:tcW w:w="10208" w:type="dxa"/>
            <w:gridSpan w:val="4"/>
            <w:vAlign w:val="center"/>
          </w:tcPr>
          <w:p w14:paraId="1D6876A2" w14:textId="3959AAA2" w:rsidR="00F6433A" w:rsidRPr="00BD5C7B" w:rsidRDefault="00F6433A" w:rsidP="00F6433A">
            <w:pPr>
              <w:jc w:val="center"/>
              <w:rPr>
                <w:rFonts w:ascii="Arial" w:hAnsi="Arial" w:cs="Arial"/>
                <w:b/>
                <w:sz w:val="22"/>
                <w:szCs w:val="22"/>
                <w:lang w:eastAsia="ru-RU"/>
              </w:rPr>
            </w:pPr>
            <w:r w:rsidRPr="009C448F">
              <w:rPr>
                <w:rFonts w:ascii="Arial" w:hAnsi="Arial" w:cs="Arial"/>
                <w:b/>
                <w:sz w:val="22"/>
                <w:szCs w:val="22"/>
                <w:lang w:eastAsia="ru-RU"/>
              </w:rPr>
              <w:lastRenderedPageBreak/>
              <w:t>II</w:t>
            </w:r>
            <w:r>
              <w:rPr>
                <w:rFonts w:ascii="Arial" w:hAnsi="Arial" w:cs="Arial"/>
                <w:b/>
                <w:sz w:val="22"/>
                <w:szCs w:val="22"/>
                <w:lang w:eastAsia="ru-RU"/>
              </w:rPr>
              <w:t>I.</w:t>
            </w:r>
            <w:r w:rsidRPr="009C448F">
              <w:rPr>
                <w:rFonts w:ascii="Arial" w:hAnsi="Arial" w:cs="Arial"/>
                <w:b/>
                <w:sz w:val="22"/>
                <w:szCs w:val="22"/>
                <w:lang w:eastAsia="ru-RU"/>
              </w:rPr>
              <w:tab/>
              <w:t>KOMPLEKTUOJAMOSIOS DALYS:</w:t>
            </w:r>
          </w:p>
        </w:tc>
      </w:tr>
      <w:tr w:rsidR="00965B6C" w:rsidRPr="00BD5C7B" w14:paraId="3AC32E95" w14:textId="77777777" w:rsidTr="00CC5E4D">
        <w:trPr>
          <w:trHeight w:val="454"/>
        </w:trPr>
        <w:tc>
          <w:tcPr>
            <w:tcW w:w="852" w:type="dxa"/>
          </w:tcPr>
          <w:p w14:paraId="1E219B93" w14:textId="77777777" w:rsidR="00965B6C" w:rsidRPr="00BD5C7B" w:rsidRDefault="00965B6C" w:rsidP="00965B6C">
            <w:pPr>
              <w:numPr>
                <w:ilvl w:val="1"/>
                <w:numId w:val="15"/>
              </w:numPr>
              <w:jc w:val="center"/>
              <w:rPr>
                <w:rFonts w:ascii="Arial" w:hAnsi="Arial" w:cs="Arial"/>
                <w:sz w:val="22"/>
                <w:szCs w:val="22"/>
                <w:lang w:eastAsia="ru-RU"/>
              </w:rPr>
            </w:pPr>
          </w:p>
        </w:tc>
        <w:tc>
          <w:tcPr>
            <w:tcW w:w="4110" w:type="dxa"/>
            <w:tcBorders>
              <w:bottom w:val="single" w:sz="4" w:space="0" w:color="auto"/>
            </w:tcBorders>
          </w:tcPr>
          <w:p w14:paraId="0A5A1F29" w14:textId="14BCDB2E" w:rsidR="00965B6C" w:rsidRDefault="00965B6C" w:rsidP="00965B6C">
            <w:pPr>
              <w:rPr>
                <w:rFonts w:ascii="Arial" w:hAnsi="Arial" w:cs="Arial"/>
                <w:sz w:val="22"/>
                <w:szCs w:val="22"/>
              </w:rPr>
            </w:pPr>
            <w:r w:rsidRPr="00BD5C7B">
              <w:rPr>
                <w:rFonts w:ascii="Arial" w:hAnsi="Arial" w:cs="Arial"/>
                <w:sz w:val="22"/>
                <w:szCs w:val="22"/>
              </w:rPr>
              <w:t>Skyde turi būti sumontuota įžeminimo šyn</w:t>
            </w:r>
            <w:r>
              <w:rPr>
                <w:rFonts w:ascii="Arial" w:hAnsi="Arial" w:cs="Arial"/>
                <w:sz w:val="22"/>
                <w:szCs w:val="22"/>
              </w:rPr>
              <w:t>a</w:t>
            </w:r>
            <w:r>
              <w:rPr>
                <w:rFonts w:ascii="Arial" w:eastAsiaTheme="minorEastAsia" w:hAnsi="Arial" w:cs="Arial"/>
                <w:sz w:val="22"/>
                <w:szCs w:val="22"/>
                <w:vertAlign w:val="superscript"/>
              </w:rPr>
              <w:t xml:space="preserve"> c</w:t>
            </w:r>
            <w:r w:rsidRPr="000A352D">
              <w:rPr>
                <w:rFonts w:ascii="Arial" w:eastAsiaTheme="minorEastAsia" w:hAnsi="Arial" w:cs="Arial"/>
                <w:sz w:val="22"/>
                <w:szCs w:val="22"/>
                <w:vertAlign w:val="superscript"/>
              </w:rPr>
              <w:t>)</w:t>
            </w:r>
          </w:p>
        </w:tc>
        <w:tc>
          <w:tcPr>
            <w:tcW w:w="3119" w:type="dxa"/>
            <w:tcBorders>
              <w:bottom w:val="single" w:sz="4" w:space="0" w:color="auto"/>
            </w:tcBorders>
          </w:tcPr>
          <w:p w14:paraId="3E6A29AF" w14:textId="7BF29D7C" w:rsidR="00965B6C" w:rsidRDefault="0091186B" w:rsidP="00BF1CB5">
            <w:pPr>
              <w:rPr>
                <w:rFonts w:ascii="Arial" w:hAnsi="Arial" w:cs="Arial"/>
                <w:sz w:val="22"/>
                <w:szCs w:val="22"/>
              </w:rPr>
            </w:pPr>
            <w:r>
              <w:rPr>
                <w:rFonts w:ascii="Arial" w:hAnsi="Arial" w:cs="Arial"/>
                <w:sz w:val="22"/>
                <w:szCs w:val="22"/>
              </w:rPr>
              <w:t>taip</w:t>
            </w:r>
          </w:p>
        </w:tc>
        <w:tc>
          <w:tcPr>
            <w:tcW w:w="2127" w:type="dxa"/>
          </w:tcPr>
          <w:p w14:paraId="09CDE47C" w14:textId="77777777" w:rsidR="00965B6C" w:rsidRDefault="00965B6C" w:rsidP="00965B6C">
            <w:pPr>
              <w:jc w:val="center"/>
              <w:rPr>
                <w:rFonts w:ascii="Arial" w:hAnsi="Arial" w:cs="Arial"/>
                <w:sz w:val="22"/>
                <w:szCs w:val="22"/>
                <w:lang w:eastAsia="ru-RU"/>
              </w:rPr>
            </w:pPr>
          </w:p>
        </w:tc>
      </w:tr>
      <w:tr w:rsidR="00923630" w:rsidRPr="00BD5C7B" w14:paraId="105459A3" w14:textId="77777777" w:rsidTr="00CC5E4D">
        <w:trPr>
          <w:trHeight w:val="454"/>
        </w:trPr>
        <w:tc>
          <w:tcPr>
            <w:tcW w:w="852" w:type="dxa"/>
          </w:tcPr>
          <w:p w14:paraId="468DC933" w14:textId="77777777" w:rsidR="00923630" w:rsidRPr="00BD5C7B" w:rsidRDefault="00923630" w:rsidP="00923630">
            <w:pPr>
              <w:numPr>
                <w:ilvl w:val="1"/>
                <w:numId w:val="15"/>
              </w:numPr>
              <w:jc w:val="center"/>
              <w:rPr>
                <w:rFonts w:ascii="Arial" w:hAnsi="Arial" w:cs="Arial"/>
                <w:sz w:val="22"/>
                <w:szCs w:val="22"/>
                <w:lang w:eastAsia="ru-RU"/>
              </w:rPr>
            </w:pPr>
          </w:p>
        </w:tc>
        <w:tc>
          <w:tcPr>
            <w:tcW w:w="4110" w:type="dxa"/>
          </w:tcPr>
          <w:p w14:paraId="486C8E28" w14:textId="315E8694" w:rsidR="00923630" w:rsidRDefault="00923630" w:rsidP="00923630">
            <w:pPr>
              <w:rPr>
                <w:rFonts w:ascii="Arial" w:hAnsi="Arial" w:cs="Arial"/>
                <w:sz w:val="22"/>
                <w:szCs w:val="22"/>
              </w:rPr>
            </w:pPr>
            <w:r w:rsidRPr="00BD5C7B">
              <w:rPr>
                <w:rFonts w:ascii="Arial" w:hAnsi="Arial" w:cs="Arial"/>
                <w:sz w:val="22"/>
                <w:szCs w:val="22"/>
              </w:rPr>
              <w:t>Apsaugos nuo atmosferinių ir komutacinių viršįtampių komplektas su apsauginiais automatiniais jungikliais</w:t>
            </w:r>
            <w:r>
              <w:rPr>
                <w:rFonts w:ascii="Arial" w:eastAsiaTheme="minorEastAsia" w:hAnsi="Arial" w:cs="Arial"/>
                <w:sz w:val="22"/>
                <w:szCs w:val="22"/>
                <w:vertAlign w:val="superscript"/>
              </w:rPr>
              <w:t xml:space="preserve"> c</w:t>
            </w:r>
            <w:r w:rsidRPr="000A352D">
              <w:rPr>
                <w:rFonts w:ascii="Arial" w:eastAsiaTheme="minorEastAsia" w:hAnsi="Arial" w:cs="Arial"/>
                <w:sz w:val="22"/>
                <w:szCs w:val="22"/>
                <w:vertAlign w:val="superscript"/>
              </w:rPr>
              <w:t>)</w:t>
            </w:r>
          </w:p>
        </w:tc>
        <w:tc>
          <w:tcPr>
            <w:tcW w:w="3119" w:type="dxa"/>
          </w:tcPr>
          <w:p w14:paraId="07966C33" w14:textId="125D9F34" w:rsidR="00923630" w:rsidRDefault="00923630" w:rsidP="00BF1CB5">
            <w:pPr>
              <w:rPr>
                <w:rFonts w:ascii="Arial" w:hAnsi="Arial" w:cs="Arial"/>
                <w:sz w:val="22"/>
                <w:szCs w:val="22"/>
              </w:rPr>
            </w:pPr>
            <w:r>
              <w:rPr>
                <w:rFonts w:ascii="Arial" w:hAnsi="Arial" w:cs="Arial"/>
                <w:sz w:val="22"/>
                <w:szCs w:val="22"/>
              </w:rPr>
              <w:t>2 vnt.</w:t>
            </w:r>
          </w:p>
        </w:tc>
        <w:tc>
          <w:tcPr>
            <w:tcW w:w="2127" w:type="dxa"/>
          </w:tcPr>
          <w:p w14:paraId="30C1A7EF" w14:textId="77777777" w:rsidR="00923630" w:rsidRDefault="00923630" w:rsidP="00923630">
            <w:pPr>
              <w:jc w:val="center"/>
              <w:rPr>
                <w:rFonts w:ascii="Arial" w:hAnsi="Arial" w:cs="Arial"/>
                <w:sz w:val="22"/>
                <w:szCs w:val="22"/>
                <w:lang w:eastAsia="ru-RU"/>
              </w:rPr>
            </w:pPr>
          </w:p>
        </w:tc>
      </w:tr>
      <w:tr w:rsidR="00870EB9" w:rsidRPr="00BD5C7B" w14:paraId="37D125FE" w14:textId="77777777" w:rsidTr="00CC5E4D">
        <w:trPr>
          <w:trHeight w:val="454"/>
        </w:trPr>
        <w:tc>
          <w:tcPr>
            <w:tcW w:w="852" w:type="dxa"/>
          </w:tcPr>
          <w:p w14:paraId="7B28D503" w14:textId="77777777" w:rsidR="00870EB9" w:rsidRPr="00BD5C7B" w:rsidRDefault="00870EB9" w:rsidP="00870EB9">
            <w:pPr>
              <w:numPr>
                <w:ilvl w:val="1"/>
                <w:numId w:val="15"/>
              </w:numPr>
              <w:jc w:val="center"/>
              <w:rPr>
                <w:rFonts w:ascii="Arial" w:hAnsi="Arial" w:cs="Arial"/>
                <w:sz w:val="22"/>
                <w:szCs w:val="22"/>
                <w:lang w:eastAsia="ru-RU"/>
              </w:rPr>
            </w:pPr>
          </w:p>
        </w:tc>
        <w:tc>
          <w:tcPr>
            <w:tcW w:w="4110" w:type="dxa"/>
            <w:tcBorders>
              <w:bottom w:val="single" w:sz="4" w:space="0" w:color="auto"/>
            </w:tcBorders>
          </w:tcPr>
          <w:p w14:paraId="6C9835B7" w14:textId="4C35C706" w:rsidR="00870EB9" w:rsidRDefault="00870EB9" w:rsidP="00870EB9">
            <w:pPr>
              <w:rPr>
                <w:rFonts w:ascii="Arial" w:hAnsi="Arial" w:cs="Arial"/>
                <w:sz w:val="22"/>
                <w:szCs w:val="22"/>
              </w:rPr>
            </w:pPr>
            <w:r>
              <w:rPr>
                <w:rFonts w:ascii="Arial" w:hAnsi="Arial" w:cs="Arial"/>
                <w:sz w:val="22"/>
                <w:szCs w:val="22"/>
              </w:rPr>
              <w:t>Įvadiniai kirtikliai 2</w:t>
            </w:r>
            <w:r w:rsidRPr="00B52416">
              <w:rPr>
                <w:rFonts w:ascii="Arial" w:hAnsi="Arial" w:cs="Arial"/>
                <w:sz w:val="22"/>
                <w:szCs w:val="22"/>
              </w:rPr>
              <w:t>-poliai</w:t>
            </w:r>
          </w:p>
          <w:p w14:paraId="6880D7F6" w14:textId="265196FB" w:rsidR="00870EB9" w:rsidRPr="00BD5C7B" w:rsidRDefault="00870EB9" w:rsidP="00870EB9">
            <w:pPr>
              <w:rPr>
                <w:rFonts w:ascii="Arial" w:hAnsi="Arial" w:cs="Arial"/>
                <w:sz w:val="22"/>
                <w:szCs w:val="22"/>
              </w:rPr>
            </w:pPr>
            <w:r w:rsidRPr="00BD77F7">
              <w:rPr>
                <w:rFonts w:ascii="Arial" w:hAnsi="Arial" w:cs="Arial"/>
                <w:sz w:val="22"/>
                <w:szCs w:val="22"/>
              </w:rPr>
              <w:t>Pagal bendrovės 3.1</w:t>
            </w:r>
            <w:r>
              <w:rPr>
                <w:rFonts w:ascii="Arial" w:hAnsi="Arial" w:cs="Arial"/>
                <w:sz w:val="22"/>
                <w:szCs w:val="22"/>
              </w:rPr>
              <w:t>0</w:t>
            </w:r>
            <w:r w:rsidRPr="00BD77F7">
              <w:rPr>
                <w:rFonts w:ascii="Arial" w:hAnsi="Arial" w:cs="Arial"/>
                <w:sz w:val="22"/>
                <w:szCs w:val="22"/>
              </w:rPr>
              <w:t xml:space="preserve"> techninius reikalavimus </w:t>
            </w:r>
            <w:r w:rsidRPr="00BD77F7">
              <w:rPr>
                <w:rFonts w:ascii="Arial" w:hAnsi="Arial" w:cs="Arial"/>
                <w:sz w:val="22"/>
                <w:szCs w:val="22"/>
                <w:vertAlign w:val="superscript"/>
              </w:rPr>
              <w:t>c)</w:t>
            </w:r>
          </w:p>
        </w:tc>
        <w:tc>
          <w:tcPr>
            <w:tcW w:w="3119" w:type="dxa"/>
            <w:tcBorders>
              <w:bottom w:val="single" w:sz="4" w:space="0" w:color="auto"/>
            </w:tcBorders>
          </w:tcPr>
          <w:p w14:paraId="3469C968" w14:textId="77777777" w:rsidR="00870EB9" w:rsidRDefault="00870EB9" w:rsidP="00BF1CB5">
            <w:pPr>
              <w:rPr>
                <w:rFonts w:ascii="Arial" w:hAnsi="Arial" w:cs="Arial"/>
                <w:sz w:val="22"/>
                <w:szCs w:val="22"/>
              </w:rPr>
            </w:pPr>
            <w:r>
              <w:rPr>
                <w:rFonts w:ascii="Arial" w:hAnsi="Arial" w:cs="Arial"/>
                <w:sz w:val="22"/>
                <w:szCs w:val="22"/>
              </w:rPr>
              <w:t>2 vnt.</w:t>
            </w:r>
          </w:p>
          <w:p w14:paraId="59606A94" w14:textId="77777777" w:rsidR="00870EB9" w:rsidRDefault="00870EB9" w:rsidP="00870EB9">
            <w:pPr>
              <w:rPr>
                <w:rFonts w:ascii="Arial" w:hAnsi="Arial" w:cs="Arial"/>
                <w:sz w:val="22"/>
                <w:szCs w:val="22"/>
              </w:rPr>
            </w:pPr>
            <w:r w:rsidRPr="0015494A">
              <w:rPr>
                <w:rFonts w:ascii="Arial" w:hAnsi="Arial" w:cs="Arial"/>
                <w:sz w:val="22"/>
                <w:szCs w:val="22"/>
              </w:rPr>
              <w:t>– 2NA+2NU blokkontaktai;</w:t>
            </w:r>
          </w:p>
          <w:p w14:paraId="62E59AC3" w14:textId="77777777" w:rsidR="00870EB9" w:rsidRDefault="00870EB9" w:rsidP="00870EB9">
            <w:pPr>
              <w:rPr>
                <w:rFonts w:ascii="Arial" w:hAnsi="Arial" w:cs="Arial"/>
                <w:sz w:val="22"/>
                <w:szCs w:val="22"/>
              </w:rPr>
            </w:pPr>
            <w:r w:rsidRPr="00D44CD6">
              <w:rPr>
                <w:rFonts w:ascii="Arial" w:hAnsi="Arial" w:cs="Arial"/>
                <w:sz w:val="22"/>
                <w:szCs w:val="22"/>
              </w:rPr>
              <w:t>Nurodoma užsakant:</w:t>
            </w:r>
          </w:p>
          <w:p w14:paraId="6A1740B9" w14:textId="1D6F135E" w:rsidR="00870EB9" w:rsidRPr="00BD5C7B" w:rsidRDefault="00870EB9" w:rsidP="00870EB9">
            <w:pPr>
              <w:rPr>
                <w:rFonts w:ascii="Arial" w:hAnsi="Arial" w:cs="Arial"/>
                <w:sz w:val="22"/>
                <w:szCs w:val="22"/>
              </w:rPr>
            </w:pPr>
            <w:r w:rsidRPr="00D44CD6">
              <w:rPr>
                <w:rFonts w:ascii="Arial" w:hAnsi="Arial" w:cs="Arial"/>
                <w:sz w:val="22"/>
                <w:szCs w:val="22"/>
              </w:rPr>
              <w:t>– XX A.</w:t>
            </w:r>
          </w:p>
        </w:tc>
        <w:tc>
          <w:tcPr>
            <w:tcW w:w="2127" w:type="dxa"/>
          </w:tcPr>
          <w:p w14:paraId="0ED647D9" w14:textId="77777777" w:rsidR="00870EB9" w:rsidRDefault="00870EB9" w:rsidP="00870EB9">
            <w:pPr>
              <w:jc w:val="center"/>
              <w:rPr>
                <w:rFonts w:ascii="Arial" w:hAnsi="Arial" w:cs="Arial"/>
                <w:sz w:val="22"/>
                <w:szCs w:val="22"/>
                <w:lang w:eastAsia="ru-RU"/>
              </w:rPr>
            </w:pPr>
          </w:p>
          <w:p w14:paraId="191AE508" w14:textId="3E2FB724" w:rsidR="00870EB9" w:rsidRPr="00BD5C7B" w:rsidRDefault="00870EB9" w:rsidP="00870EB9">
            <w:pPr>
              <w:jc w:val="center"/>
              <w:rPr>
                <w:rFonts w:ascii="Arial" w:hAnsi="Arial" w:cs="Arial"/>
                <w:sz w:val="22"/>
                <w:szCs w:val="22"/>
                <w:lang w:eastAsia="ru-RU"/>
              </w:rPr>
            </w:pPr>
          </w:p>
        </w:tc>
      </w:tr>
      <w:tr w:rsidR="00F6433A" w:rsidRPr="00BD5C7B" w14:paraId="157B5955" w14:textId="77777777" w:rsidTr="00CC5E4D">
        <w:trPr>
          <w:trHeight w:val="214"/>
        </w:trPr>
        <w:tc>
          <w:tcPr>
            <w:tcW w:w="852" w:type="dxa"/>
          </w:tcPr>
          <w:p w14:paraId="519714C5" w14:textId="77777777" w:rsidR="00F6433A" w:rsidRPr="00BD5C7B" w:rsidRDefault="00F6433A" w:rsidP="00F6433A">
            <w:pPr>
              <w:numPr>
                <w:ilvl w:val="1"/>
                <w:numId w:val="15"/>
              </w:numPr>
              <w:jc w:val="center"/>
              <w:rPr>
                <w:rFonts w:ascii="Arial" w:hAnsi="Arial" w:cs="Arial"/>
                <w:sz w:val="22"/>
                <w:szCs w:val="22"/>
                <w:lang w:eastAsia="ru-RU"/>
              </w:rPr>
            </w:pPr>
          </w:p>
        </w:tc>
        <w:tc>
          <w:tcPr>
            <w:tcW w:w="4110" w:type="dxa"/>
          </w:tcPr>
          <w:p w14:paraId="2AD4F213" w14:textId="77777777" w:rsidR="00F6433A" w:rsidRDefault="00F6433A" w:rsidP="00F6433A">
            <w:pPr>
              <w:rPr>
                <w:rFonts w:ascii="Arial" w:hAnsi="Arial" w:cs="Arial"/>
                <w:sz w:val="22"/>
                <w:szCs w:val="22"/>
              </w:rPr>
            </w:pPr>
            <w:r w:rsidRPr="00BD5C7B">
              <w:rPr>
                <w:rFonts w:ascii="Arial" w:hAnsi="Arial" w:cs="Arial"/>
                <w:sz w:val="22"/>
                <w:szCs w:val="22"/>
              </w:rPr>
              <w:t>Paskirstymo automatiniai jungikliai 2-poliai</w:t>
            </w:r>
          </w:p>
          <w:p w14:paraId="79E163DB" w14:textId="327F56FD" w:rsidR="00F6433A" w:rsidRPr="00BD5C7B" w:rsidRDefault="00F6433A" w:rsidP="00F6433A">
            <w:pPr>
              <w:rPr>
                <w:rFonts w:ascii="Arial" w:hAnsi="Arial" w:cs="Arial"/>
                <w:sz w:val="22"/>
                <w:szCs w:val="22"/>
              </w:rPr>
            </w:pPr>
            <w:r>
              <w:rPr>
                <w:rFonts w:ascii="Arial" w:hAnsi="Arial" w:cs="Arial"/>
                <w:sz w:val="22"/>
                <w:szCs w:val="22"/>
              </w:rPr>
              <w:t>Pagal bendro</w:t>
            </w:r>
            <w:r>
              <w:rPr>
                <w:rFonts w:ascii="Arial" w:hAnsi="Arial" w:cs="Arial"/>
                <w:sz w:val="22"/>
                <w:szCs w:val="22"/>
                <w:lang w:val="lt-LT"/>
              </w:rPr>
              <w:t xml:space="preserve">vės </w:t>
            </w:r>
            <w:r>
              <w:rPr>
                <w:rFonts w:ascii="Arial" w:hAnsi="Arial" w:cs="Arial"/>
                <w:sz w:val="22"/>
                <w:szCs w:val="22"/>
              </w:rPr>
              <w:t>3.1 techninius reikalavimus</w:t>
            </w:r>
            <w:r>
              <w:rPr>
                <w:rFonts w:ascii="Arial" w:eastAsiaTheme="minorEastAsia" w:hAnsi="Arial" w:cs="Arial"/>
                <w:sz w:val="22"/>
                <w:szCs w:val="22"/>
                <w:vertAlign w:val="superscript"/>
              </w:rPr>
              <w:t xml:space="preserve"> c</w:t>
            </w:r>
            <w:r w:rsidRPr="000A352D">
              <w:rPr>
                <w:rFonts w:ascii="Arial" w:eastAsiaTheme="minorEastAsia" w:hAnsi="Arial" w:cs="Arial"/>
                <w:sz w:val="22"/>
                <w:szCs w:val="22"/>
                <w:vertAlign w:val="superscript"/>
              </w:rPr>
              <w:t>)</w:t>
            </w:r>
          </w:p>
        </w:tc>
        <w:tc>
          <w:tcPr>
            <w:tcW w:w="3119" w:type="dxa"/>
          </w:tcPr>
          <w:p w14:paraId="234FEB8A" w14:textId="77777777" w:rsidR="00F6433A" w:rsidRPr="00BD5C7B" w:rsidRDefault="00F6433A" w:rsidP="00F6433A">
            <w:pPr>
              <w:rPr>
                <w:rFonts w:ascii="Arial" w:hAnsi="Arial" w:cs="Arial"/>
                <w:sz w:val="22"/>
                <w:szCs w:val="22"/>
              </w:rPr>
            </w:pPr>
            <w:r>
              <w:rPr>
                <w:rFonts w:ascii="Arial" w:hAnsi="Arial" w:cs="Arial"/>
                <w:sz w:val="22"/>
                <w:szCs w:val="22"/>
              </w:rPr>
              <w:t>Nurodoma užsakant:</w:t>
            </w:r>
          </w:p>
          <w:p w14:paraId="4C0BE2C7" w14:textId="77777777" w:rsidR="00F6433A" w:rsidRDefault="00F6433A" w:rsidP="00F6433A">
            <w:pPr>
              <w:rPr>
                <w:rFonts w:ascii="Arial" w:hAnsi="Arial" w:cs="Arial"/>
                <w:sz w:val="22"/>
                <w:szCs w:val="22"/>
              </w:rPr>
            </w:pPr>
            <w:r w:rsidRPr="00BD5C7B">
              <w:rPr>
                <w:rFonts w:ascii="Arial" w:hAnsi="Arial" w:cs="Arial"/>
                <w:sz w:val="22"/>
                <w:szCs w:val="22"/>
              </w:rPr>
              <w:t xml:space="preserve">– </w:t>
            </w:r>
            <w:r>
              <w:rPr>
                <w:rFonts w:ascii="Arial" w:hAnsi="Arial" w:cs="Arial"/>
                <w:sz w:val="22"/>
                <w:szCs w:val="22"/>
              </w:rPr>
              <w:t>XX</w:t>
            </w:r>
            <w:r w:rsidRPr="00BD5C7B">
              <w:rPr>
                <w:rFonts w:ascii="Arial" w:hAnsi="Arial" w:cs="Arial"/>
                <w:sz w:val="22"/>
                <w:szCs w:val="22"/>
              </w:rPr>
              <w:t xml:space="preserve"> charakteristika;</w:t>
            </w:r>
          </w:p>
          <w:p w14:paraId="66129180" w14:textId="77777777" w:rsidR="00F6433A" w:rsidRDefault="00F6433A" w:rsidP="00F6433A">
            <w:pPr>
              <w:rPr>
                <w:rFonts w:ascii="Arial" w:hAnsi="Arial" w:cs="Arial"/>
                <w:sz w:val="22"/>
                <w:szCs w:val="22"/>
              </w:rPr>
            </w:pPr>
            <w:r w:rsidRPr="00BD5C7B">
              <w:rPr>
                <w:rFonts w:ascii="Arial" w:hAnsi="Arial" w:cs="Arial"/>
                <w:sz w:val="22"/>
                <w:szCs w:val="22"/>
              </w:rPr>
              <w:t>– 2NA+2NU blokkontaktai;</w:t>
            </w:r>
          </w:p>
          <w:p w14:paraId="7164BB2E" w14:textId="77777777" w:rsidR="00F6433A" w:rsidRPr="00BD5C7B" w:rsidRDefault="00F6433A" w:rsidP="00F6433A">
            <w:pPr>
              <w:rPr>
                <w:rFonts w:ascii="Arial" w:hAnsi="Arial" w:cs="Arial"/>
                <w:sz w:val="22"/>
                <w:szCs w:val="22"/>
              </w:rPr>
            </w:pPr>
          </w:p>
          <w:p w14:paraId="406DD231" w14:textId="77777777" w:rsidR="00F6433A" w:rsidRPr="00BD5C7B" w:rsidRDefault="00F6433A" w:rsidP="00F6433A">
            <w:pPr>
              <w:rPr>
                <w:rFonts w:ascii="Arial" w:hAnsi="Arial" w:cs="Arial"/>
                <w:sz w:val="22"/>
                <w:szCs w:val="22"/>
              </w:rPr>
            </w:pPr>
            <w:r>
              <w:rPr>
                <w:rFonts w:ascii="Arial" w:hAnsi="Arial" w:cs="Arial"/>
                <w:sz w:val="22"/>
                <w:szCs w:val="22"/>
              </w:rPr>
              <w:t>Nurodoma užsakant:</w:t>
            </w:r>
          </w:p>
          <w:p w14:paraId="50256CA7" w14:textId="77777777" w:rsidR="00F6433A" w:rsidRPr="00BD5C7B" w:rsidRDefault="00F6433A" w:rsidP="00F6433A">
            <w:pPr>
              <w:rPr>
                <w:rFonts w:ascii="Arial" w:hAnsi="Arial" w:cs="Arial"/>
                <w:sz w:val="22"/>
                <w:szCs w:val="22"/>
              </w:rPr>
            </w:pPr>
            <w:r w:rsidRPr="00BD5C7B">
              <w:rPr>
                <w:rFonts w:ascii="Arial" w:hAnsi="Arial" w:cs="Arial"/>
                <w:sz w:val="22"/>
                <w:szCs w:val="22"/>
              </w:rPr>
              <w:t>– XX A;</w:t>
            </w:r>
          </w:p>
          <w:p w14:paraId="46C62E1D" w14:textId="77777777" w:rsidR="00F6433A" w:rsidRPr="00BD5C7B" w:rsidRDefault="00F6433A" w:rsidP="00F6433A">
            <w:pPr>
              <w:rPr>
                <w:rFonts w:ascii="Arial" w:hAnsi="Arial" w:cs="Arial"/>
                <w:sz w:val="22"/>
                <w:szCs w:val="22"/>
              </w:rPr>
            </w:pPr>
            <w:r w:rsidRPr="00BD5C7B">
              <w:rPr>
                <w:rFonts w:ascii="Arial" w:hAnsi="Arial" w:cs="Arial"/>
                <w:sz w:val="22"/>
                <w:szCs w:val="22"/>
              </w:rPr>
              <w:t>– XX A;</w:t>
            </w:r>
          </w:p>
          <w:p w14:paraId="116D916A" w14:textId="42FF8582" w:rsidR="00F6433A" w:rsidRPr="00BD5C7B" w:rsidRDefault="00F6433A" w:rsidP="00191005">
            <w:pPr>
              <w:widowControl w:val="0"/>
              <w:autoSpaceDE w:val="0"/>
              <w:autoSpaceDN w:val="0"/>
              <w:adjustRightInd w:val="0"/>
              <w:rPr>
                <w:rFonts w:ascii="Arial" w:hAnsi="Arial" w:cs="Arial"/>
                <w:sz w:val="22"/>
                <w:szCs w:val="22"/>
              </w:rPr>
            </w:pPr>
            <w:r w:rsidRPr="00BD5C7B">
              <w:rPr>
                <w:rFonts w:ascii="Arial" w:hAnsi="Arial" w:cs="Arial"/>
                <w:sz w:val="22"/>
                <w:szCs w:val="22"/>
              </w:rPr>
              <w:t>– X</w:t>
            </w:r>
            <w:r w:rsidR="00191005">
              <w:rPr>
                <w:rFonts w:ascii="Arial" w:hAnsi="Arial" w:cs="Arial"/>
                <w:sz w:val="22"/>
                <w:szCs w:val="22"/>
              </w:rPr>
              <w:t xml:space="preserve">X </w:t>
            </w:r>
            <w:r w:rsidRPr="00BD5C7B">
              <w:rPr>
                <w:rFonts w:ascii="Arial" w:hAnsi="Arial" w:cs="Arial"/>
                <w:sz w:val="22"/>
                <w:szCs w:val="22"/>
              </w:rPr>
              <w:t>A.</w:t>
            </w:r>
          </w:p>
        </w:tc>
        <w:tc>
          <w:tcPr>
            <w:tcW w:w="2127" w:type="dxa"/>
          </w:tcPr>
          <w:p w14:paraId="1C84F9CB" w14:textId="77777777" w:rsidR="00F6433A" w:rsidRPr="00BD5C7B" w:rsidRDefault="00F6433A" w:rsidP="00F6433A">
            <w:pPr>
              <w:jc w:val="center"/>
              <w:rPr>
                <w:rFonts w:ascii="Arial" w:hAnsi="Arial" w:cs="Arial"/>
                <w:sz w:val="22"/>
                <w:szCs w:val="22"/>
              </w:rPr>
            </w:pPr>
          </w:p>
          <w:p w14:paraId="346F968C" w14:textId="77777777" w:rsidR="00F6433A" w:rsidRPr="00BD5C7B" w:rsidRDefault="00F6433A" w:rsidP="00F6433A">
            <w:pPr>
              <w:jc w:val="center"/>
              <w:rPr>
                <w:rFonts w:ascii="Arial" w:hAnsi="Arial" w:cs="Arial"/>
                <w:sz w:val="22"/>
                <w:szCs w:val="22"/>
              </w:rPr>
            </w:pPr>
          </w:p>
          <w:p w14:paraId="37EF3C5F" w14:textId="77777777" w:rsidR="00F6433A" w:rsidRDefault="00F6433A" w:rsidP="00F6433A">
            <w:pPr>
              <w:jc w:val="center"/>
              <w:rPr>
                <w:rFonts w:ascii="Arial" w:hAnsi="Arial" w:cs="Arial"/>
                <w:sz w:val="22"/>
                <w:szCs w:val="22"/>
              </w:rPr>
            </w:pPr>
          </w:p>
          <w:p w14:paraId="6FEBD53C" w14:textId="77777777" w:rsidR="00F6433A" w:rsidRPr="00BD5C7B" w:rsidRDefault="00F6433A" w:rsidP="00F6433A">
            <w:pPr>
              <w:jc w:val="center"/>
              <w:rPr>
                <w:rFonts w:ascii="Arial" w:hAnsi="Arial" w:cs="Arial"/>
                <w:sz w:val="22"/>
                <w:szCs w:val="22"/>
              </w:rPr>
            </w:pPr>
          </w:p>
          <w:p w14:paraId="45605F00" w14:textId="77777777" w:rsidR="00F6433A" w:rsidRDefault="00F6433A" w:rsidP="00F6433A">
            <w:pPr>
              <w:jc w:val="center"/>
              <w:rPr>
                <w:rFonts w:ascii="Arial" w:hAnsi="Arial" w:cs="Arial"/>
                <w:sz w:val="22"/>
                <w:szCs w:val="22"/>
              </w:rPr>
            </w:pPr>
          </w:p>
          <w:p w14:paraId="1D2954C0" w14:textId="77777777" w:rsidR="00F6433A" w:rsidRDefault="00F6433A" w:rsidP="00F6433A">
            <w:pPr>
              <w:jc w:val="center"/>
              <w:rPr>
                <w:rFonts w:ascii="Arial" w:hAnsi="Arial" w:cs="Arial"/>
                <w:sz w:val="22"/>
                <w:szCs w:val="22"/>
              </w:rPr>
            </w:pPr>
          </w:p>
          <w:p w14:paraId="3CE4180C" w14:textId="7D15A3F2" w:rsidR="00F6433A" w:rsidRPr="00BD5C7B" w:rsidRDefault="00F6433A" w:rsidP="00F6433A">
            <w:pPr>
              <w:jc w:val="center"/>
              <w:rPr>
                <w:rFonts w:ascii="Arial" w:hAnsi="Arial" w:cs="Arial"/>
                <w:sz w:val="22"/>
                <w:szCs w:val="22"/>
              </w:rPr>
            </w:pPr>
          </w:p>
        </w:tc>
      </w:tr>
      <w:tr w:rsidR="00F6433A" w:rsidRPr="00BD5C7B" w14:paraId="7D9F9528" w14:textId="77777777" w:rsidTr="00CC5E4D">
        <w:trPr>
          <w:trHeight w:val="454"/>
        </w:trPr>
        <w:tc>
          <w:tcPr>
            <w:tcW w:w="852" w:type="dxa"/>
          </w:tcPr>
          <w:p w14:paraId="381EC49B" w14:textId="77777777" w:rsidR="00F6433A" w:rsidRPr="00BD5C7B" w:rsidRDefault="00F6433A" w:rsidP="00F6433A">
            <w:pPr>
              <w:numPr>
                <w:ilvl w:val="1"/>
                <w:numId w:val="15"/>
              </w:numPr>
              <w:jc w:val="center"/>
              <w:rPr>
                <w:rFonts w:ascii="Arial" w:hAnsi="Arial" w:cs="Arial"/>
                <w:sz w:val="22"/>
                <w:szCs w:val="22"/>
                <w:lang w:eastAsia="ru-RU"/>
              </w:rPr>
            </w:pPr>
          </w:p>
        </w:tc>
        <w:tc>
          <w:tcPr>
            <w:tcW w:w="4110" w:type="dxa"/>
          </w:tcPr>
          <w:p w14:paraId="499E2419" w14:textId="537BA8AB" w:rsidR="00F6433A" w:rsidRPr="00BD5C7B" w:rsidRDefault="00F6433A" w:rsidP="00F6433A">
            <w:pPr>
              <w:rPr>
                <w:rFonts w:ascii="Arial" w:hAnsi="Arial" w:cs="Arial"/>
                <w:sz w:val="22"/>
                <w:szCs w:val="22"/>
              </w:rPr>
            </w:pPr>
            <w:r w:rsidRPr="00BD5C7B">
              <w:rPr>
                <w:rFonts w:ascii="Arial" w:hAnsi="Arial" w:cs="Arial"/>
                <w:sz w:val="22"/>
                <w:szCs w:val="22"/>
              </w:rPr>
              <w:t>Signalai į pastotės TSPĮ</w:t>
            </w:r>
            <w:r>
              <w:rPr>
                <w:rFonts w:ascii="Arial" w:eastAsiaTheme="minorEastAsia" w:hAnsi="Arial" w:cs="Arial"/>
                <w:sz w:val="22"/>
                <w:szCs w:val="22"/>
                <w:vertAlign w:val="superscript"/>
              </w:rPr>
              <w:t xml:space="preserve"> c</w:t>
            </w:r>
            <w:r w:rsidRPr="000A352D">
              <w:rPr>
                <w:rFonts w:ascii="Arial" w:eastAsiaTheme="minorEastAsia" w:hAnsi="Arial" w:cs="Arial"/>
                <w:sz w:val="22"/>
                <w:szCs w:val="22"/>
                <w:vertAlign w:val="superscript"/>
              </w:rPr>
              <w:t>)</w:t>
            </w:r>
          </w:p>
        </w:tc>
        <w:tc>
          <w:tcPr>
            <w:tcW w:w="3119" w:type="dxa"/>
          </w:tcPr>
          <w:p w14:paraId="61A4D249" w14:textId="77777777" w:rsidR="00445A80" w:rsidRPr="00445A80" w:rsidRDefault="00445A80" w:rsidP="00445A80">
            <w:pPr>
              <w:rPr>
                <w:rFonts w:ascii="Arial" w:hAnsi="Arial" w:cs="Arial"/>
                <w:sz w:val="22"/>
                <w:szCs w:val="22"/>
              </w:rPr>
            </w:pPr>
            <w:r w:rsidRPr="00445A80">
              <w:rPr>
                <w:rFonts w:ascii="Arial" w:hAnsi="Arial" w:cs="Arial"/>
                <w:sz w:val="22"/>
                <w:szCs w:val="22"/>
              </w:rPr>
              <w:t>– išjungtas įvado Nr.1 kirtiklis;</w:t>
            </w:r>
          </w:p>
          <w:p w14:paraId="0B24187C" w14:textId="77777777" w:rsidR="00445A80" w:rsidRPr="00445A80" w:rsidRDefault="00445A80" w:rsidP="00445A80">
            <w:pPr>
              <w:rPr>
                <w:rFonts w:ascii="Arial" w:hAnsi="Arial" w:cs="Arial"/>
                <w:sz w:val="22"/>
                <w:szCs w:val="22"/>
              </w:rPr>
            </w:pPr>
            <w:r w:rsidRPr="00445A80">
              <w:rPr>
                <w:rFonts w:ascii="Arial" w:hAnsi="Arial" w:cs="Arial"/>
                <w:sz w:val="22"/>
                <w:szCs w:val="22"/>
              </w:rPr>
              <w:t>– išjungtas įvado Nr.2 kirtiklis;</w:t>
            </w:r>
          </w:p>
          <w:p w14:paraId="46014FAF" w14:textId="02CBF7FC" w:rsidR="00F6433A" w:rsidRPr="00BD5C7B" w:rsidRDefault="00445A80" w:rsidP="00445A80">
            <w:pPr>
              <w:rPr>
                <w:rFonts w:ascii="Arial" w:hAnsi="Arial" w:cs="Arial"/>
                <w:sz w:val="22"/>
                <w:szCs w:val="22"/>
              </w:rPr>
            </w:pPr>
            <w:r w:rsidRPr="00445A80">
              <w:rPr>
                <w:rFonts w:ascii="Arial" w:hAnsi="Arial" w:cs="Arial"/>
                <w:sz w:val="22"/>
                <w:szCs w:val="22"/>
              </w:rPr>
              <w:t>– išjungtas paskirstymo automatinis jungiklis</w:t>
            </w:r>
          </w:p>
        </w:tc>
        <w:tc>
          <w:tcPr>
            <w:tcW w:w="2127" w:type="dxa"/>
          </w:tcPr>
          <w:p w14:paraId="4D48D1A5" w14:textId="423F6ED4" w:rsidR="00F6433A" w:rsidRPr="00BD5C7B" w:rsidRDefault="00F6433A" w:rsidP="00F6433A">
            <w:pPr>
              <w:jc w:val="center"/>
              <w:rPr>
                <w:rFonts w:ascii="Arial" w:hAnsi="Arial" w:cs="Arial"/>
                <w:sz w:val="22"/>
                <w:szCs w:val="22"/>
              </w:rPr>
            </w:pPr>
          </w:p>
        </w:tc>
      </w:tr>
      <w:tr w:rsidR="00F6433A" w:rsidRPr="00BD5C7B" w14:paraId="313C9C78" w14:textId="77777777" w:rsidTr="00CC5E4D">
        <w:trPr>
          <w:trHeight w:val="454"/>
        </w:trPr>
        <w:tc>
          <w:tcPr>
            <w:tcW w:w="852" w:type="dxa"/>
          </w:tcPr>
          <w:p w14:paraId="5B7A1EA2" w14:textId="77777777" w:rsidR="00F6433A" w:rsidRPr="00BD5C7B" w:rsidRDefault="00F6433A" w:rsidP="00F6433A">
            <w:pPr>
              <w:numPr>
                <w:ilvl w:val="1"/>
                <w:numId w:val="15"/>
              </w:numPr>
              <w:jc w:val="center"/>
              <w:rPr>
                <w:rFonts w:ascii="Arial" w:hAnsi="Arial" w:cs="Arial"/>
                <w:sz w:val="22"/>
                <w:szCs w:val="22"/>
                <w:lang w:eastAsia="ru-RU"/>
              </w:rPr>
            </w:pPr>
          </w:p>
        </w:tc>
        <w:tc>
          <w:tcPr>
            <w:tcW w:w="4110" w:type="dxa"/>
          </w:tcPr>
          <w:p w14:paraId="76F6154C" w14:textId="0913B321" w:rsidR="00F6433A" w:rsidRPr="00BD5C7B" w:rsidRDefault="00F6433A" w:rsidP="00F6433A">
            <w:pPr>
              <w:rPr>
                <w:rFonts w:ascii="Arial" w:hAnsi="Arial" w:cs="Arial"/>
                <w:sz w:val="22"/>
                <w:szCs w:val="22"/>
              </w:rPr>
            </w:pPr>
            <w:r w:rsidRPr="00BD5C7B">
              <w:rPr>
                <w:rFonts w:ascii="Arial" w:hAnsi="Arial" w:cs="Arial"/>
                <w:sz w:val="22"/>
                <w:szCs w:val="22"/>
              </w:rPr>
              <w:t>Instaliavimo priežiūra ir bandymai</w:t>
            </w:r>
            <w:r>
              <w:rPr>
                <w:rFonts w:ascii="Arial" w:eastAsiaTheme="minorEastAsia" w:hAnsi="Arial" w:cs="Arial"/>
                <w:sz w:val="22"/>
                <w:szCs w:val="22"/>
                <w:vertAlign w:val="superscript"/>
              </w:rPr>
              <w:t xml:space="preserve"> d</w:t>
            </w:r>
            <w:r w:rsidRPr="000A352D">
              <w:rPr>
                <w:rFonts w:ascii="Arial" w:eastAsiaTheme="minorEastAsia" w:hAnsi="Arial" w:cs="Arial"/>
                <w:sz w:val="22"/>
                <w:szCs w:val="22"/>
                <w:vertAlign w:val="superscript"/>
              </w:rPr>
              <w:t>)</w:t>
            </w:r>
          </w:p>
        </w:tc>
        <w:tc>
          <w:tcPr>
            <w:tcW w:w="3119" w:type="dxa"/>
          </w:tcPr>
          <w:p w14:paraId="48BC88DB" w14:textId="2591C596" w:rsidR="00F6433A" w:rsidRPr="00BD5C7B" w:rsidRDefault="00F6433A" w:rsidP="00F6433A">
            <w:pPr>
              <w:rPr>
                <w:rFonts w:ascii="Arial" w:hAnsi="Arial" w:cs="Arial"/>
                <w:sz w:val="22"/>
                <w:szCs w:val="22"/>
              </w:rPr>
            </w:pPr>
            <w:r w:rsidRPr="00BD5C7B">
              <w:rPr>
                <w:rFonts w:ascii="Arial" w:hAnsi="Arial" w:cs="Arial"/>
                <w:sz w:val="22"/>
                <w:szCs w:val="22"/>
              </w:rPr>
              <w:t xml:space="preserve">– tiekėjas privalo patvirtinti, kad instaliavimo priežiūra ir bandymai įeina į tiekimo apimtis ir tiekėjo pasiūlytus konkurso terminus; </w:t>
            </w:r>
          </w:p>
          <w:p w14:paraId="03DB1832" w14:textId="77777777" w:rsidR="00F6433A" w:rsidRPr="00BD5C7B" w:rsidRDefault="00F6433A" w:rsidP="00F6433A">
            <w:pPr>
              <w:rPr>
                <w:rFonts w:ascii="Arial" w:hAnsi="Arial" w:cs="Arial"/>
                <w:sz w:val="22"/>
                <w:szCs w:val="22"/>
              </w:rPr>
            </w:pPr>
            <w:r w:rsidRPr="00BD5C7B">
              <w:rPr>
                <w:rFonts w:ascii="Arial" w:hAnsi="Arial" w:cs="Arial"/>
                <w:sz w:val="22"/>
                <w:szCs w:val="22"/>
              </w:rPr>
              <w:t>– instaliavimo priežiūra ir bandymai tai priėmimo bandymų atlikimas pagal gamintojo rekomenduojamą įrenginio vartojimą apimant įrenginių bandymus su minimalia konfigūracija pagal techninę specifikaciją. Jame turi būti pasirašytas protokolas patvirtinantis tiekimą ir bandymų atlikimo procedūros aprašymas ir/arba kiti standartiniai dokumentai;</w:t>
            </w:r>
          </w:p>
          <w:p w14:paraId="599C0CC1" w14:textId="073BF974" w:rsidR="00F6433A" w:rsidRPr="00BD5C7B" w:rsidRDefault="00F6433A" w:rsidP="00F6433A">
            <w:pPr>
              <w:rPr>
                <w:rFonts w:ascii="Arial" w:hAnsi="Arial" w:cs="Arial"/>
                <w:sz w:val="22"/>
                <w:szCs w:val="22"/>
              </w:rPr>
            </w:pPr>
            <w:r w:rsidRPr="00BD5C7B">
              <w:rPr>
                <w:rFonts w:ascii="Arial" w:hAnsi="Arial" w:cs="Arial"/>
                <w:sz w:val="22"/>
                <w:szCs w:val="22"/>
              </w:rPr>
              <w:t>– derinimo protokolai turi būti pateikiami lietuvių kalba.</w:t>
            </w:r>
          </w:p>
        </w:tc>
        <w:tc>
          <w:tcPr>
            <w:tcW w:w="2127" w:type="dxa"/>
          </w:tcPr>
          <w:p w14:paraId="52A2239A" w14:textId="6248E8B6" w:rsidR="00F6433A" w:rsidRPr="00BD5C7B" w:rsidRDefault="00F6433A" w:rsidP="00F6433A">
            <w:pPr>
              <w:jc w:val="center"/>
              <w:rPr>
                <w:rFonts w:ascii="Arial" w:hAnsi="Arial" w:cs="Arial"/>
                <w:sz w:val="22"/>
                <w:szCs w:val="22"/>
              </w:rPr>
            </w:pPr>
          </w:p>
        </w:tc>
      </w:tr>
    </w:tbl>
    <w:p w14:paraId="686C0A12" w14:textId="77777777" w:rsidR="007A279A" w:rsidRDefault="007A279A" w:rsidP="00461ABE">
      <w:pPr>
        <w:pStyle w:val="NoSpacing"/>
        <w:rPr>
          <w:rFonts w:ascii="Arial" w:hAnsi="Arial" w:cs="Arial"/>
          <w:b/>
          <w:bCs/>
          <w:color w:val="000000" w:themeColor="text1"/>
        </w:rPr>
      </w:pPr>
    </w:p>
    <w:p w14:paraId="260FC55D" w14:textId="55458E2C" w:rsidR="00461ABE" w:rsidRPr="002C7BA7" w:rsidRDefault="00461ABE" w:rsidP="00461ABE">
      <w:pPr>
        <w:pStyle w:val="NoSpacing"/>
        <w:rPr>
          <w:rFonts w:ascii="Arial" w:eastAsia="Arial" w:hAnsi="Arial" w:cs="Arial"/>
          <w:color w:val="6C2085" w:themeColor="accent6"/>
        </w:rPr>
      </w:pPr>
      <w:r w:rsidRPr="4246C8BF">
        <w:rPr>
          <w:rFonts w:ascii="Arial" w:hAnsi="Arial" w:cs="Arial"/>
          <w:b/>
          <w:bCs/>
          <w:color w:val="000000" w:themeColor="text1"/>
        </w:rPr>
        <w:t>Pastabos:</w:t>
      </w:r>
    </w:p>
    <w:p w14:paraId="461341D3" w14:textId="77777777" w:rsidR="00461ABE" w:rsidRPr="005A5BD2" w:rsidRDefault="00461ABE" w:rsidP="00461ABE">
      <w:pPr>
        <w:pStyle w:val="NoSpacing"/>
        <w:rPr>
          <w:rFonts w:ascii="Arial" w:eastAsia="Arial" w:hAnsi="Arial" w:cs="Arial"/>
          <w:b/>
          <w:bCs/>
          <w:color w:val="000000" w:themeColor="text1"/>
          <w:lang w:val="en-US"/>
        </w:rPr>
      </w:pPr>
    </w:p>
    <w:p w14:paraId="6BD1089A" w14:textId="77777777" w:rsidR="00461ABE" w:rsidRPr="002C7BA7" w:rsidRDefault="00461ABE" w:rsidP="00461ABE">
      <w:pPr>
        <w:pStyle w:val="NoSpacing"/>
        <w:rPr>
          <w:rFonts w:ascii="Arial" w:eastAsia="Arial" w:hAnsi="Arial" w:cs="Arial"/>
          <w:color w:val="6C2085" w:themeColor="accent6"/>
        </w:rPr>
      </w:pPr>
      <w:r w:rsidRPr="4246C8BF">
        <w:rPr>
          <w:rFonts w:ascii="Arial" w:eastAsia="Arial" w:hAnsi="Arial" w:cs="Arial"/>
          <w:b/>
          <w:bCs/>
          <w:color w:val="000000" w:themeColor="text1"/>
        </w:rPr>
        <w:t>Dokumentacija reikalaujamo parametro atitikimo pagrindimui</w:t>
      </w:r>
      <w:r>
        <w:rPr>
          <w:rFonts w:ascii="Arial" w:eastAsia="Arial" w:hAnsi="Arial" w:cs="Arial"/>
          <w:b/>
          <w:bCs/>
          <w:color w:val="000000" w:themeColor="text1"/>
        </w:rPr>
        <w:t xml:space="preserve"> </w:t>
      </w:r>
    </w:p>
    <w:p w14:paraId="4D43EAB0" w14:textId="77777777" w:rsidR="00461ABE" w:rsidRDefault="00461ABE" w:rsidP="00461ABE">
      <w:pPr>
        <w:pStyle w:val="NoSpacing"/>
        <w:rPr>
          <w:rFonts w:ascii="Arial" w:eastAsia="Arial" w:hAnsi="Arial" w:cs="Arial"/>
          <w:b/>
          <w:bCs/>
          <w:color w:val="000000" w:themeColor="text1"/>
        </w:rPr>
      </w:pPr>
    </w:p>
    <w:p w14:paraId="418F4DC2" w14:textId="77777777" w:rsidR="00461ABE" w:rsidRDefault="00461ABE" w:rsidP="00461ABE">
      <w:pPr>
        <w:pStyle w:val="NoSpacing"/>
        <w:numPr>
          <w:ilvl w:val="0"/>
          <w:numId w:val="2"/>
        </w:numPr>
        <w:rPr>
          <w:rFonts w:ascii="Arial" w:eastAsia="Arial" w:hAnsi="Arial" w:cs="Arial"/>
        </w:rPr>
      </w:pPr>
      <w:r w:rsidRPr="02F60113">
        <w:rPr>
          <w:rFonts w:ascii="Arial" w:eastAsia="Arial" w:hAnsi="Arial" w:cs="Arial"/>
        </w:rPr>
        <w:t xml:space="preserve">Vadybos sistemos sertifikato kopija; </w:t>
      </w:r>
    </w:p>
    <w:p w14:paraId="31A6F3EE" w14:textId="77777777" w:rsidR="00461ABE" w:rsidRPr="0064147A" w:rsidRDefault="00461ABE" w:rsidP="00461ABE">
      <w:pPr>
        <w:pStyle w:val="NoSpacing"/>
        <w:numPr>
          <w:ilvl w:val="0"/>
          <w:numId w:val="2"/>
        </w:numPr>
        <w:rPr>
          <w:rFonts w:ascii="Arial" w:eastAsia="Arial" w:hAnsi="Arial" w:cs="Arial"/>
        </w:rPr>
      </w:pPr>
      <w:r>
        <w:rPr>
          <w:rFonts w:ascii="Arial" w:eastAsia="Arial" w:hAnsi="Arial" w:cs="Arial"/>
        </w:rPr>
        <w:t>Gamintojo parengtas gaminio techninis aprašymas arba</w:t>
      </w:r>
      <w:r w:rsidRPr="007D0573">
        <w:rPr>
          <w:rFonts w:ascii="Arial" w:eastAsia="Arial" w:hAnsi="Arial" w:cs="Arial"/>
        </w:rPr>
        <w:t xml:space="preserve"> </w:t>
      </w:r>
      <w:r>
        <w:rPr>
          <w:rFonts w:ascii="Arial" w:eastAsia="Arial" w:hAnsi="Arial" w:cs="Arial"/>
        </w:rPr>
        <w:t>g</w:t>
      </w:r>
      <w:r w:rsidRPr="02F60113">
        <w:rPr>
          <w:rFonts w:ascii="Arial" w:eastAsia="Arial" w:hAnsi="Arial" w:cs="Arial"/>
        </w:rPr>
        <w:t>amintojo deklaracij</w:t>
      </w:r>
      <w:r>
        <w:rPr>
          <w:rFonts w:ascii="Arial" w:eastAsia="Arial" w:hAnsi="Arial" w:cs="Arial"/>
        </w:rPr>
        <w:t>a;</w:t>
      </w:r>
    </w:p>
    <w:p w14:paraId="6CE8ACE0" w14:textId="77777777" w:rsidR="00461ABE" w:rsidRDefault="00461ABE" w:rsidP="00461ABE">
      <w:pPr>
        <w:pStyle w:val="NoSpacing"/>
        <w:numPr>
          <w:ilvl w:val="0"/>
          <w:numId w:val="2"/>
        </w:numPr>
        <w:rPr>
          <w:rFonts w:ascii="Arial" w:eastAsia="Arial" w:hAnsi="Arial" w:cs="Arial"/>
        </w:rPr>
      </w:pPr>
      <w:bookmarkStart w:id="0" w:name="_Hlk68604290"/>
      <w:r w:rsidRPr="00403CBD">
        <w:rPr>
          <w:rFonts w:ascii="Arial" w:eastAsia="Arial" w:hAnsi="Arial" w:cs="Arial"/>
        </w:rPr>
        <w:t>Gaminio komplektuojančių dalių (ar medžiagų) gamintojo techninis aprašymas, arba deklaracija;</w:t>
      </w:r>
    </w:p>
    <w:p w14:paraId="353D0F27" w14:textId="01A70E90" w:rsidR="00461ABE" w:rsidRPr="009415B4" w:rsidRDefault="00461ABE" w:rsidP="00461ABE">
      <w:pPr>
        <w:pStyle w:val="NoSpacing"/>
        <w:numPr>
          <w:ilvl w:val="0"/>
          <w:numId w:val="2"/>
        </w:numPr>
      </w:pPr>
      <w:r w:rsidRPr="009415B4">
        <w:rPr>
          <w:rFonts w:ascii="Arial" w:eastAsia="Arial" w:hAnsi="Arial" w:cs="Arial"/>
        </w:rPr>
        <w:t>Pagrindžiančio dokumento pateikti nereikia – tiekėjas techninio parametro atitikimą patvirtina prekės atitikties techniniams reikalavimas atitikimo grafoje pažymėdamas „Atitinka“; „Taip“ arba nurodydamas konkrečią parametro reikšmę</w:t>
      </w:r>
      <w:r w:rsidR="00986E7E">
        <w:rPr>
          <w:rFonts w:ascii="Arial" w:eastAsia="Arial" w:hAnsi="Arial" w:cs="Arial"/>
        </w:rPr>
        <w:t>.</w:t>
      </w:r>
    </w:p>
    <w:bookmarkEnd w:id="0"/>
    <w:p w14:paraId="2F661F13" w14:textId="77777777" w:rsidR="000E1664" w:rsidRDefault="000E1664" w:rsidP="000E1664">
      <w:pPr>
        <w:rPr>
          <w:rFonts w:cs="Arial"/>
          <w:sz w:val="22"/>
          <w:szCs w:val="22"/>
        </w:rPr>
      </w:pPr>
    </w:p>
    <w:p w14:paraId="7FB97E72" w14:textId="0A34CAFC" w:rsidR="000E1664" w:rsidRPr="000E1664" w:rsidRDefault="000E1664" w:rsidP="000E1664">
      <w:pPr>
        <w:tabs>
          <w:tab w:val="left" w:pos="7400"/>
        </w:tabs>
        <w:rPr>
          <w:rFonts w:cs="Arial"/>
          <w:sz w:val="22"/>
          <w:szCs w:val="22"/>
        </w:rPr>
      </w:pPr>
      <w:r>
        <w:rPr>
          <w:rFonts w:cs="Arial"/>
          <w:sz w:val="22"/>
          <w:szCs w:val="22"/>
        </w:rPr>
        <w:tab/>
      </w:r>
    </w:p>
    <w:sectPr w:rsidR="000E1664" w:rsidRPr="000E1664" w:rsidSect="00103615">
      <w:headerReference w:type="even" r:id="rId11"/>
      <w:headerReference w:type="default" r:id="rId12"/>
      <w:footerReference w:type="even" r:id="rId13"/>
      <w:footerReference w:type="default" r:id="rId14"/>
      <w:headerReference w:type="first" r:id="rId15"/>
      <w:pgSz w:w="11907" w:h="16840"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4230" w14:textId="77777777" w:rsidR="007B7E24" w:rsidRDefault="007B7E24" w:rsidP="00026881">
      <w:r>
        <w:separator/>
      </w:r>
    </w:p>
  </w:endnote>
  <w:endnote w:type="continuationSeparator" w:id="0">
    <w:p w14:paraId="69B8D9CF" w14:textId="77777777" w:rsidR="007B7E24" w:rsidRDefault="007B7E24" w:rsidP="00026881">
      <w:r>
        <w:continuationSeparator/>
      </w:r>
    </w:p>
  </w:endnote>
  <w:endnote w:type="continuationNotice" w:id="1">
    <w:p w14:paraId="628EA5D7" w14:textId="77777777" w:rsidR="00DD2594" w:rsidRDefault="00DD2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pitch w:val="default"/>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2683" w14:textId="77777777" w:rsidR="00424C69" w:rsidRDefault="00424C69" w:rsidP="00FE1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145EB5" w14:textId="77777777" w:rsidR="00424C69" w:rsidRDefault="00424C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E358" w14:textId="77777777" w:rsidR="00424C69" w:rsidRPr="000F0341" w:rsidRDefault="00424C69" w:rsidP="009D462C">
    <w:pPr>
      <w:pStyle w:val="Footer"/>
      <w:jc w:val="center"/>
      <w:rPr>
        <w:b/>
        <w:sz w:val="20"/>
      </w:rPr>
    </w:pPr>
    <w:r w:rsidRPr="000F0341">
      <w:rPr>
        <w:b/>
        <w:sz w:val="20"/>
      </w:rPr>
      <w:fldChar w:fldCharType="begin"/>
    </w:r>
    <w:r w:rsidRPr="000F0341">
      <w:rPr>
        <w:b/>
        <w:sz w:val="20"/>
      </w:rPr>
      <w:instrText xml:space="preserve"> PAGE </w:instrText>
    </w:r>
    <w:r w:rsidRPr="000F0341">
      <w:rPr>
        <w:b/>
        <w:sz w:val="20"/>
      </w:rPr>
      <w:fldChar w:fldCharType="separate"/>
    </w:r>
    <w:r>
      <w:rPr>
        <w:b/>
        <w:noProof/>
        <w:sz w:val="20"/>
      </w:rPr>
      <w:t>3</w:t>
    </w:r>
    <w:r w:rsidRPr="000F0341">
      <w:rPr>
        <w:b/>
        <w:sz w:val="20"/>
      </w:rPr>
      <w:fldChar w:fldCharType="end"/>
    </w:r>
    <w:r w:rsidRPr="000F0341">
      <w:rPr>
        <w:b/>
        <w:sz w:val="20"/>
      </w:rPr>
      <w:t xml:space="preserve"> psl. iš </w:t>
    </w:r>
    <w:r w:rsidRPr="000F0341">
      <w:rPr>
        <w:b/>
        <w:sz w:val="20"/>
      </w:rPr>
      <w:fldChar w:fldCharType="begin"/>
    </w:r>
    <w:r w:rsidRPr="000F0341">
      <w:rPr>
        <w:b/>
        <w:sz w:val="20"/>
      </w:rPr>
      <w:instrText xml:space="preserve"> NUMPAGES </w:instrText>
    </w:r>
    <w:r w:rsidRPr="000F0341">
      <w:rPr>
        <w:b/>
        <w:sz w:val="20"/>
      </w:rPr>
      <w:fldChar w:fldCharType="separate"/>
    </w:r>
    <w:r>
      <w:rPr>
        <w:b/>
        <w:noProof/>
        <w:sz w:val="20"/>
      </w:rPr>
      <w:t>3</w:t>
    </w:r>
    <w:r w:rsidRPr="000F0341">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4BA3" w14:textId="77777777" w:rsidR="007B7E24" w:rsidRDefault="007B7E24" w:rsidP="00026881">
      <w:r>
        <w:separator/>
      </w:r>
    </w:p>
  </w:footnote>
  <w:footnote w:type="continuationSeparator" w:id="0">
    <w:p w14:paraId="65C1DE13" w14:textId="77777777" w:rsidR="007B7E24" w:rsidRDefault="007B7E24" w:rsidP="00026881">
      <w:r>
        <w:continuationSeparator/>
      </w:r>
    </w:p>
  </w:footnote>
  <w:footnote w:type="continuationNotice" w:id="1">
    <w:p w14:paraId="6FA7DD30" w14:textId="77777777" w:rsidR="00DD2594" w:rsidRDefault="00DD2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779D" w14:textId="569C6D7D" w:rsidR="00EF3D8A" w:rsidRDefault="00EF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2F65" w14:textId="63B2DE5C" w:rsidR="00EF3D8A" w:rsidRDefault="00EF3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23A" w14:textId="1AF4C522" w:rsidR="00EF3D8A" w:rsidRDefault="00EF3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79"/>
    <w:multiLevelType w:val="multilevel"/>
    <w:tmpl w:val="9DAC51A8"/>
    <w:lvl w:ilvl="0">
      <w:start w:val="1"/>
      <w:numFmt w:val="decimal"/>
      <w:pStyle w:val="Heading4"/>
      <w:lvlText w:val="%1."/>
      <w:lvlJc w:val="left"/>
      <w:pPr>
        <w:tabs>
          <w:tab w:val="num" w:pos="624"/>
        </w:tabs>
        <w:ind w:left="624" w:hanging="511"/>
      </w:pPr>
      <w:rPr>
        <w:rFonts w:hint="default"/>
        <w:sz w:val="24"/>
      </w:rPr>
    </w:lvl>
    <w:lvl w:ilvl="1">
      <w:start w:val="1"/>
      <w:numFmt w:val="decimal"/>
      <w:pStyle w:val="Heading5"/>
      <w:lvlText w:val="%1.%2."/>
      <w:lvlJc w:val="left"/>
      <w:pPr>
        <w:tabs>
          <w:tab w:val="num" w:pos="715"/>
        </w:tabs>
        <w:ind w:left="715" w:hanging="602"/>
      </w:pPr>
      <w:rPr>
        <w:rFonts w:hint="default"/>
        <w:b/>
      </w:rPr>
    </w:lvl>
    <w:lvl w:ilvl="2">
      <w:start w:val="1"/>
      <w:numFmt w:val="decimal"/>
      <w:pStyle w:val="Heading6"/>
      <w:lvlText w:val="%1.%2.%3."/>
      <w:lvlJc w:val="left"/>
      <w:pPr>
        <w:tabs>
          <w:tab w:val="num" w:pos="823"/>
        </w:tabs>
        <w:ind w:left="823" w:hanging="681"/>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
        </w:tabs>
        <w:ind w:left="360" w:hanging="360"/>
      </w:pPr>
      <w:rPr>
        <w:rFonts w:hint="default"/>
        <w:b w:val="0"/>
        <w:i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89C6E37"/>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04B49"/>
    <w:multiLevelType w:val="hybridMultilevel"/>
    <w:tmpl w:val="13D670EC"/>
    <w:lvl w:ilvl="0" w:tplc="A53A3D7A">
      <w:start w:val="1"/>
      <w:numFmt w:val="decimal"/>
      <w:lvlText w:val="2.%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73A60"/>
    <w:multiLevelType w:val="hybridMultilevel"/>
    <w:tmpl w:val="536A9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AC7812"/>
    <w:multiLevelType w:val="multilevel"/>
    <w:tmpl w:val="E00CAC94"/>
    <w:lvl w:ilvl="0">
      <w:start w:val="1"/>
      <w:numFmt w:val="decimal"/>
      <w:lvlText w:val="%1."/>
      <w:lvlJc w:val="left"/>
      <w:pPr>
        <w:tabs>
          <w:tab w:val="num" w:pos="1776"/>
        </w:tabs>
        <w:ind w:left="1776" w:hanging="1776"/>
      </w:pPr>
      <w:rPr>
        <w:rFonts w:hint="default"/>
        <w:color w:val="auto"/>
      </w:rPr>
    </w:lvl>
    <w:lvl w:ilvl="1">
      <w:start w:val="1"/>
      <w:numFmt w:val="decimal"/>
      <w:lvlText w:val="%2."/>
      <w:lvlJc w:val="left"/>
      <w:pPr>
        <w:ind w:left="720" w:hanging="360"/>
      </w:p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57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37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456"/>
        </w:tabs>
        <w:ind w:left="5736" w:hanging="1440"/>
      </w:pPr>
      <w:rPr>
        <w:rFonts w:hint="default"/>
      </w:rPr>
    </w:lvl>
  </w:abstractNum>
  <w:abstractNum w:abstractNumId="5" w15:restartNumberingAfterBreak="0">
    <w:nsid w:val="13E86394"/>
    <w:multiLevelType w:val="hybridMultilevel"/>
    <w:tmpl w:val="99CE20A0"/>
    <w:lvl w:ilvl="0" w:tplc="DC7C051C">
      <w:start w:val="1"/>
      <w:numFmt w:val="bullet"/>
      <w:lvlText w:val=""/>
      <w:lvlJc w:val="left"/>
      <w:pPr>
        <w:tabs>
          <w:tab w:val="num" w:pos="1713"/>
        </w:tabs>
        <w:ind w:left="1713" w:hanging="360"/>
      </w:pPr>
      <w:rPr>
        <w:rFonts w:ascii="Symbol" w:hAnsi="Symbol" w:hint="default"/>
        <w:strike w:val="0"/>
        <w:color w:val="auto"/>
      </w:rPr>
    </w:lvl>
    <w:lvl w:ilvl="1" w:tplc="692C31E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759CA"/>
    <w:multiLevelType w:val="hybridMultilevel"/>
    <w:tmpl w:val="D7A460F4"/>
    <w:lvl w:ilvl="0" w:tplc="81DEBE1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D16EA"/>
    <w:multiLevelType w:val="hybridMultilevel"/>
    <w:tmpl w:val="C7A8F1C8"/>
    <w:lvl w:ilvl="0" w:tplc="692C31E6">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61DC1"/>
    <w:multiLevelType w:val="hybridMultilevel"/>
    <w:tmpl w:val="B77A651A"/>
    <w:lvl w:ilvl="0" w:tplc="FD7E7D06">
      <w:start w:val="1"/>
      <w:numFmt w:val="decimal"/>
      <w:lvlText w:val="%1."/>
      <w:lvlJc w:val="left"/>
      <w:pPr>
        <w:ind w:left="720" w:hanging="360"/>
      </w:pPr>
      <w:rPr>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8E17FA8"/>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DF4F1D"/>
    <w:multiLevelType w:val="hybridMultilevel"/>
    <w:tmpl w:val="B53430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A269AD"/>
    <w:multiLevelType w:val="multilevel"/>
    <w:tmpl w:val="0B0AC8DE"/>
    <w:lvl w:ilvl="0">
      <w:start w:val="1"/>
      <w:numFmt w:val="decimal"/>
      <w:lvlText w:val="%1."/>
      <w:lvlJc w:val="left"/>
      <w:pPr>
        <w:tabs>
          <w:tab w:val="num" w:pos="1776"/>
        </w:tabs>
        <w:ind w:left="1776" w:hanging="1776"/>
      </w:pPr>
      <w:rPr>
        <w:rFonts w:hint="default"/>
        <w:color w:val="auto"/>
      </w:rPr>
    </w:lvl>
    <w:lvl w:ilvl="1">
      <w:start w:val="1"/>
      <w:numFmt w:val="decimal"/>
      <w:lvlText w:val="%2."/>
      <w:lvlJc w:val="left"/>
      <w:pPr>
        <w:ind w:left="720" w:hanging="360"/>
      </w:p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57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656"/>
        </w:tabs>
        <w:ind w:left="4152" w:hanging="936"/>
      </w:pPr>
      <w:rPr>
        <w:rFonts w:hint="default"/>
      </w:rPr>
    </w:lvl>
    <w:lvl w:ilvl="6">
      <w:start w:val="1"/>
      <w:numFmt w:val="decimal"/>
      <w:lvlText w:val="%1.%2.%3.%4.%5.%6.%7."/>
      <w:lvlJc w:val="left"/>
      <w:pPr>
        <w:tabs>
          <w:tab w:val="num" w:pos="5376"/>
        </w:tabs>
        <w:ind w:left="4656" w:hanging="1080"/>
      </w:pPr>
      <w:rPr>
        <w:rFonts w:hint="default"/>
      </w:rPr>
    </w:lvl>
    <w:lvl w:ilvl="7">
      <w:start w:val="1"/>
      <w:numFmt w:val="decimal"/>
      <w:lvlText w:val="%1.%2.%3.%4.%5.%6.%7.%8."/>
      <w:lvlJc w:val="left"/>
      <w:pPr>
        <w:tabs>
          <w:tab w:val="num" w:pos="5736"/>
        </w:tabs>
        <w:ind w:left="5160" w:hanging="1224"/>
      </w:pPr>
      <w:rPr>
        <w:rFonts w:hint="default"/>
      </w:rPr>
    </w:lvl>
    <w:lvl w:ilvl="8">
      <w:start w:val="1"/>
      <w:numFmt w:val="decimal"/>
      <w:lvlText w:val="%1.%2.%3.%4.%5.%6.%7.%8.%9."/>
      <w:lvlJc w:val="left"/>
      <w:pPr>
        <w:tabs>
          <w:tab w:val="num" w:pos="6456"/>
        </w:tabs>
        <w:ind w:left="5736" w:hanging="1440"/>
      </w:pPr>
      <w:rPr>
        <w:rFonts w:hint="default"/>
      </w:rPr>
    </w:lvl>
  </w:abstractNum>
  <w:abstractNum w:abstractNumId="13" w15:restartNumberingAfterBreak="0">
    <w:nsid w:val="31B82683"/>
    <w:multiLevelType w:val="hybridMultilevel"/>
    <w:tmpl w:val="355EE790"/>
    <w:lvl w:ilvl="0" w:tplc="81DEBE14">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526F3F"/>
    <w:multiLevelType w:val="hybridMultilevel"/>
    <w:tmpl w:val="2402B01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90FA0"/>
    <w:multiLevelType w:val="hybridMultilevel"/>
    <w:tmpl w:val="9AF06E5C"/>
    <w:lvl w:ilvl="0" w:tplc="0427000F">
      <w:start w:val="1"/>
      <w:numFmt w:val="decimal"/>
      <w:lvlText w:val="%1."/>
      <w:lvlJc w:val="left"/>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E92148"/>
    <w:multiLevelType w:val="hybridMultilevel"/>
    <w:tmpl w:val="150E0F4E"/>
    <w:lvl w:ilvl="0" w:tplc="04270001">
      <w:start w:val="1"/>
      <w:numFmt w:val="bullet"/>
      <w:lvlText w:val=""/>
      <w:lvlJc w:val="left"/>
      <w:pPr>
        <w:tabs>
          <w:tab w:val="num" w:pos="720"/>
        </w:tabs>
        <w:ind w:left="720" w:hanging="360"/>
      </w:pPr>
      <w:rPr>
        <w:rFonts w:ascii="Symbol" w:hAnsi="Symbol" w:hint="default"/>
      </w:rPr>
    </w:lvl>
    <w:lvl w:ilvl="1" w:tplc="81DEBE14">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2B29CD"/>
    <w:multiLevelType w:val="hybridMultilevel"/>
    <w:tmpl w:val="A7F60DEC"/>
    <w:lvl w:ilvl="0" w:tplc="73A4B676">
      <w:start w:val="1"/>
      <w:numFmt w:val="lowerLetter"/>
      <w:lvlText w:val="%1)"/>
      <w:lvlJc w:val="left"/>
      <w:pPr>
        <w:ind w:left="644"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3A07DD"/>
    <w:multiLevelType w:val="hybridMultilevel"/>
    <w:tmpl w:val="B48C0344"/>
    <w:lvl w:ilvl="0" w:tplc="AE66075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7B09E5"/>
    <w:multiLevelType w:val="hybridMultilevel"/>
    <w:tmpl w:val="DEF85876"/>
    <w:lvl w:ilvl="0" w:tplc="798A1318">
      <w:start w:val="1"/>
      <w:numFmt w:val="decimal"/>
      <w:lvlText w:val="3.%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6035E1"/>
    <w:multiLevelType w:val="hybridMultilevel"/>
    <w:tmpl w:val="9FA89DE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A97B59"/>
    <w:multiLevelType w:val="hybridMultilevel"/>
    <w:tmpl w:val="A79EEB88"/>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13586B"/>
    <w:multiLevelType w:val="hybridMultilevel"/>
    <w:tmpl w:val="B77A651A"/>
    <w:lvl w:ilvl="0" w:tplc="FFFFFFFF">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131734"/>
    <w:multiLevelType w:val="hybridMultilevel"/>
    <w:tmpl w:val="93104F84"/>
    <w:lvl w:ilvl="0" w:tplc="692C31E6">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B979EC"/>
    <w:multiLevelType w:val="hybridMultilevel"/>
    <w:tmpl w:val="361C4750"/>
    <w:lvl w:ilvl="0" w:tplc="AE660752">
      <w:start w:val="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8165284"/>
    <w:multiLevelType w:val="hybridMultilevel"/>
    <w:tmpl w:val="05FE24E8"/>
    <w:lvl w:ilvl="0" w:tplc="A53A3D7A">
      <w:start w:val="1"/>
      <w:numFmt w:val="decimal"/>
      <w:lvlText w:val="2.%1"/>
      <w:lvlJc w:val="center"/>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543206"/>
    <w:multiLevelType w:val="hybridMultilevel"/>
    <w:tmpl w:val="B6A8DFF4"/>
    <w:lvl w:ilvl="0" w:tplc="81DEBE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5760115">
    <w:abstractNumId w:val="15"/>
  </w:num>
  <w:num w:numId="2" w16cid:durableId="2087220595">
    <w:abstractNumId w:val="18"/>
  </w:num>
  <w:num w:numId="3" w16cid:durableId="498349229">
    <w:abstractNumId w:val="11"/>
  </w:num>
  <w:num w:numId="4" w16cid:durableId="613052457">
    <w:abstractNumId w:val="14"/>
  </w:num>
  <w:num w:numId="5" w16cid:durableId="1217282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5234682">
    <w:abstractNumId w:val="6"/>
  </w:num>
  <w:num w:numId="7" w16cid:durableId="182598413">
    <w:abstractNumId w:val="8"/>
  </w:num>
  <w:num w:numId="8" w16cid:durableId="1115098444">
    <w:abstractNumId w:val="17"/>
  </w:num>
  <w:num w:numId="9" w16cid:durableId="988050101">
    <w:abstractNumId w:val="4"/>
  </w:num>
  <w:num w:numId="10" w16cid:durableId="1555240694">
    <w:abstractNumId w:val="25"/>
  </w:num>
  <w:num w:numId="11" w16cid:durableId="594244290">
    <w:abstractNumId w:val="0"/>
  </w:num>
  <w:num w:numId="12" w16cid:durableId="962731474">
    <w:abstractNumId w:val="23"/>
  </w:num>
  <w:num w:numId="13" w16cid:durableId="2134397717">
    <w:abstractNumId w:val="9"/>
  </w:num>
  <w:num w:numId="14" w16cid:durableId="1341081645">
    <w:abstractNumId w:val="7"/>
  </w:num>
  <w:num w:numId="15" w16cid:durableId="1713385949">
    <w:abstractNumId w:val="12"/>
  </w:num>
  <w:num w:numId="16" w16cid:durableId="322390754">
    <w:abstractNumId w:val="13"/>
  </w:num>
  <w:num w:numId="17" w16cid:durableId="1254321509">
    <w:abstractNumId w:val="5"/>
  </w:num>
  <w:num w:numId="18" w16cid:durableId="38360309">
    <w:abstractNumId w:val="24"/>
  </w:num>
  <w:num w:numId="19" w16cid:durableId="2036540580">
    <w:abstractNumId w:val="21"/>
  </w:num>
  <w:num w:numId="20" w16cid:durableId="1359352153">
    <w:abstractNumId w:val="19"/>
  </w:num>
  <w:num w:numId="21" w16cid:durableId="908075139">
    <w:abstractNumId w:val="20"/>
  </w:num>
  <w:num w:numId="22" w16cid:durableId="1669139066">
    <w:abstractNumId w:val="2"/>
  </w:num>
  <w:num w:numId="23" w16cid:durableId="1479877183">
    <w:abstractNumId w:val="26"/>
  </w:num>
  <w:num w:numId="24" w16cid:durableId="320811494">
    <w:abstractNumId w:val="1"/>
  </w:num>
  <w:num w:numId="25" w16cid:durableId="615261050">
    <w:abstractNumId w:val="16"/>
  </w:num>
  <w:num w:numId="26" w16cid:durableId="624389541">
    <w:abstractNumId w:val="10"/>
  </w:num>
  <w:num w:numId="27" w16cid:durableId="873155712">
    <w:abstractNumId w:val="3"/>
  </w:num>
  <w:num w:numId="28" w16cid:durableId="1489590683">
    <w:abstractNumId w:val="27"/>
  </w:num>
  <w:num w:numId="29" w16cid:durableId="6020381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56C6"/>
    <w:rsid w:val="00007FD1"/>
    <w:rsid w:val="00011DB4"/>
    <w:rsid w:val="00015C1F"/>
    <w:rsid w:val="00026881"/>
    <w:rsid w:val="0003058A"/>
    <w:rsid w:val="0003314E"/>
    <w:rsid w:val="000353BB"/>
    <w:rsid w:val="00035A0D"/>
    <w:rsid w:val="00035EEB"/>
    <w:rsid w:val="000369E6"/>
    <w:rsid w:val="00036EAF"/>
    <w:rsid w:val="0003781F"/>
    <w:rsid w:val="000431FC"/>
    <w:rsid w:val="00044D33"/>
    <w:rsid w:val="00051FA8"/>
    <w:rsid w:val="00052DE3"/>
    <w:rsid w:val="00056920"/>
    <w:rsid w:val="00056C35"/>
    <w:rsid w:val="00062512"/>
    <w:rsid w:val="0008122E"/>
    <w:rsid w:val="00081A1F"/>
    <w:rsid w:val="00084B6A"/>
    <w:rsid w:val="00091DB3"/>
    <w:rsid w:val="000965AD"/>
    <w:rsid w:val="0009795C"/>
    <w:rsid w:val="000A1D11"/>
    <w:rsid w:val="000A1EA6"/>
    <w:rsid w:val="000A352D"/>
    <w:rsid w:val="000A3DC0"/>
    <w:rsid w:val="000A5200"/>
    <w:rsid w:val="000B0D93"/>
    <w:rsid w:val="000B4A94"/>
    <w:rsid w:val="000B73F1"/>
    <w:rsid w:val="000B7881"/>
    <w:rsid w:val="000C4DC1"/>
    <w:rsid w:val="000C4DF7"/>
    <w:rsid w:val="000D01EB"/>
    <w:rsid w:val="000D3113"/>
    <w:rsid w:val="000D34CB"/>
    <w:rsid w:val="000D3AEA"/>
    <w:rsid w:val="000E1664"/>
    <w:rsid w:val="000E1903"/>
    <w:rsid w:val="000E3CA8"/>
    <w:rsid w:val="000E4D72"/>
    <w:rsid w:val="000E693B"/>
    <w:rsid w:val="000F295D"/>
    <w:rsid w:val="000F36B0"/>
    <w:rsid w:val="00102B03"/>
    <w:rsid w:val="00103615"/>
    <w:rsid w:val="00114BC6"/>
    <w:rsid w:val="00116659"/>
    <w:rsid w:val="00121854"/>
    <w:rsid w:val="0012259C"/>
    <w:rsid w:val="00123565"/>
    <w:rsid w:val="00126E99"/>
    <w:rsid w:val="0013220E"/>
    <w:rsid w:val="00143B3E"/>
    <w:rsid w:val="00144CAD"/>
    <w:rsid w:val="001467D9"/>
    <w:rsid w:val="00152F9F"/>
    <w:rsid w:val="0015351D"/>
    <w:rsid w:val="00155C73"/>
    <w:rsid w:val="00157921"/>
    <w:rsid w:val="00162141"/>
    <w:rsid w:val="0017308A"/>
    <w:rsid w:val="00174BC6"/>
    <w:rsid w:val="00174D27"/>
    <w:rsid w:val="00183FC4"/>
    <w:rsid w:val="001841D0"/>
    <w:rsid w:val="00186D2F"/>
    <w:rsid w:val="00187009"/>
    <w:rsid w:val="00191005"/>
    <w:rsid w:val="00196D9A"/>
    <w:rsid w:val="00196E2B"/>
    <w:rsid w:val="001A19AF"/>
    <w:rsid w:val="001A4E36"/>
    <w:rsid w:val="001A5E13"/>
    <w:rsid w:val="001B1461"/>
    <w:rsid w:val="001B371E"/>
    <w:rsid w:val="001B5F84"/>
    <w:rsid w:val="001C3061"/>
    <w:rsid w:val="001C6BE5"/>
    <w:rsid w:val="001D025A"/>
    <w:rsid w:val="001E22DB"/>
    <w:rsid w:val="001F54AA"/>
    <w:rsid w:val="001F643A"/>
    <w:rsid w:val="001F6FB7"/>
    <w:rsid w:val="001F7A46"/>
    <w:rsid w:val="0020321D"/>
    <w:rsid w:val="002175C5"/>
    <w:rsid w:val="00217A88"/>
    <w:rsid w:val="00223365"/>
    <w:rsid w:val="00226C6F"/>
    <w:rsid w:val="0024244C"/>
    <w:rsid w:val="00243BA7"/>
    <w:rsid w:val="00244C85"/>
    <w:rsid w:val="00251E43"/>
    <w:rsid w:val="00252E5D"/>
    <w:rsid w:val="00255E58"/>
    <w:rsid w:val="00262923"/>
    <w:rsid w:val="00267005"/>
    <w:rsid w:val="00274903"/>
    <w:rsid w:val="00274B84"/>
    <w:rsid w:val="00276BB1"/>
    <w:rsid w:val="00280512"/>
    <w:rsid w:val="00287BA8"/>
    <w:rsid w:val="00293FE2"/>
    <w:rsid w:val="00294627"/>
    <w:rsid w:val="00295E89"/>
    <w:rsid w:val="002A036E"/>
    <w:rsid w:val="002A3254"/>
    <w:rsid w:val="002A3D31"/>
    <w:rsid w:val="002B2340"/>
    <w:rsid w:val="002B6241"/>
    <w:rsid w:val="002B6C58"/>
    <w:rsid w:val="002B7179"/>
    <w:rsid w:val="002C06F2"/>
    <w:rsid w:val="002C3454"/>
    <w:rsid w:val="002C5BF3"/>
    <w:rsid w:val="002C6465"/>
    <w:rsid w:val="002D62A5"/>
    <w:rsid w:val="002E0C76"/>
    <w:rsid w:val="002E2D3B"/>
    <w:rsid w:val="002E5FB1"/>
    <w:rsid w:val="002F4E17"/>
    <w:rsid w:val="002F56EF"/>
    <w:rsid w:val="002F7B9D"/>
    <w:rsid w:val="0030171B"/>
    <w:rsid w:val="00302CB5"/>
    <w:rsid w:val="00307122"/>
    <w:rsid w:val="003168B7"/>
    <w:rsid w:val="00316CD4"/>
    <w:rsid w:val="00317034"/>
    <w:rsid w:val="0032084C"/>
    <w:rsid w:val="00322284"/>
    <w:rsid w:val="00322A91"/>
    <w:rsid w:val="0032702B"/>
    <w:rsid w:val="00331212"/>
    <w:rsid w:val="0033484C"/>
    <w:rsid w:val="00335B31"/>
    <w:rsid w:val="00342385"/>
    <w:rsid w:val="00347F0C"/>
    <w:rsid w:val="00352CE5"/>
    <w:rsid w:val="003607A4"/>
    <w:rsid w:val="00360E9E"/>
    <w:rsid w:val="00367699"/>
    <w:rsid w:val="00376F45"/>
    <w:rsid w:val="003876C8"/>
    <w:rsid w:val="00394A06"/>
    <w:rsid w:val="003A40E1"/>
    <w:rsid w:val="003A40FF"/>
    <w:rsid w:val="003A459C"/>
    <w:rsid w:val="003A6761"/>
    <w:rsid w:val="003B119D"/>
    <w:rsid w:val="003B219B"/>
    <w:rsid w:val="003B26E5"/>
    <w:rsid w:val="003B6660"/>
    <w:rsid w:val="003B7AC5"/>
    <w:rsid w:val="003B7B16"/>
    <w:rsid w:val="003C36AE"/>
    <w:rsid w:val="003C65CF"/>
    <w:rsid w:val="003D0B5A"/>
    <w:rsid w:val="003D1C67"/>
    <w:rsid w:val="003D32E9"/>
    <w:rsid w:val="003D33BC"/>
    <w:rsid w:val="003E1868"/>
    <w:rsid w:val="003E474F"/>
    <w:rsid w:val="003E64E4"/>
    <w:rsid w:val="003F0AE2"/>
    <w:rsid w:val="004039FE"/>
    <w:rsid w:val="00403CBD"/>
    <w:rsid w:val="0041514B"/>
    <w:rsid w:val="00416F9C"/>
    <w:rsid w:val="00424C69"/>
    <w:rsid w:val="0043406F"/>
    <w:rsid w:val="004450B5"/>
    <w:rsid w:val="00445A80"/>
    <w:rsid w:val="00457165"/>
    <w:rsid w:val="00461ABE"/>
    <w:rsid w:val="00462597"/>
    <w:rsid w:val="00463C80"/>
    <w:rsid w:val="00464AB7"/>
    <w:rsid w:val="00464C5F"/>
    <w:rsid w:val="00466054"/>
    <w:rsid w:val="00473E1E"/>
    <w:rsid w:val="00496E67"/>
    <w:rsid w:val="004A4ADE"/>
    <w:rsid w:val="004B1E02"/>
    <w:rsid w:val="004B3D05"/>
    <w:rsid w:val="004B4C69"/>
    <w:rsid w:val="004C26A7"/>
    <w:rsid w:val="004C29EC"/>
    <w:rsid w:val="004C4456"/>
    <w:rsid w:val="004C525E"/>
    <w:rsid w:val="004C6506"/>
    <w:rsid w:val="004D2B1D"/>
    <w:rsid w:val="004D5D37"/>
    <w:rsid w:val="004D62CC"/>
    <w:rsid w:val="004E0902"/>
    <w:rsid w:val="004E0A3C"/>
    <w:rsid w:val="004E297B"/>
    <w:rsid w:val="004E434C"/>
    <w:rsid w:val="004F38E2"/>
    <w:rsid w:val="004F6226"/>
    <w:rsid w:val="004F6B6C"/>
    <w:rsid w:val="005010EC"/>
    <w:rsid w:val="005023BE"/>
    <w:rsid w:val="00513B1C"/>
    <w:rsid w:val="00514443"/>
    <w:rsid w:val="00514CE9"/>
    <w:rsid w:val="0051661D"/>
    <w:rsid w:val="00520EE4"/>
    <w:rsid w:val="005218BB"/>
    <w:rsid w:val="00521925"/>
    <w:rsid w:val="00523AA4"/>
    <w:rsid w:val="00526D24"/>
    <w:rsid w:val="00526F61"/>
    <w:rsid w:val="00536762"/>
    <w:rsid w:val="00537DD0"/>
    <w:rsid w:val="005461B9"/>
    <w:rsid w:val="00554FD3"/>
    <w:rsid w:val="00563143"/>
    <w:rsid w:val="00563F10"/>
    <w:rsid w:val="0056656A"/>
    <w:rsid w:val="005726BB"/>
    <w:rsid w:val="00574EBC"/>
    <w:rsid w:val="00575F18"/>
    <w:rsid w:val="005802DC"/>
    <w:rsid w:val="00580AEE"/>
    <w:rsid w:val="005810F0"/>
    <w:rsid w:val="005903A3"/>
    <w:rsid w:val="005A2020"/>
    <w:rsid w:val="005A3AED"/>
    <w:rsid w:val="005A5BD2"/>
    <w:rsid w:val="005B1331"/>
    <w:rsid w:val="005B1CCA"/>
    <w:rsid w:val="005C07BD"/>
    <w:rsid w:val="005D1553"/>
    <w:rsid w:val="005D18DD"/>
    <w:rsid w:val="005D2B02"/>
    <w:rsid w:val="005D2D62"/>
    <w:rsid w:val="005D7B7C"/>
    <w:rsid w:val="005E060C"/>
    <w:rsid w:val="005E0D78"/>
    <w:rsid w:val="005E1D64"/>
    <w:rsid w:val="005E3F38"/>
    <w:rsid w:val="005E7140"/>
    <w:rsid w:val="005F351B"/>
    <w:rsid w:val="00605277"/>
    <w:rsid w:val="00611BE7"/>
    <w:rsid w:val="006139B9"/>
    <w:rsid w:val="006150D0"/>
    <w:rsid w:val="00615515"/>
    <w:rsid w:val="00615EBA"/>
    <w:rsid w:val="00616142"/>
    <w:rsid w:val="006228D8"/>
    <w:rsid w:val="00624988"/>
    <w:rsid w:val="00627318"/>
    <w:rsid w:val="00631F66"/>
    <w:rsid w:val="00633766"/>
    <w:rsid w:val="00642E8B"/>
    <w:rsid w:val="00650D88"/>
    <w:rsid w:val="00656156"/>
    <w:rsid w:val="00677E72"/>
    <w:rsid w:val="00684FAA"/>
    <w:rsid w:val="00687CF3"/>
    <w:rsid w:val="00691F44"/>
    <w:rsid w:val="0069738C"/>
    <w:rsid w:val="006A0045"/>
    <w:rsid w:val="006A7791"/>
    <w:rsid w:val="006B3066"/>
    <w:rsid w:val="006B478C"/>
    <w:rsid w:val="006B5182"/>
    <w:rsid w:val="006C139D"/>
    <w:rsid w:val="006C2324"/>
    <w:rsid w:val="006C397E"/>
    <w:rsid w:val="006C7649"/>
    <w:rsid w:val="006D4188"/>
    <w:rsid w:val="006D7A56"/>
    <w:rsid w:val="006E148F"/>
    <w:rsid w:val="006E28A3"/>
    <w:rsid w:val="006E3FB2"/>
    <w:rsid w:val="006E59CD"/>
    <w:rsid w:val="006F1C35"/>
    <w:rsid w:val="006F26CF"/>
    <w:rsid w:val="006F3F52"/>
    <w:rsid w:val="006F6F0D"/>
    <w:rsid w:val="00702E94"/>
    <w:rsid w:val="00703AEA"/>
    <w:rsid w:val="00705F2C"/>
    <w:rsid w:val="00706C64"/>
    <w:rsid w:val="00707384"/>
    <w:rsid w:val="00722962"/>
    <w:rsid w:val="00723043"/>
    <w:rsid w:val="007257B5"/>
    <w:rsid w:val="0073448B"/>
    <w:rsid w:val="007353AA"/>
    <w:rsid w:val="00735A66"/>
    <w:rsid w:val="007404A0"/>
    <w:rsid w:val="00745B62"/>
    <w:rsid w:val="007515A1"/>
    <w:rsid w:val="00751BCB"/>
    <w:rsid w:val="007578E0"/>
    <w:rsid w:val="00757BAB"/>
    <w:rsid w:val="00761E78"/>
    <w:rsid w:val="00761FA4"/>
    <w:rsid w:val="007700C4"/>
    <w:rsid w:val="00771C48"/>
    <w:rsid w:val="00775EEF"/>
    <w:rsid w:val="00784DFF"/>
    <w:rsid w:val="00785510"/>
    <w:rsid w:val="00785C06"/>
    <w:rsid w:val="007879E1"/>
    <w:rsid w:val="00792DC4"/>
    <w:rsid w:val="00793DCE"/>
    <w:rsid w:val="00794FF2"/>
    <w:rsid w:val="007961D6"/>
    <w:rsid w:val="007A279A"/>
    <w:rsid w:val="007A75F8"/>
    <w:rsid w:val="007B56E6"/>
    <w:rsid w:val="007B7E24"/>
    <w:rsid w:val="007C2D3A"/>
    <w:rsid w:val="007C6812"/>
    <w:rsid w:val="007C6F0A"/>
    <w:rsid w:val="007C7940"/>
    <w:rsid w:val="007D0573"/>
    <w:rsid w:val="007D3AE7"/>
    <w:rsid w:val="007E5BE6"/>
    <w:rsid w:val="007F17E7"/>
    <w:rsid w:val="007F5546"/>
    <w:rsid w:val="007F60EF"/>
    <w:rsid w:val="007F789B"/>
    <w:rsid w:val="00813839"/>
    <w:rsid w:val="0081555B"/>
    <w:rsid w:val="008172BA"/>
    <w:rsid w:val="00817BDB"/>
    <w:rsid w:val="00820F27"/>
    <w:rsid w:val="008240BD"/>
    <w:rsid w:val="008244A8"/>
    <w:rsid w:val="00831A8A"/>
    <w:rsid w:val="0083202A"/>
    <w:rsid w:val="00832406"/>
    <w:rsid w:val="00835058"/>
    <w:rsid w:val="0083616D"/>
    <w:rsid w:val="00840104"/>
    <w:rsid w:val="00843C4F"/>
    <w:rsid w:val="00854EDB"/>
    <w:rsid w:val="00856A3B"/>
    <w:rsid w:val="00862144"/>
    <w:rsid w:val="008622B1"/>
    <w:rsid w:val="00870EB9"/>
    <w:rsid w:val="00876674"/>
    <w:rsid w:val="0088071E"/>
    <w:rsid w:val="00881F4D"/>
    <w:rsid w:val="008845AC"/>
    <w:rsid w:val="00884D32"/>
    <w:rsid w:val="008920BF"/>
    <w:rsid w:val="00893823"/>
    <w:rsid w:val="008959A2"/>
    <w:rsid w:val="008A1077"/>
    <w:rsid w:val="008A4CCF"/>
    <w:rsid w:val="008A6E4D"/>
    <w:rsid w:val="008B3376"/>
    <w:rsid w:val="008B3CEE"/>
    <w:rsid w:val="008C63B5"/>
    <w:rsid w:val="008D204E"/>
    <w:rsid w:val="008D6433"/>
    <w:rsid w:val="008F0170"/>
    <w:rsid w:val="008F0647"/>
    <w:rsid w:val="008F2E86"/>
    <w:rsid w:val="008F730E"/>
    <w:rsid w:val="0090146E"/>
    <w:rsid w:val="0090208A"/>
    <w:rsid w:val="00904B66"/>
    <w:rsid w:val="00905B2C"/>
    <w:rsid w:val="00905E18"/>
    <w:rsid w:val="00907E4D"/>
    <w:rsid w:val="0091120A"/>
    <w:rsid w:val="0091186B"/>
    <w:rsid w:val="00912EEE"/>
    <w:rsid w:val="00923630"/>
    <w:rsid w:val="00923E3E"/>
    <w:rsid w:val="009276CB"/>
    <w:rsid w:val="00932D77"/>
    <w:rsid w:val="00934D25"/>
    <w:rsid w:val="00936740"/>
    <w:rsid w:val="00940498"/>
    <w:rsid w:val="009415B4"/>
    <w:rsid w:val="00941E00"/>
    <w:rsid w:val="00946A8D"/>
    <w:rsid w:val="00947236"/>
    <w:rsid w:val="00950216"/>
    <w:rsid w:val="00953042"/>
    <w:rsid w:val="00954D36"/>
    <w:rsid w:val="00956401"/>
    <w:rsid w:val="00956B38"/>
    <w:rsid w:val="0095717A"/>
    <w:rsid w:val="0096378A"/>
    <w:rsid w:val="0096380C"/>
    <w:rsid w:val="0096559B"/>
    <w:rsid w:val="00965B6C"/>
    <w:rsid w:val="009668C9"/>
    <w:rsid w:val="009701EA"/>
    <w:rsid w:val="00974B68"/>
    <w:rsid w:val="0097578D"/>
    <w:rsid w:val="00977FEB"/>
    <w:rsid w:val="00980F9A"/>
    <w:rsid w:val="00985F03"/>
    <w:rsid w:val="00986D62"/>
    <w:rsid w:val="00986E7E"/>
    <w:rsid w:val="009909C2"/>
    <w:rsid w:val="00990F79"/>
    <w:rsid w:val="00992082"/>
    <w:rsid w:val="00996642"/>
    <w:rsid w:val="00997F84"/>
    <w:rsid w:val="009A381B"/>
    <w:rsid w:val="009B5D33"/>
    <w:rsid w:val="009C1806"/>
    <w:rsid w:val="009C29C1"/>
    <w:rsid w:val="009C448F"/>
    <w:rsid w:val="009C7429"/>
    <w:rsid w:val="009D1842"/>
    <w:rsid w:val="009F1B7E"/>
    <w:rsid w:val="009F7C8A"/>
    <w:rsid w:val="00A07B48"/>
    <w:rsid w:val="00A111CF"/>
    <w:rsid w:val="00A13B64"/>
    <w:rsid w:val="00A150D2"/>
    <w:rsid w:val="00A1740D"/>
    <w:rsid w:val="00A17BD1"/>
    <w:rsid w:val="00A2427D"/>
    <w:rsid w:val="00A2621E"/>
    <w:rsid w:val="00A34738"/>
    <w:rsid w:val="00A43AB1"/>
    <w:rsid w:val="00A45B59"/>
    <w:rsid w:val="00A55666"/>
    <w:rsid w:val="00A55B64"/>
    <w:rsid w:val="00A563DF"/>
    <w:rsid w:val="00A56D45"/>
    <w:rsid w:val="00A610B2"/>
    <w:rsid w:val="00A65A27"/>
    <w:rsid w:val="00A7131D"/>
    <w:rsid w:val="00A73A17"/>
    <w:rsid w:val="00A76134"/>
    <w:rsid w:val="00A80D29"/>
    <w:rsid w:val="00A96792"/>
    <w:rsid w:val="00AA1BB5"/>
    <w:rsid w:val="00AA696B"/>
    <w:rsid w:val="00AA7ECF"/>
    <w:rsid w:val="00AC75AB"/>
    <w:rsid w:val="00AD0B40"/>
    <w:rsid w:val="00AD0CCE"/>
    <w:rsid w:val="00AD13C8"/>
    <w:rsid w:val="00AD4C4A"/>
    <w:rsid w:val="00AE2517"/>
    <w:rsid w:val="00AE4DB1"/>
    <w:rsid w:val="00AF5DB1"/>
    <w:rsid w:val="00AF74B6"/>
    <w:rsid w:val="00B0288C"/>
    <w:rsid w:val="00B06541"/>
    <w:rsid w:val="00B07EA5"/>
    <w:rsid w:val="00B104CD"/>
    <w:rsid w:val="00B10EB1"/>
    <w:rsid w:val="00B115A4"/>
    <w:rsid w:val="00B23454"/>
    <w:rsid w:val="00B25525"/>
    <w:rsid w:val="00B25916"/>
    <w:rsid w:val="00B31BD4"/>
    <w:rsid w:val="00B31D9C"/>
    <w:rsid w:val="00B32FE0"/>
    <w:rsid w:val="00B36E9C"/>
    <w:rsid w:val="00B3753F"/>
    <w:rsid w:val="00B421BE"/>
    <w:rsid w:val="00B42917"/>
    <w:rsid w:val="00B437AC"/>
    <w:rsid w:val="00B43E03"/>
    <w:rsid w:val="00B44B2E"/>
    <w:rsid w:val="00B552F1"/>
    <w:rsid w:val="00B55C1E"/>
    <w:rsid w:val="00B56D59"/>
    <w:rsid w:val="00B56EE9"/>
    <w:rsid w:val="00B717F5"/>
    <w:rsid w:val="00B72E98"/>
    <w:rsid w:val="00B84B3E"/>
    <w:rsid w:val="00B91129"/>
    <w:rsid w:val="00BA4FF6"/>
    <w:rsid w:val="00BB04F9"/>
    <w:rsid w:val="00BB412E"/>
    <w:rsid w:val="00BB49CE"/>
    <w:rsid w:val="00BC0FAD"/>
    <w:rsid w:val="00BC3966"/>
    <w:rsid w:val="00BC4C37"/>
    <w:rsid w:val="00BC659E"/>
    <w:rsid w:val="00BC7DAC"/>
    <w:rsid w:val="00BD0773"/>
    <w:rsid w:val="00BD6029"/>
    <w:rsid w:val="00BE2682"/>
    <w:rsid w:val="00BE5A38"/>
    <w:rsid w:val="00BE6587"/>
    <w:rsid w:val="00BF0B65"/>
    <w:rsid w:val="00BF1CB5"/>
    <w:rsid w:val="00BF2131"/>
    <w:rsid w:val="00BF33DC"/>
    <w:rsid w:val="00C102C3"/>
    <w:rsid w:val="00C23867"/>
    <w:rsid w:val="00C31978"/>
    <w:rsid w:val="00C34AD8"/>
    <w:rsid w:val="00C35C4E"/>
    <w:rsid w:val="00C40696"/>
    <w:rsid w:val="00C4110A"/>
    <w:rsid w:val="00C43E45"/>
    <w:rsid w:val="00C474FF"/>
    <w:rsid w:val="00C507E4"/>
    <w:rsid w:val="00C57128"/>
    <w:rsid w:val="00C57D67"/>
    <w:rsid w:val="00C61C1B"/>
    <w:rsid w:val="00C62BE9"/>
    <w:rsid w:val="00C63525"/>
    <w:rsid w:val="00C63781"/>
    <w:rsid w:val="00C648D5"/>
    <w:rsid w:val="00C65E1B"/>
    <w:rsid w:val="00C673D5"/>
    <w:rsid w:val="00C71E29"/>
    <w:rsid w:val="00C73C23"/>
    <w:rsid w:val="00C73C59"/>
    <w:rsid w:val="00C75979"/>
    <w:rsid w:val="00C77428"/>
    <w:rsid w:val="00C81152"/>
    <w:rsid w:val="00C91253"/>
    <w:rsid w:val="00C9258E"/>
    <w:rsid w:val="00C956DC"/>
    <w:rsid w:val="00C97D41"/>
    <w:rsid w:val="00CA2A4E"/>
    <w:rsid w:val="00CA2AA4"/>
    <w:rsid w:val="00CA3197"/>
    <w:rsid w:val="00CA53E2"/>
    <w:rsid w:val="00CA5D54"/>
    <w:rsid w:val="00CA6C40"/>
    <w:rsid w:val="00CA7318"/>
    <w:rsid w:val="00CA7C4B"/>
    <w:rsid w:val="00CA7E3F"/>
    <w:rsid w:val="00CB105B"/>
    <w:rsid w:val="00CB2BA1"/>
    <w:rsid w:val="00CB34E3"/>
    <w:rsid w:val="00CB583A"/>
    <w:rsid w:val="00CC2BD6"/>
    <w:rsid w:val="00CC2F1C"/>
    <w:rsid w:val="00CC3FA8"/>
    <w:rsid w:val="00CC4B78"/>
    <w:rsid w:val="00CC52D2"/>
    <w:rsid w:val="00CC5E4D"/>
    <w:rsid w:val="00CD65D0"/>
    <w:rsid w:val="00CE755A"/>
    <w:rsid w:val="00CF1484"/>
    <w:rsid w:val="00CF6551"/>
    <w:rsid w:val="00CF7277"/>
    <w:rsid w:val="00D00FE1"/>
    <w:rsid w:val="00D02916"/>
    <w:rsid w:val="00D05E8C"/>
    <w:rsid w:val="00D12C43"/>
    <w:rsid w:val="00D27469"/>
    <w:rsid w:val="00D34FD5"/>
    <w:rsid w:val="00D37B49"/>
    <w:rsid w:val="00D4263D"/>
    <w:rsid w:val="00D538DF"/>
    <w:rsid w:val="00D57297"/>
    <w:rsid w:val="00D77520"/>
    <w:rsid w:val="00D82445"/>
    <w:rsid w:val="00D8540C"/>
    <w:rsid w:val="00D91B80"/>
    <w:rsid w:val="00D95014"/>
    <w:rsid w:val="00DA0EC8"/>
    <w:rsid w:val="00DA230F"/>
    <w:rsid w:val="00DA6426"/>
    <w:rsid w:val="00DB065C"/>
    <w:rsid w:val="00DB08B7"/>
    <w:rsid w:val="00DB3F2A"/>
    <w:rsid w:val="00DB79A6"/>
    <w:rsid w:val="00DC0000"/>
    <w:rsid w:val="00DC2A50"/>
    <w:rsid w:val="00DC2F74"/>
    <w:rsid w:val="00DC3EB1"/>
    <w:rsid w:val="00DD01D0"/>
    <w:rsid w:val="00DD2594"/>
    <w:rsid w:val="00DE439C"/>
    <w:rsid w:val="00DE6B61"/>
    <w:rsid w:val="00DF10E4"/>
    <w:rsid w:val="00DF1101"/>
    <w:rsid w:val="00DF5324"/>
    <w:rsid w:val="00E00832"/>
    <w:rsid w:val="00E16864"/>
    <w:rsid w:val="00E223EA"/>
    <w:rsid w:val="00E315EB"/>
    <w:rsid w:val="00E34BDB"/>
    <w:rsid w:val="00E36910"/>
    <w:rsid w:val="00E36A6B"/>
    <w:rsid w:val="00E47001"/>
    <w:rsid w:val="00E47593"/>
    <w:rsid w:val="00E50F60"/>
    <w:rsid w:val="00E525C4"/>
    <w:rsid w:val="00E60D8F"/>
    <w:rsid w:val="00E62F13"/>
    <w:rsid w:val="00E63E87"/>
    <w:rsid w:val="00E67B40"/>
    <w:rsid w:val="00E75269"/>
    <w:rsid w:val="00E762D8"/>
    <w:rsid w:val="00E812A4"/>
    <w:rsid w:val="00E96025"/>
    <w:rsid w:val="00E9606B"/>
    <w:rsid w:val="00E96BC9"/>
    <w:rsid w:val="00EA2010"/>
    <w:rsid w:val="00EA5DD4"/>
    <w:rsid w:val="00EB04A5"/>
    <w:rsid w:val="00EB46B8"/>
    <w:rsid w:val="00EC4EE8"/>
    <w:rsid w:val="00EC7212"/>
    <w:rsid w:val="00ED073F"/>
    <w:rsid w:val="00ED3304"/>
    <w:rsid w:val="00ED432C"/>
    <w:rsid w:val="00ED7A25"/>
    <w:rsid w:val="00EE376B"/>
    <w:rsid w:val="00EE6975"/>
    <w:rsid w:val="00EE6C72"/>
    <w:rsid w:val="00EF3D8A"/>
    <w:rsid w:val="00EF4360"/>
    <w:rsid w:val="00F01B02"/>
    <w:rsid w:val="00F164A0"/>
    <w:rsid w:val="00F31B9E"/>
    <w:rsid w:val="00F3406F"/>
    <w:rsid w:val="00F3504F"/>
    <w:rsid w:val="00F35753"/>
    <w:rsid w:val="00F42317"/>
    <w:rsid w:val="00F4559F"/>
    <w:rsid w:val="00F47AD9"/>
    <w:rsid w:val="00F52348"/>
    <w:rsid w:val="00F553E3"/>
    <w:rsid w:val="00F57ACE"/>
    <w:rsid w:val="00F6327F"/>
    <w:rsid w:val="00F6433A"/>
    <w:rsid w:val="00F75814"/>
    <w:rsid w:val="00F7699A"/>
    <w:rsid w:val="00F81A90"/>
    <w:rsid w:val="00F91112"/>
    <w:rsid w:val="00F91636"/>
    <w:rsid w:val="00F91E26"/>
    <w:rsid w:val="00F93A51"/>
    <w:rsid w:val="00F95B51"/>
    <w:rsid w:val="00F96BC8"/>
    <w:rsid w:val="00FA2D1F"/>
    <w:rsid w:val="00FA67FA"/>
    <w:rsid w:val="00FB0613"/>
    <w:rsid w:val="00FC2BF4"/>
    <w:rsid w:val="00FC583E"/>
    <w:rsid w:val="00FD2F9A"/>
    <w:rsid w:val="00FD42DA"/>
    <w:rsid w:val="00FD65E9"/>
    <w:rsid w:val="00FD76DC"/>
    <w:rsid w:val="00FD7E77"/>
    <w:rsid w:val="00FE13A0"/>
    <w:rsid w:val="00FF329F"/>
    <w:rsid w:val="00FF4142"/>
    <w:rsid w:val="00FF4F35"/>
    <w:rsid w:val="00FF6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264BB"/>
  <w15:docId w15:val="{A5F3A6F0-C663-4758-9D6C-84BED36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basedOn w:val="Normal"/>
    <w:next w:val="Normal"/>
    <w:link w:val="Heading4Char"/>
    <w:uiPriority w:val="9"/>
    <w:qFormat/>
    <w:rsid w:val="00AA7ECF"/>
    <w:pPr>
      <w:keepNext/>
      <w:widowControl w:val="0"/>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700"/>
      </w:tabs>
      <w:autoSpaceDE w:val="0"/>
      <w:autoSpaceDN w:val="0"/>
      <w:adjustRightInd w:val="0"/>
      <w:jc w:val="center"/>
      <w:outlineLvl w:val="3"/>
    </w:pPr>
    <w:rPr>
      <w:rFonts w:eastAsia="Times New Roman"/>
      <w:b/>
      <w:bCs/>
      <w:caps/>
      <w:bdr w:val="none" w:sz="0" w:space="0" w:color="auto"/>
      <w:lang w:val="x-none" w:eastAsia="x-none"/>
    </w:rPr>
  </w:style>
  <w:style w:type="paragraph" w:styleId="Heading5">
    <w:name w:val="heading 5"/>
    <w:basedOn w:val="Heading4"/>
    <w:next w:val="Normal"/>
    <w:link w:val="Heading5Char"/>
    <w:qFormat/>
    <w:rsid w:val="00AA7ECF"/>
    <w:pPr>
      <w:numPr>
        <w:ilvl w:val="1"/>
      </w:numPr>
      <w:outlineLvl w:val="4"/>
    </w:pPr>
    <w:rPr>
      <w:rFonts w:ascii="Times New Roman Bold" w:hAnsi="Times New Roman Bold"/>
      <w:bCs w:val="0"/>
    </w:rPr>
  </w:style>
  <w:style w:type="paragraph" w:styleId="Heading6">
    <w:name w:val="heading 6"/>
    <w:basedOn w:val="Heading4"/>
    <w:next w:val="Normal"/>
    <w:link w:val="Heading6Char"/>
    <w:qFormat/>
    <w:rsid w:val="00AA7ECF"/>
    <w:pPr>
      <w:numPr>
        <w:ilvl w:val="2"/>
      </w:numPr>
      <w:outlineLvl w:val="5"/>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nhideWhenUsed/>
    <w:rsid w:val="00052DE3"/>
    <w:pPr>
      <w:tabs>
        <w:tab w:val="center" w:pos="4819"/>
        <w:tab w:val="right" w:pos="9638"/>
      </w:tabs>
    </w:pPr>
  </w:style>
  <w:style w:type="character" w:customStyle="1" w:styleId="FooterChar">
    <w:name w:val="Footer Char"/>
    <w:basedOn w:val="DefaultParagraphFont"/>
    <w:link w:val="Footer"/>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NormalWeb">
    <w:name w:val="Normal (Web)"/>
    <w:basedOn w:val="Normal"/>
    <w:uiPriority w:val="99"/>
    <w:unhideWhenUsed/>
    <w:rsid w:val="009571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link w:val="ListParagraphChar"/>
    <w:uiPriority w:val="34"/>
    <w:qFormat/>
    <w:rsid w:val="00CA2A4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Arial" w:eastAsiaTheme="minorHAnsi" w:hAnsi="Arial" w:cstheme="minorBidi"/>
      <w:sz w:val="22"/>
      <w:szCs w:val="22"/>
      <w:bdr w:val="none" w:sz="0" w:space="0" w:color="auto"/>
      <w:lang w:val="lt-LT"/>
    </w:rPr>
  </w:style>
  <w:style w:type="table" w:styleId="TableGrid">
    <w:name w:val="Table Grid"/>
    <w:basedOn w:val="TableNormal"/>
    <w:uiPriority w:val="39"/>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CA2A4E"/>
    <w:rPr>
      <w:rFonts w:ascii="Arial" w:eastAsiaTheme="minorHAnsi" w:hAnsi="Arial" w:cstheme="minorBidi"/>
      <w:sz w:val="22"/>
      <w:szCs w:val="22"/>
      <w:bdr w:val="none" w:sz="0" w:space="0" w:color="auto"/>
      <w:lang w:eastAsia="en-US"/>
    </w:rPr>
  </w:style>
  <w:style w:type="character" w:styleId="CommentReference">
    <w:name w:val="annotation reference"/>
    <w:basedOn w:val="DefaultParagraphFont"/>
    <w:uiPriority w:val="99"/>
    <w:semiHidden/>
    <w:unhideWhenUsed/>
    <w:rsid w:val="00CA2A4E"/>
    <w:rPr>
      <w:sz w:val="16"/>
      <w:szCs w:val="16"/>
    </w:rPr>
  </w:style>
  <w:style w:type="paragraph" w:styleId="NoSpacing">
    <w:name w:val="No Spacing"/>
    <w:uiPriority w:val="1"/>
    <w:qFormat/>
    <w:rsid w:val="00CA2A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PageNumber">
    <w:name w:val="page number"/>
    <w:basedOn w:val="DefaultParagraphFont"/>
    <w:rsid w:val="00A563DF"/>
  </w:style>
  <w:style w:type="character" w:customStyle="1" w:styleId="Heading4Char">
    <w:name w:val="Heading 4 Char"/>
    <w:basedOn w:val="DefaultParagraphFont"/>
    <w:link w:val="Heading4"/>
    <w:uiPriority w:val="9"/>
    <w:rsid w:val="00AA7ECF"/>
    <w:rPr>
      <w:rFonts w:eastAsia="Times New Roman"/>
      <w:b/>
      <w:bCs/>
      <w:caps/>
      <w:sz w:val="24"/>
      <w:szCs w:val="24"/>
      <w:bdr w:val="none" w:sz="0" w:space="0" w:color="auto"/>
      <w:lang w:val="x-none" w:eastAsia="x-none"/>
    </w:rPr>
  </w:style>
  <w:style w:type="character" w:customStyle="1" w:styleId="Heading5Char">
    <w:name w:val="Heading 5 Char"/>
    <w:basedOn w:val="DefaultParagraphFont"/>
    <w:link w:val="Heading5"/>
    <w:rsid w:val="00AA7ECF"/>
    <w:rPr>
      <w:rFonts w:ascii="Times New Roman Bold" w:eastAsia="Times New Roman" w:hAnsi="Times New Roman Bold"/>
      <w:b/>
      <w:caps/>
      <w:sz w:val="24"/>
      <w:szCs w:val="24"/>
      <w:bdr w:val="none" w:sz="0" w:space="0" w:color="auto"/>
      <w:lang w:val="x-none" w:eastAsia="x-none"/>
    </w:rPr>
  </w:style>
  <w:style w:type="character" w:customStyle="1" w:styleId="Heading6Char">
    <w:name w:val="Heading 6 Char"/>
    <w:basedOn w:val="DefaultParagraphFont"/>
    <w:link w:val="Heading6"/>
    <w:rsid w:val="00AA7ECF"/>
    <w:rPr>
      <w:rFonts w:eastAsia="Times New Roman"/>
      <w:b/>
      <w:caps/>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173">
      <w:bodyDiv w:val="1"/>
      <w:marLeft w:val="0"/>
      <w:marRight w:val="0"/>
      <w:marTop w:val="0"/>
      <w:marBottom w:val="0"/>
      <w:divBdr>
        <w:top w:val="none" w:sz="0" w:space="0" w:color="auto"/>
        <w:left w:val="none" w:sz="0" w:space="0" w:color="auto"/>
        <w:bottom w:val="none" w:sz="0" w:space="0" w:color="auto"/>
        <w:right w:val="none" w:sz="0" w:space="0" w:color="auto"/>
      </w:divBdr>
    </w:div>
    <w:div w:id="450056086">
      <w:bodyDiv w:val="1"/>
      <w:marLeft w:val="0"/>
      <w:marRight w:val="0"/>
      <w:marTop w:val="0"/>
      <w:marBottom w:val="0"/>
      <w:divBdr>
        <w:top w:val="none" w:sz="0" w:space="0" w:color="auto"/>
        <w:left w:val="none" w:sz="0" w:space="0" w:color="auto"/>
        <w:bottom w:val="none" w:sz="0" w:space="0" w:color="auto"/>
        <w:right w:val="none" w:sz="0" w:space="0" w:color="auto"/>
      </w:divBdr>
    </w:div>
    <w:div w:id="573395861">
      <w:bodyDiv w:val="1"/>
      <w:marLeft w:val="0"/>
      <w:marRight w:val="0"/>
      <w:marTop w:val="0"/>
      <w:marBottom w:val="0"/>
      <w:divBdr>
        <w:top w:val="none" w:sz="0" w:space="0" w:color="auto"/>
        <w:left w:val="none" w:sz="0" w:space="0" w:color="auto"/>
        <w:bottom w:val="none" w:sz="0" w:space="0" w:color="auto"/>
        <w:right w:val="none" w:sz="0" w:space="0" w:color="auto"/>
      </w:divBdr>
    </w:div>
    <w:div w:id="657227672">
      <w:bodyDiv w:val="1"/>
      <w:marLeft w:val="0"/>
      <w:marRight w:val="0"/>
      <w:marTop w:val="0"/>
      <w:marBottom w:val="0"/>
      <w:divBdr>
        <w:top w:val="none" w:sz="0" w:space="0" w:color="auto"/>
        <w:left w:val="none" w:sz="0" w:space="0" w:color="auto"/>
        <w:bottom w:val="none" w:sz="0" w:space="0" w:color="auto"/>
        <w:right w:val="none" w:sz="0" w:space="0" w:color="auto"/>
      </w:divBdr>
    </w:div>
    <w:div w:id="729108427">
      <w:bodyDiv w:val="1"/>
      <w:marLeft w:val="0"/>
      <w:marRight w:val="0"/>
      <w:marTop w:val="0"/>
      <w:marBottom w:val="0"/>
      <w:divBdr>
        <w:top w:val="none" w:sz="0" w:space="0" w:color="auto"/>
        <w:left w:val="none" w:sz="0" w:space="0" w:color="auto"/>
        <w:bottom w:val="none" w:sz="0" w:space="0" w:color="auto"/>
        <w:right w:val="none" w:sz="0" w:space="0" w:color="auto"/>
      </w:divBdr>
    </w:div>
    <w:div w:id="1042708255">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413892917">
      <w:bodyDiv w:val="1"/>
      <w:marLeft w:val="0"/>
      <w:marRight w:val="0"/>
      <w:marTop w:val="0"/>
      <w:marBottom w:val="0"/>
      <w:divBdr>
        <w:top w:val="none" w:sz="0" w:space="0" w:color="auto"/>
        <w:left w:val="none" w:sz="0" w:space="0" w:color="auto"/>
        <w:bottom w:val="none" w:sz="0" w:space="0" w:color="auto"/>
        <w:right w:val="none" w:sz="0" w:space="0" w:color="auto"/>
      </w:divBdr>
    </w:div>
    <w:div w:id="190922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a2f839-d9c2-4092-902e-55ad2b9772c5">
      <Terms xmlns="http://schemas.microsoft.com/office/infopath/2007/PartnerControls"/>
    </lcf76f155ced4ddcb4097134ff3c332f>
    <TaxCatchAll xmlns="146ebba3-02ef-4ef4-9c0f-158a0aeb36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A8DF506DAD8740A78D186BD636B268" ma:contentTypeVersion="13" ma:contentTypeDescription="Create a new document." ma:contentTypeScope="" ma:versionID="d7fbf60dc2e1ea5e846a6e42552348ef">
  <xsd:schema xmlns:xsd="http://www.w3.org/2001/XMLSchema" xmlns:xs="http://www.w3.org/2001/XMLSchema" xmlns:p="http://schemas.microsoft.com/office/2006/metadata/properties" xmlns:ns2="c6a2f839-d9c2-4092-902e-55ad2b9772c5" xmlns:ns3="146ebba3-02ef-4ef4-9c0f-158a0aeb36bd" targetNamespace="http://schemas.microsoft.com/office/2006/metadata/properties" ma:root="true" ma:fieldsID="a865df691508238c5eda1bf8b3d04bd9" ns2:_="" ns3:_="">
    <xsd:import namespace="c6a2f839-d9c2-4092-902e-55ad2b9772c5"/>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2f839-d9c2-4092-902e-55ad2b977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01eae1-a04e-48e5-9c36-fba5b1ff989f}" ma:internalName="TaxCatchAll" ma:showField="CatchAllData" ma:web="146ebba3-02ef-4ef4-9c0f-158a0aeb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5140-D582-4916-BC57-1801C07F17F7}">
  <ds:schemaRefs>
    <ds:schemaRef ds:uri="http://schemas.microsoft.com/sharepoint/v3/contenttype/forms"/>
  </ds:schemaRefs>
</ds:datastoreItem>
</file>

<file path=customXml/itemProps2.xml><?xml version="1.0" encoding="utf-8"?>
<ds:datastoreItem xmlns:ds="http://schemas.openxmlformats.org/officeDocument/2006/customXml" ds:itemID="{B3538FAA-1A23-4944-905C-6C9CE5D769C3}">
  <ds:schemaRefs>
    <ds:schemaRef ds:uri="http://schemas.microsoft.com/office/2006/metadata/properties"/>
    <ds:schemaRef ds:uri="http://schemas.microsoft.com/office/infopath/2007/PartnerControls"/>
    <ds:schemaRef ds:uri="c6a2f839-d9c2-4092-902e-55ad2b9772c5"/>
    <ds:schemaRef ds:uri="146ebba3-02ef-4ef4-9c0f-158a0aeb36bd"/>
  </ds:schemaRefs>
</ds:datastoreItem>
</file>

<file path=customXml/itemProps3.xml><?xml version="1.0" encoding="utf-8"?>
<ds:datastoreItem xmlns:ds="http://schemas.openxmlformats.org/officeDocument/2006/customXml" ds:itemID="{EA9E98C9-F5B6-4F7F-8FB0-717E2E1D5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2f839-d9c2-4092-902e-55ad2b9772c5"/>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40E705-D027-437D-A99D-96B7DFBEC014}">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507</TotalTime>
  <Pages>3</Pages>
  <Words>3008</Words>
  <Characters>1716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Raimundas Tamošiūnas</dc:creator>
  <cp:lastModifiedBy>Stanislavas Strazdas</cp:lastModifiedBy>
  <cp:revision>157</cp:revision>
  <cp:lastPrinted>2015-12-30T08:18:00Z</cp:lastPrinted>
  <dcterms:created xsi:type="dcterms:W3CDTF">2024-06-07T10:58:00Z</dcterms:created>
  <dcterms:modified xsi:type="dcterms:W3CDTF">2025-10-24T10:06:00Z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0x0101007BA8DF506DAD8740A78D186BD636B268</vt:lpwstr>
  </property>
  <property fmtid="{D5CDD505-2E9C-101B-9397-08002B2CF9AE}" pid="3" name="MSIP_Label_190751af-2442-49a7-b7b9-9f0bcce858c9_Enabled">
    <vt:lpwstr>true</vt:lpwstr>
  </property>
  <property fmtid="{D5CDD505-2E9C-101B-9397-08002B2CF9AE}" pid="4" name="MSIP_Label_190751af-2442-49a7-b7b9-9f0bcce858c9_SetDate">
    <vt:lpwstr>2022-05-10T06:38:03Z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1dc4836f-f14b-43a4-b17c-cbc6560b9695</vt:lpwstr>
  </property>
  <property fmtid="{D5CDD505-2E9C-101B-9397-08002B2CF9AE}" pid="9" name="MSIP_Label_190751af-2442-49a7-b7b9-9f0bcce858c9_ContentBits">
    <vt:lpwstr>0</vt:lpwstr>
  </property>
  <property fmtid="{D5CDD505-2E9C-101B-9397-08002B2CF9AE}" pid="10" name="MediaServiceImageTags">
    <vt:lpwstr/>
  </property>
</Properties>
</file>