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8EBF" w14:textId="6CC7A53E" w:rsidR="00A9620B" w:rsidRPr="001E322B" w:rsidRDefault="009144CC" w:rsidP="00A9620B">
      <w:pPr>
        <w:pStyle w:val="Title"/>
        <w:rPr>
          <w:b/>
          <w:sz w:val="24"/>
          <w:szCs w:val="24"/>
        </w:rPr>
      </w:pPr>
      <w:r w:rsidRPr="001E322B">
        <w:rPr>
          <w:b/>
          <w:sz w:val="24"/>
          <w:szCs w:val="24"/>
        </w:rPr>
        <w:t>23.</w:t>
      </w:r>
      <w:r w:rsidR="00BF5D12">
        <w:rPr>
          <w:b/>
          <w:sz w:val="24"/>
          <w:szCs w:val="24"/>
        </w:rPr>
        <w:t>3</w:t>
      </w:r>
      <w:r w:rsidR="00A9620B" w:rsidRPr="001E322B">
        <w:rPr>
          <w:b/>
          <w:sz w:val="24"/>
          <w:szCs w:val="24"/>
        </w:rPr>
        <w:t xml:space="preserve"> </w:t>
      </w:r>
      <w:r w:rsidR="004749AF" w:rsidRPr="001E322B">
        <w:rPr>
          <w:b/>
          <w:sz w:val="24"/>
          <w:szCs w:val="24"/>
        </w:rPr>
        <w:t>Techniniai reikalavimai</w:t>
      </w:r>
      <w:r w:rsidR="00E37AFB">
        <w:rPr>
          <w:b/>
          <w:sz w:val="24"/>
          <w:szCs w:val="24"/>
        </w:rPr>
        <w:t xml:space="preserve"> </w:t>
      </w:r>
      <w:r w:rsidR="0014734E">
        <w:rPr>
          <w:b/>
          <w:sz w:val="24"/>
          <w:szCs w:val="24"/>
        </w:rPr>
        <w:t>galios transformatoriaus</w:t>
      </w:r>
      <w:r w:rsidR="00E37AFB">
        <w:rPr>
          <w:b/>
          <w:sz w:val="24"/>
          <w:szCs w:val="24"/>
        </w:rPr>
        <w:t xml:space="preserve"> 110 </w:t>
      </w:r>
      <w:proofErr w:type="spellStart"/>
      <w:r w:rsidR="00E37AFB">
        <w:rPr>
          <w:b/>
          <w:sz w:val="24"/>
          <w:szCs w:val="24"/>
        </w:rPr>
        <w:t>kV</w:t>
      </w:r>
      <w:proofErr w:type="spellEnd"/>
      <w:r w:rsidR="00E37AFB">
        <w:rPr>
          <w:b/>
          <w:sz w:val="24"/>
          <w:szCs w:val="24"/>
        </w:rPr>
        <w:t xml:space="preserve"> </w:t>
      </w:r>
      <w:proofErr w:type="spellStart"/>
      <w:r w:rsidR="00E37AFB">
        <w:rPr>
          <w:b/>
          <w:sz w:val="24"/>
          <w:szCs w:val="24"/>
        </w:rPr>
        <w:t>neutralės</w:t>
      </w:r>
      <w:proofErr w:type="spellEnd"/>
      <w:r w:rsidR="00E37AFB">
        <w:rPr>
          <w:b/>
          <w:sz w:val="24"/>
          <w:szCs w:val="24"/>
        </w:rPr>
        <w:t xml:space="preserve"> įžemikliui</w:t>
      </w:r>
      <w:r w:rsidR="001E322B" w:rsidRPr="001E322B">
        <w:rPr>
          <w:b/>
          <w:sz w:val="24"/>
          <w:szCs w:val="24"/>
        </w:rPr>
        <w:t xml:space="preserve"> </w:t>
      </w:r>
      <w:r w:rsidR="00A9620B" w:rsidRPr="001E322B">
        <w:rPr>
          <w:b/>
          <w:sz w:val="24"/>
          <w:szCs w:val="24"/>
        </w:rPr>
        <w:t xml:space="preserve">(Versija </w:t>
      </w:r>
      <w:r w:rsidR="006B5565">
        <w:rPr>
          <w:b/>
          <w:sz w:val="24"/>
          <w:szCs w:val="24"/>
        </w:rPr>
        <w:t>2</w:t>
      </w:r>
      <w:r w:rsidR="00A9620B" w:rsidRPr="001E322B">
        <w:rPr>
          <w:b/>
          <w:sz w:val="24"/>
          <w:szCs w:val="24"/>
        </w:rPr>
        <w:t>)</w:t>
      </w:r>
    </w:p>
    <w:p w14:paraId="62EEEB69" w14:textId="77777777" w:rsidR="00A9620B" w:rsidRPr="001E322B" w:rsidRDefault="00A9620B" w:rsidP="00A9620B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color w:val="6C2085" w:themeColor="accent6"/>
        </w:rPr>
      </w:pPr>
    </w:p>
    <w:p w14:paraId="02C9F390" w14:textId="66122A63" w:rsidR="00A9620B" w:rsidRPr="001E322B" w:rsidRDefault="00A9620B" w:rsidP="00A9620B">
      <w:pPr>
        <w:pStyle w:val="Header"/>
        <w:jc w:val="center"/>
        <w:rPr>
          <w:color w:val="6EC038" w:themeColor="accent2"/>
        </w:rPr>
      </w:pPr>
      <w:r w:rsidRPr="001E322B">
        <w:rPr>
          <w:color w:val="000000" w:themeColor="text1"/>
        </w:rPr>
        <w:t>Data: 202</w:t>
      </w:r>
      <w:r w:rsidR="006B5565">
        <w:rPr>
          <w:color w:val="000000" w:themeColor="text1"/>
          <w:lang w:val="en-US"/>
        </w:rPr>
        <w:t>5</w:t>
      </w:r>
      <w:r w:rsidRPr="001E322B">
        <w:rPr>
          <w:color w:val="000000" w:themeColor="text1"/>
        </w:rPr>
        <w:t>-</w:t>
      </w:r>
      <w:r w:rsidR="003D141B">
        <w:rPr>
          <w:color w:val="000000" w:themeColor="text1"/>
        </w:rPr>
        <w:t>12</w:t>
      </w:r>
      <w:r w:rsidRPr="001E322B">
        <w:rPr>
          <w:color w:val="000000" w:themeColor="text1"/>
        </w:rPr>
        <w:t>-01</w:t>
      </w:r>
    </w:p>
    <w:p w14:paraId="18919BAE" w14:textId="77777777" w:rsidR="00A9620B" w:rsidRPr="001E322B" w:rsidRDefault="00A9620B" w:rsidP="00A9620B">
      <w:pPr>
        <w:pStyle w:val="Header"/>
        <w:jc w:val="center"/>
        <w:rPr>
          <w:color w:val="6C2085" w:themeColor="accent6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998"/>
        <w:gridCol w:w="3735"/>
        <w:gridCol w:w="3426"/>
        <w:gridCol w:w="2049"/>
      </w:tblGrid>
      <w:tr w:rsidR="00A9620B" w:rsidRPr="001E322B" w14:paraId="6BC930B7" w14:textId="77777777" w:rsidTr="00D26696">
        <w:trPr>
          <w:trHeight w:val="213"/>
        </w:trPr>
        <w:tc>
          <w:tcPr>
            <w:tcW w:w="4733" w:type="dxa"/>
            <w:gridSpan w:val="2"/>
          </w:tcPr>
          <w:p w14:paraId="250E16D1" w14:textId="77777777" w:rsidR="00A9620B" w:rsidRPr="001E322B" w:rsidRDefault="00A9620B" w:rsidP="00E11F0D">
            <w:pPr>
              <w:jc w:val="center"/>
              <w:rPr>
                <w:b/>
              </w:rPr>
            </w:pPr>
            <w:r w:rsidRPr="001E322B">
              <w:rPr>
                <w:rFonts w:eastAsia="Arial"/>
                <w:b/>
              </w:rPr>
              <w:t xml:space="preserve">Siūlomo gaminio/įrenginio gamintojo pavadinimas </w:t>
            </w:r>
          </w:p>
        </w:tc>
        <w:tc>
          <w:tcPr>
            <w:tcW w:w="5475" w:type="dxa"/>
            <w:gridSpan w:val="2"/>
          </w:tcPr>
          <w:p w14:paraId="288E07AD" w14:textId="77777777" w:rsidR="00A9620B" w:rsidRPr="001E322B" w:rsidRDefault="00A9620B" w:rsidP="00E11F0D">
            <w:pPr>
              <w:jc w:val="center"/>
              <w:rPr>
                <w:b/>
                <w:bCs/>
              </w:rPr>
            </w:pPr>
            <w:r w:rsidRPr="001E322B">
              <w:t>(Pildoma konkurso metu)</w:t>
            </w:r>
          </w:p>
        </w:tc>
      </w:tr>
      <w:tr w:rsidR="00A9620B" w:rsidRPr="001E322B" w14:paraId="21D93A90" w14:textId="77777777" w:rsidTr="00D26696">
        <w:trPr>
          <w:trHeight w:val="320"/>
        </w:trPr>
        <w:tc>
          <w:tcPr>
            <w:tcW w:w="4733" w:type="dxa"/>
            <w:gridSpan w:val="2"/>
          </w:tcPr>
          <w:p w14:paraId="205ED784" w14:textId="77777777" w:rsidR="00A9620B" w:rsidRPr="001E322B" w:rsidRDefault="00A9620B" w:rsidP="00E11F0D">
            <w:pPr>
              <w:jc w:val="center"/>
              <w:rPr>
                <w:b/>
              </w:rPr>
            </w:pPr>
            <w:r w:rsidRPr="001E322B">
              <w:rPr>
                <w:rFonts w:eastAsia="Arial"/>
                <w:b/>
              </w:rPr>
              <w:t xml:space="preserve">Siūlomo gaminio/įrenginio pavadinimas, modelis </w:t>
            </w:r>
          </w:p>
        </w:tc>
        <w:tc>
          <w:tcPr>
            <w:tcW w:w="5475" w:type="dxa"/>
            <w:gridSpan w:val="2"/>
          </w:tcPr>
          <w:p w14:paraId="717EA051" w14:textId="77777777" w:rsidR="00A9620B" w:rsidRPr="001E322B" w:rsidRDefault="00A9620B" w:rsidP="00E11F0D">
            <w:pPr>
              <w:jc w:val="center"/>
              <w:rPr>
                <w:b/>
                <w:bCs/>
              </w:rPr>
            </w:pPr>
            <w:r w:rsidRPr="001E322B">
              <w:t>(Pildoma konkurso metu)</w:t>
            </w:r>
          </w:p>
        </w:tc>
      </w:tr>
      <w:tr w:rsidR="00A9620B" w:rsidRPr="001E322B" w14:paraId="6E83DC1D" w14:textId="77777777" w:rsidTr="00D26696">
        <w:trPr>
          <w:trHeight w:val="1715"/>
        </w:trPr>
        <w:tc>
          <w:tcPr>
            <w:tcW w:w="998" w:type="dxa"/>
          </w:tcPr>
          <w:p w14:paraId="25A878F6" w14:textId="77777777" w:rsidR="00A9620B" w:rsidRPr="001E322B" w:rsidRDefault="00A9620B" w:rsidP="00E11F0D">
            <w:pPr>
              <w:jc w:val="center"/>
              <w:rPr>
                <w:b/>
              </w:rPr>
            </w:pPr>
            <w:r w:rsidRPr="001E322B">
              <w:rPr>
                <w:b/>
              </w:rPr>
              <w:t>Eil. Nr.</w:t>
            </w:r>
          </w:p>
        </w:tc>
        <w:tc>
          <w:tcPr>
            <w:tcW w:w="3735" w:type="dxa"/>
            <w:hideMark/>
          </w:tcPr>
          <w:p w14:paraId="4B353641" w14:textId="77777777" w:rsidR="00A9620B" w:rsidRPr="001E322B" w:rsidRDefault="00A9620B" w:rsidP="00E11F0D">
            <w:pPr>
              <w:jc w:val="center"/>
              <w:rPr>
                <w:b/>
              </w:rPr>
            </w:pPr>
            <w:r w:rsidRPr="001E322B">
              <w:rPr>
                <w:b/>
              </w:rPr>
              <w:t>Reikalaujamų standartų pavadinimai, parametrų, funkcijų, aprašymai išpildymas ar savybės</w:t>
            </w:r>
          </w:p>
        </w:tc>
        <w:tc>
          <w:tcPr>
            <w:tcW w:w="3426" w:type="dxa"/>
            <w:hideMark/>
          </w:tcPr>
          <w:p w14:paraId="536F40FE" w14:textId="77777777" w:rsidR="00A9620B" w:rsidRPr="001E322B" w:rsidRDefault="00A9620B" w:rsidP="00E11F0D">
            <w:pPr>
              <w:jc w:val="center"/>
              <w:rPr>
                <w:b/>
              </w:rPr>
            </w:pPr>
            <w:r w:rsidRPr="001E322B">
              <w:rPr>
                <w:b/>
              </w:rPr>
              <w:t>Standartų numeriai, reikalaujamo parametro išpildymo reikšmės</w:t>
            </w:r>
          </w:p>
        </w:tc>
        <w:tc>
          <w:tcPr>
            <w:tcW w:w="2049" w:type="dxa"/>
          </w:tcPr>
          <w:p w14:paraId="6E1D20E5" w14:textId="77777777" w:rsidR="00A9620B" w:rsidRPr="001E322B" w:rsidRDefault="00A9620B" w:rsidP="00E11F0D">
            <w:pPr>
              <w:jc w:val="center"/>
              <w:rPr>
                <w:b/>
                <w:bCs/>
              </w:rPr>
            </w:pPr>
            <w:bookmarkStart w:id="0" w:name="_Hlk57132105"/>
            <w:r w:rsidRPr="001E322B">
              <w:rPr>
                <w:b/>
              </w:rPr>
              <w:t>Siūlomo gaminio atitikimą reikalavimams pagrindžiantys dokumentai</w:t>
            </w:r>
            <w:bookmarkEnd w:id="0"/>
            <w:r w:rsidRPr="001E322B">
              <w:rPr>
                <w:b/>
              </w:rPr>
              <w:t xml:space="preserve"> </w:t>
            </w:r>
            <w:r w:rsidRPr="001E322B">
              <w:rPr>
                <w:bCs/>
              </w:rPr>
              <w:t>(Pildoma konkurso metu)</w:t>
            </w:r>
          </w:p>
        </w:tc>
      </w:tr>
      <w:tr w:rsidR="00A9620B" w:rsidRPr="001E322B" w14:paraId="02E989A8" w14:textId="77777777" w:rsidTr="00D26696">
        <w:trPr>
          <w:trHeight w:val="389"/>
        </w:trPr>
        <w:tc>
          <w:tcPr>
            <w:tcW w:w="998" w:type="dxa"/>
          </w:tcPr>
          <w:p w14:paraId="53A0262A" w14:textId="3F9623DC" w:rsidR="00A9620B" w:rsidRPr="001E322B" w:rsidRDefault="00A9620B" w:rsidP="0008411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41E50D2C" w14:textId="63D23049" w:rsidR="00A9620B" w:rsidRPr="009C65EE" w:rsidRDefault="00A9620B" w:rsidP="0008411D">
            <w:pPr>
              <w:contextualSpacing/>
            </w:pPr>
            <w:r w:rsidRPr="009C65EE">
              <w:t xml:space="preserve">Gamintojo kokybės vadybos įvertinimo sertifikatas </w:t>
            </w:r>
            <w:r w:rsidRPr="009C65EE">
              <w:rPr>
                <w:vertAlign w:val="superscript"/>
              </w:rPr>
              <w:t>a)</w:t>
            </w:r>
          </w:p>
        </w:tc>
        <w:tc>
          <w:tcPr>
            <w:tcW w:w="3426" w:type="dxa"/>
          </w:tcPr>
          <w:p w14:paraId="0B372AC1" w14:textId="77777777" w:rsidR="00A9620B" w:rsidRPr="009C65EE" w:rsidRDefault="00A9620B" w:rsidP="0008411D">
            <w:pPr>
              <w:contextualSpacing/>
              <w:jc w:val="center"/>
            </w:pPr>
            <w:r w:rsidRPr="009C65EE">
              <w:t>ISO 9001 arba lygiavertis</w:t>
            </w:r>
          </w:p>
        </w:tc>
        <w:tc>
          <w:tcPr>
            <w:tcW w:w="2049" w:type="dxa"/>
          </w:tcPr>
          <w:p w14:paraId="5E6FD274" w14:textId="77777777" w:rsidR="00A9620B" w:rsidRPr="001E322B" w:rsidRDefault="00A9620B" w:rsidP="0008411D">
            <w:pPr>
              <w:jc w:val="center"/>
            </w:pPr>
          </w:p>
        </w:tc>
      </w:tr>
      <w:tr w:rsidR="00A9620B" w:rsidRPr="001E322B" w14:paraId="738F1D39" w14:textId="77777777" w:rsidTr="00D26696">
        <w:trPr>
          <w:trHeight w:val="156"/>
        </w:trPr>
        <w:tc>
          <w:tcPr>
            <w:tcW w:w="998" w:type="dxa"/>
          </w:tcPr>
          <w:p w14:paraId="54529984" w14:textId="77777777" w:rsidR="00A9620B" w:rsidRPr="001E322B" w:rsidRDefault="00A9620B" w:rsidP="0008411D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  <w:hideMark/>
          </w:tcPr>
          <w:p w14:paraId="7FD85297" w14:textId="73963018" w:rsidR="00A9620B" w:rsidRPr="009C65EE" w:rsidRDefault="00D428DE" w:rsidP="0008411D">
            <w:pPr>
              <w:rPr>
                <w:rFonts w:eastAsiaTheme="minorEastAsia"/>
              </w:rPr>
            </w:pPr>
            <w:r w:rsidRPr="009C65EE">
              <w:t xml:space="preserve">Galios transformatoriaus </w:t>
            </w:r>
            <w:r w:rsidR="002C7C58" w:rsidRPr="009C65EE">
              <w:rPr>
                <w:lang w:val="en-US"/>
              </w:rPr>
              <w:t>110 kV neutral</w:t>
            </w:r>
            <w:r w:rsidR="002C7C58" w:rsidRPr="009C65EE">
              <w:t>ės į</w:t>
            </w:r>
            <w:r w:rsidR="00D15CB4" w:rsidRPr="009C65EE">
              <w:t>žemiklis</w:t>
            </w:r>
            <w:r w:rsidR="00A9620B" w:rsidRPr="009C65EE">
              <w:t xml:space="preserve"> turi atitikti standartus</w:t>
            </w:r>
            <w:r w:rsidR="007846BF" w:rsidRPr="009C65EE">
              <w:t xml:space="preserve"> </w:t>
            </w:r>
            <w:r w:rsidR="00796A09" w:rsidRPr="009C65EE">
              <w:rPr>
                <w:vertAlign w:val="superscript"/>
              </w:rPr>
              <w:t>b)</w:t>
            </w:r>
            <w:r w:rsidR="00796A09" w:rsidRPr="009C65EE">
              <w:t>:</w:t>
            </w:r>
          </w:p>
        </w:tc>
        <w:tc>
          <w:tcPr>
            <w:tcW w:w="3426" w:type="dxa"/>
          </w:tcPr>
          <w:p w14:paraId="28E56271" w14:textId="14D9C9A7" w:rsidR="00A9620B" w:rsidRPr="009C65EE" w:rsidRDefault="00A9620B" w:rsidP="0008411D">
            <w:pPr>
              <w:jc w:val="center"/>
            </w:pPr>
          </w:p>
        </w:tc>
        <w:tc>
          <w:tcPr>
            <w:tcW w:w="2049" w:type="dxa"/>
          </w:tcPr>
          <w:p w14:paraId="02FE5EFF" w14:textId="77777777" w:rsidR="00A9620B" w:rsidRPr="001E322B" w:rsidRDefault="00A9620B" w:rsidP="00E11F0D">
            <w:pPr>
              <w:jc w:val="center"/>
              <w:rPr>
                <w:color w:val="6C2085" w:themeColor="accent6"/>
              </w:rPr>
            </w:pPr>
          </w:p>
        </w:tc>
      </w:tr>
      <w:tr w:rsidR="000C4FAE" w:rsidRPr="001E322B" w14:paraId="73BE04F4" w14:textId="77777777" w:rsidTr="00D26696">
        <w:tc>
          <w:tcPr>
            <w:tcW w:w="998" w:type="dxa"/>
          </w:tcPr>
          <w:p w14:paraId="4C262F12" w14:textId="77777777" w:rsidR="000C4FAE" w:rsidRPr="001E322B" w:rsidRDefault="000C4FAE" w:rsidP="0008411D">
            <w:pPr>
              <w:pStyle w:val="ListParagraph"/>
              <w:numPr>
                <w:ilvl w:val="1"/>
                <w:numId w:val="8"/>
              </w:numPr>
              <w:spacing w:after="0"/>
              <w:ind w:left="545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FE8A106" w14:textId="11A2029E" w:rsidR="000C4FAE" w:rsidRPr="009C65EE" w:rsidRDefault="00FC5401" w:rsidP="0008411D">
            <w:r w:rsidRPr="009C65EE">
              <w:t>Aukštosios įtampos perjungimo ir valdymo įrenginiai. 1 dalis. Bendrieji techniniai reikalavimai, keliami kintamosios srovės perjungimo ir valdymo įrenginiams</w:t>
            </w:r>
          </w:p>
        </w:tc>
        <w:tc>
          <w:tcPr>
            <w:tcW w:w="3426" w:type="dxa"/>
          </w:tcPr>
          <w:p w14:paraId="48052A2D" w14:textId="77777777" w:rsidR="009E009D" w:rsidRPr="009C65EE" w:rsidRDefault="00477152" w:rsidP="0008411D">
            <w:pPr>
              <w:jc w:val="center"/>
            </w:pPr>
            <w:r w:rsidRPr="009C65EE">
              <w:t xml:space="preserve">LST EN 62271-1 </w:t>
            </w:r>
          </w:p>
          <w:p w14:paraId="4A765B11" w14:textId="73DB8834" w:rsidR="000C4FAE" w:rsidRPr="009C65EE" w:rsidRDefault="00477152" w:rsidP="0008411D">
            <w:pPr>
              <w:jc w:val="center"/>
            </w:pPr>
            <w:r w:rsidRPr="009C65EE">
              <w:t>(IEC 62271-1)</w:t>
            </w:r>
          </w:p>
        </w:tc>
        <w:tc>
          <w:tcPr>
            <w:tcW w:w="2049" w:type="dxa"/>
          </w:tcPr>
          <w:p w14:paraId="399066A1" w14:textId="4F45BBFE" w:rsidR="000C4FAE" w:rsidRPr="001E322B" w:rsidRDefault="000C4FAE" w:rsidP="004F61F2">
            <w:pPr>
              <w:jc w:val="center"/>
              <w:rPr>
                <w:color w:val="6C2085" w:themeColor="accent6"/>
              </w:rPr>
            </w:pPr>
          </w:p>
        </w:tc>
      </w:tr>
      <w:tr w:rsidR="00415772" w:rsidRPr="001E322B" w14:paraId="27FC40E1" w14:textId="77777777" w:rsidTr="00D26696">
        <w:tc>
          <w:tcPr>
            <w:tcW w:w="998" w:type="dxa"/>
          </w:tcPr>
          <w:p w14:paraId="6E196722" w14:textId="77777777" w:rsidR="00415772" w:rsidRPr="001E322B" w:rsidRDefault="00415772" w:rsidP="0008411D">
            <w:pPr>
              <w:pStyle w:val="ListParagraph"/>
              <w:numPr>
                <w:ilvl w:val="1"/>
                <w:numId w:val="8"/>
              </w:numPr>
              <w:spacing w:after="0"/>
              <w:ind w:left="545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F966BCD" w14:textId="29346253" w:rsidR="00415772" w:rsidRPr="009C65EE" w:rsidRDefault="000C3BD9" w:rsidP="0008411D">
            <w:r w:rsidRPr="009C65EE">
              <w:t>Aukštosios įtampos perjungimo ir valdymo įrenginiai.</w:t>
            </w:r>
            <w:r w:rsidR="004A0594" w:rsidRPr="009C65EE">
              <w:t xml:space="preserve"> 102 dalis. </w:t>
            </w:r>
            <w:r w:rsidR="007345AD" w:rsidRPr="009C65EE">
              <w:t xml:space="preserve">Kintamos srovės skyrikliai ir </w:t>
            </w:r>
            <w:r w:rsidR="000B7839" w:rsidRPr="009C65EE">
              <w:t>įžemikliai</w:t>
            </w:r>
          </w:p>
        </w:tc>
        <w:tc>
          <w:tcPr>
            <w:tcW w:w="3426" w:type="dxa"/>
          </w:tcPr>
          <w:p w14:paraId="454E9CA0" w14:textId="77777777" w:rsidR="009E009D" w:rsidRPr="009C65EE" w:rsidRDefault="009E009D" w:rsidP="0008411D">
            <w:pPr>
              <w:jc w:val="center"/>
            </w:pPr>
            <w:r w:rsidRPr="009C65EE">
              <w:t xml:space="preserve">LST EN 62271-102 </w:t>
            </w:r>
          </w:p>
          <w:p w14:paraId="28B27968" w14:textId="0CCF29BB" w:rsidR="00415772" w:rsidRPr="009C65EE" w:rsidRDefault="009E009D" w:rsidP="0008411D">
            <w:pPr>
              <w:jc w:val="center"/>
            </w:pPr>
            <w:r w:rsidRPr="009C65EE">
              <w:t>(IEC 62271-102)</w:t>
            </w:r>
          </w:p>
        </w:tc>
        <w:tc>
          <w:tcPr>
            <w:tcW w:w="2049" w:type="dxa"/>
          </w:tcPr>
          <w:p w14:paraId="61E84DC4" w14:textId="77777777" w:rsidR="00415772" w:rsidRPr="001E322B" w:rsidRDefault="00415772" w:rsidP="00E11F0D">
            <w:pPr>
              <w:jc w:val="center"/>
              <w:rPr>
                <w:color w:val="6C2085" w:themeColor="accent6"/>
              </w:rPr>
            </w:pPr>
          </w:p>
        </w:tc>
      </w:tr>
      <w:tr w:rsidR="00D7104E" w:rsidRPr="001E322B" w14:paraId="185B39BC" w14:textId="77777777" w:rsidTr="00D26696">
        <w:tc>
          <w:tcPr>
            <w:tcW w:w="998" w:type="dxa"/>
          </w:tcPr>
          <w:p w14:paraId="5DF9475F" w14:textId="77777777" w:rsidR="00D7104E" w:rsidRPr="001E322B" w:rsidRDefault="00D7104E" w:rsidP="00D7104E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3F33FBBA" w14:textId="11D926DF" w:rsidR="00D7104E" w:rsidRPr="009C65EE" w:rsidRDefault="00E22DAE" w:rsidP="002011B7">
            <w:r w:rsidRPr="009C65EE">
              <w:t xml:space="preserve">Tipo bandymai turi būti atlikti nurodytai reikalavimuose arba aukštesnei vardinei </w:t>
            </w:r>
            <w:r w:rsidR="00D474EC" w:rsidRPr="009C65EE">
              <w:t>įtampai</w:t>
            </w:r>
            <w:r w:rsidRPr="009C65EE">
              <w:t xml:space="preserve"> </w:t>
            </w:r>
            <w:r w:rsidR="00BD2F14" w:rsidRPr="009C65EE">
              <w:rPr>
                <w:vertAlign w:val="superscript"/>
              </w:rPr>
              <w:t>d</w:t>
            </w:r>
            <w:r w:rsidRPr="009C65EE">
              <w:rPr>
                <w:vertAlign w:val="superscript"/>
              </w:rPr>
              <w:t>)</w:t>
            </w:r>
            <w:r w:rsidRPr="009C65EE">
              <w:t>:</w:t>
            </w:r>
          </w:p>
        </w:tc>
        <w:tc>
          <w:tcPr>
            <w:tcW w:w="3426" w:type="dxa"/>
          </w:tcPr>
          <w:p w14:paraId="484CDDD8" w14:textId="091D369A" w:rsidR="00D7104E" w:rsidRPr="009C65EE" w:rsidRDefault="002235D4" w:rsidP="0008411D">
            <w:pPr>
              <w:jc w:val="center"/>
            </w:pPr>
            <w:r w:rsidRPr="009C65EE">
              <w:t xml:space="preserve">Tipo bandymai turi būti atlikti pagal </w:t>
            </w:r>
            <w:r w:rsidR="006A7191" w:rsidRPr="009C65EE">
              <w:t>ISO/</w:t>
            </w:r>
            <w:r w:rsidRPr="009C65EE">
              <w:t>IEC 17025 akredituotoje laboratorijoje</w:t>
            </w:r>
          </w:p>
        </w:tc>
        <w:tc>
          <w:tcPr>
            <w:tcW w:w="2049" w:type="dxa"/>
          </w:tcPr>
          <w:p w14:paraId="47E7880D" w14:textId="77777777" w:rsidR="00D7104E" w:rsidRPr="001E322B" w:rsidRDefault="00D7104E" w:rsidP="00E11F0D">
            <w:pPr>
              <w:jc w:val="center"/>
              <w:rPr>
                <w:color w:val="6C2085" w:themeColor="accent6"/>
              </w:rPr>
            </w:pPr>
          </w:p>
        </w:tc>
      </w:tr>
      <w:tr w:rsidR="007F5F72" w:rsidRPr="001E322B" w14:paraId="0BD94643" w14:textId="77777777" w:rsidTr="00D26696">
        <w:tc>
          <w:tcPr>
            <w:tcW w:w="998" w:type="dxa"/>
          </w:tcPr>
          <w:p w14:paraId="3870941A" w14:textId="77777777" w:rsidR="007F5F72" w:rsidRPr="001E322B" w:rsidRDefault="007F5F72" w:rsidP="00EF2793">
            <w:pPr>
              <w:pStyle w:val="ListParagraph"/>
              <w:numPr>
                <w:ilvl w:val="1"/>
                <w:numId w:val="8"/>
              </w:numPr>
              <w:spacing w:after="0"/>
              <w:ind w:left="489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1EE841C" w14:textId="3F7F242F" w:rsidR="007F5F72" w:rsidRPr="009C65EE" w:rsidRDefault="00C429E0" w:rsidP="002011B7">
            <w:r w:rsidRPr="009C65EE">
              <w:t xml:space="preserve">Galios transformatoriaus </w:t>
            </w:r>
            <w:r w:rsidRPr="009C65EE">
              <w:rPr>
                <w:lang w:val="en-US"/>
              </w:rPr>
              <w:t>110 kV neutral</w:t>
            </w:r>
            <w:r w:rsidRPr="009C65EE">
              <w:t>ės įžemiklio</w:t>
            </w:r>
            <w:r w:rsidR="00B80BF1" w:rsidRPr="009C65EE">
              <w:t xml:space="preserve"> tipo bandymai</w:t>
            </w:r>
            <w:r w:rsidR="002C5A03" w:rsidRPr="009C65EE">
              <w:t xml:space="preserve"> </w:t>
            </w:r>
            <w:r w:rsidR="00BD2F14" w:rsidRPr="009C65EE">
              <w:rPr>
                <w:vertAlign w:val="superscript"/>
              </w:rPr>
              <w:t>e</w:t>
            </w:r>
            <w:r w:rsidR="002C5A03" w:rsidRPr="009C65EE">
              <w:rPr>
                <w:vertAlign w:val="superscript"/>
              </w:rPr>
              <w:t>)</w:t>
            </w:r>
          </w:p>
        </w:tc>
        <w:tc>
          <w:tcPr>
            <w:tcW w:w="3426" w:type="dxa"/>
          </w:tcPr>
          <w:p w14:paraId="464EF7C5" w14:textId="17CA4EC8" w:rsidR="007F5F72" w:rsidRPr="009C65EE" w:rsidRDefault="00237E70" w:rsidP="0008411D">
            <w:pPr>
              <w:jc w:val="center"/>
            </w:pPr>
            <w:proofErr w:type="spellStart"/>
            <w:r w:rsidRPr="009C65EE">
              <w:t>Dielektriniai</w:t>
            </w:r>
            <w:proofErr w:type="spellEnd"/>
            <w:r w:rsidRPr="009C65EE">
              <w:t xml:space="preserve"> tipo bandymai (angl. </w:t>
            </w:r>
            <w:proofErr w:type="spellStart"/>
            <w:r w:rsidRPr="009C65EE">
              <w:t>Dielectric</w:t>
            </w:r>
            <w:proofErr w:type="spellEnd"/>
            <w:r w:rsidRPr="009C65EE">
              <w:t xml:space="preserve"> </w:t>
            </w:r>
            <w:proofErr w:type="spellStart"/>
            <w:r w:rsidRPr="009C65EE">
              <w:t>type</w:t>
            </w:r>
            <w:proofErr w:type="spellEnd"/>
            <w:r w:rsidRPr="009C65EE">
              <w:t xml:space="preserve"> </w:t>
            </w:r>
            <w:proofErr w:type="spellStart"/>
            <w:r w:rsidRPr="009C65EE">
              <w:t>test</w:t>
            </w:r>
            <w:proofErr w:type="spellEnd"/>
            <w:r w:rsidRPr="009C65EE">
              <w:t>) pagal LST EN 62271-1</w:t>
            </w:r>
            <w:r w:rsidR="00ED77A5" w:rsidRPr="009C65EE">
              <w:t>02</w:t>
            </w:r>
            <w:r w:rsidR="00107A28" w:rsidRPr="009C65EE">
              <w:t xml:space="preserve"> (IEC 62271-102)</w:t>
            </w:r>
          </w:p>
        </w:tc>
        <w:tc>
          <w:tcPr>
            <w:tcW w:w="2049" w:type="dxa"/>
          </w:tcPr>
          <w:p w14:paraId="5E8412FC" w14:textId="77777777" w:rsidR="007F5F72" w:rsidRPr="001E322B" w:rsidRDefault="007F5F72" w:rsidP="00E11F0D">
            <w:pPr>
              <w:jc w:val="center"/>
              <w:rPr>
                <w:color w:val="6C2085" w:themeColor="accent6"/>
              </w:rPr>
            </w:pPr>
          </w:p>
        </w:tc>
      </w:tr>
      <w:tr w:rsidR="00CC42AE" w:rsidRPr="001E322B" w14:paraId="486A5A42" w14:textId="77777777" w:rsidTr="00D26696">
        <w:tc>
          <w:tcPr>
            <w:tcW w:w="998" w:type="dxa"/>
          </w:tcPr>
          <w:p w14:paraId="3FB540DF" w14:textId="77777777" w:rsidR="00CC42AE" w:rsidRPr="001E322B" w:rsidRDefault="00CC42AE" w:rsidP="00CC42AE">
            <w:pPr>
              <w:pStyle w:val="ListParagraph"/>
              <w:numPr>
                <w:ilvl w:val="1"/>
                <w:numId w:val="8"/>
              </w:numPr>
              <w:spacing w:after="0"/>
              <w:ind w:left="489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27867B56" w14:textId="0B9BED3A" w:rsidR="00CC42AE" w:rsidRPr="009C65EE" w:rsidRDefault="00742465" w:rsidP="00CC42AE">
            <w:r w:rsidRPr="009C65EE">
              <w:t xml:space="preserve">Galios transformatoriaus </w:t>
            </w:r>
            <w:r w:rsidRPr="009C65EE">
              <w:rPr>
                <w:lang w:val="en-US"/>
              </w:rPr>
              <w:t>110 kV neutral</w:t>
            </w:r>
            <w:r w:rsidRPr="009C65EE">
              <w:t>ės įžemiklio</w:t>
            </w:r>
            <w:r w:rsidR="00CC42AE" w:rsidRPr="009C65EE">
              <w:t xml:space="preserve"> tipo bandymai </w:t>
            </w:r>
            <w:r w:rsidR="00BD2F14" w:rsidRPr="009C65EE">
              <w:rPr>
                <w:vertAlign w:val="superscript"/>
              </w:rPr>
              <w:t>e</w:t>
            </w:r>
            <w:r w:rsidR="00CC42AE" w:rsidRPr="009C65EE">
              <w:rPr>
                <w:vertAlign w:val="superscript"/>
              </w:rPr>
              <w:t>)</w:t>
            </w:r>
          </w:p>
        </w:tc>
        <w:tc>
          <w:tcPr>
            <w:tcW w:w="3426" w:type="dxa"/>
          </w:tcPr>
          <w:p w14:paraId="6D36614A" w14:textId="702712EC" w:rsidR="00CC42AE" w:rsidRPr="009C65EE" w:rsidRDefault="00CC42AE" w:rsidP="00CC42AE">
            <w:pPr>
              <w:jc w:val="center"/>
            </w:pPr>
            <w:r w:rsidRPr="009C65EE">
              <w:t xml:space="preserve">Trumpojo jungimo srovės ir maksimalios srovės išlaikymo tipo bandymai (angl. </w:t>
            </w:r>
            <w:r w:rsidRPr="009C65EE">
              <w:rPr>
                <w:lang w:val="en-US"/>
              </w:rPr>
              <w:t>Short-time withstand current and peak withstand current type test)</w:t>
            </w:r>
            <w:r w:rsidRPr="009C65EE">
              <w:t xml:space="preserve"> pagal LST EN 62271-102 </w:t>
            </w:r>
            <w:r w:rsidR="008950B5" w:rsidRPr="009C65EE">
              <w:t>(IEC 62271-102)</w:t>
            </w:r>
          </w:p>
        </w:tc>
        <w:tc>
          <w:tcPr>
            <w:tcW w:w="2049" w:type="dxa"/>
          </w:tcPr>
          <w:p w14:paraId="5A3F45EC" w14:textId="77777777" w:rsidR="00CC42AE" w:rsidRPr="001E322B" w:rsidRDefault="00CC42AE" w:rsidP="00CC42AE">
            <w:pPr>
              <w:jc w:val="center"/>
              <w:rPr>
                <w:color w:val="6C2085" w:themeColor="accent6"/>
              </w:rPr>
            </w:pPr>
          </w:p>
        </w:tc>
      </w:tr>
      <w:tr w:rsidR="005576B4" w:rsidRPr="001E322B" w14:paraId="5A3CC703" w14:textId="77777777" w:rsidTr="00D26696">
        <w:tc>
          <w:tcPr>
            <w:tcW w:w="998" w:type="dxa"/>
          </w:tcPr>
          <w:p w14:paraId="3315628E" w14:textId="77777777" w:rsidR="005576B4" w:rsidRPr="001E322B" w:rsidRDefault="005576B4" w:rsidP="005576B4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672AD7D" w14:textId="77E88EDA" w:rsidR="005576B4" w:rsidRPr="009C65EE" w:rsidRDefault="00AF06D5" w:rsidP="005576B4">
            <w:r w:rsidRPr="009C65EE">
              <w:t xml:space="preserve">Galios transformatoriaus </w:t>
            </w:r>
            <w:r w:rsidRPr="009C65EE">
              <w:rPr>
                <w:lang w:val="en-US"/>
              </w:rPr>
              <w:t>110 kV neutral</w:t>
            </w:r>
            <w:r w:rsidRPr="009C65EE">
              <w:t>ės įžemikli</w:t>
            </w:r>
            <w:r w:rsidR="00107A28" w:rsidRPr="009C65EE">
              <w:t>ui</w:t>
            </w:r>
            <w:r w:rsidR="005576B4" w:rsidRPr="009C65EE">
              <w:rPr>
                <w:bCs/>
              </w:rPr>
              <w:t xml:space="preserve"> gamykloje turi būti atliekami </w:t>
            </w:r>
            <w:r w:rsidR="00AA76D9" w:rsidRPr="009C65EE">
              <w:rPr>
                <w:vertAlign w:val="superscript"/>
              </w:rPr>
              <w:t>b</w:t>
            </w:r>
            <w:r w:rsidR="005576B4" w:rsidRPr="009C65EE">
              <w:rPr>
                <w:vertAlign w:val="superscript"/>
              </w:rPr>
              <w:t>)</w:t>
            </w:r>
          </w:p>
        </w:tc>
        <w:tc>
          <w:tcPr>
            <w:tcW w:w="3426" w:type="dxa"/>
          </w:tcPr>
          <w:p w14:paraId="08766E54" w14:textId="0A345EC8" w:rsidR="005576B4" w:rsidRPr="009C65EE" w:rsidRDefault="005576B4" w:rsidP="005576B4">
            <w:pPr>
              <w:jc w:val="center"/>
            </w:pPr>
            <w:r w:rsidRPr="009C65EE">
              <w:rPr>
                <w:bCs/>
              </w:rPr>
              <w:t xml:space="preserve">Rutininiai bandymai </w:t>
            </w:r>
            <w:r w:rsidRPr="009C65EE">
              <w:t>pagal LST EN 62271-10</w:t>
            </w:r>
            <w:r w:rsidR="00D77DE7" w:rsidRPr="009C65EE">
              <w:t>2</w:t>
            </w:r>
            <w:r w:rsidR="00107A28" w:rsidRPr="009C65EE">
              <w:t xml:space="preserve"> (IEC 62271-102)</w:t>
            </w:r>
          </w:p>
        </w:tc>
        <w:tc>
          <w:tcPr>
            <w:tcW w:w="2049" w:type="dxa"/>
          </w:tcPr>
          <w:p w14:paraId="42733ECB" w14:textId="77777777" w:rsidR="005576B4" w:rsidRPr="001E322B" w:rsidRDefault="005576B4" w:rsidP="005576B4">
            <w:pPr>
              <w:jc w:val="center"/>
              <w:rPr>
                <w:color w:val="6C2085" w:themeColor="accent6"/>
              </w:rPr>
            </w:pPr>
          </w:p>
        </w:tc>
      </w:tr>
      <w:tr w:rsidR="005576B4" w:rsidRPr="001E322B" w14:paraId="26162206" w14:textId="77777777" w:rsidTr="00D26696">
        <w:tc>
          <w:tcPr>
            <w:tcW w:w="998" w:type="dxa"/>
          </w:tcPr>
          <w:p w14:paraId="69F67083" w14:textId="77777777" w:rsidR="005576B4" w:rsidRPr="001E322B" w:rsidRDefault="005576B4" w:rsidP="005576B4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2E473638" w14:textId="2FBD37A9" w:rsidR="005576B4" w:rsidRPr="009C65EE" w:rsidRDefault="00A20CDA" w:rsidP="005576B4">
            <w:r>
              <w:t>Elektrinio</w:t>
            </w:r>
            <w:r w:rsidR="006A43ED" w:rsidRPr="009C65EE">
              <w:t xml:space="preserve"> </w:t>
            </w:r>
            <w:r w:rsidR="005576B4" w:rsidRPr="009C65EE">
              <w:t>patvarumo klasė pagal LST EN 62271-102 (IEC 62271-102) ne žemesnė kaip</w:t>
            </w:r>
            <w:r w:rsidR="00C45465"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7CF7DA02" w14:textId="29424254" w:rsidR="005576B4" w:rsidRPr="009C65EE" w:rsidRDefault="003968A9" w:rsidP="005576B4">
            <w:pPr>
              <w:jc w:val="center"/>
            </w:pPr>
            <w:r w:rsidRPr="009C65EE">
              <w:t>E</w:t>
            </w:r>
            <w:r w:rsidR="00CA3222" w:rsidRPr="009C65EE">
              <w:t>0</w:t>
            </w:r>
          </w:p>
        </w:tc>
        <w:tc>
          <w:tcPr>
            <w:tcW w:w="2049" w:type="dxa"/>
          </w:tcPr>
          <w:p w14:paraId="4B736C7F" w14:textId="77777777" w:rsidR="005576B4" w:rsidRPr="001E322B" w:rsidRDefault="005576B4" w:rsidP="005576B4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3338FF01" w14:textId="77777777" w:rsidTr="00D26696">
        <w:tc>
          <w:tcPr>
            <w:tcW w:w="998" w:type="dxa"/>
          </w:tcPr>
          <w:p w14:paraId="1EAF200F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3F6D97A5" w14:textId="090D089E" w:rsidR="00D96959" w:rsidRPr="009C65EE" w:rsidRDefault="00D96959" w:rsidP="00D96959">
            <w:r w:rsidRPr="009C65EE">
              <w:t>Mechaninio patvarumo klasė pagal LST EN 62271-102 (IEC 62271-102) ne žemesnė kaip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6A5F779F" w14:textId="571858E0" w:rsidR="00D96959" w:rsidRPr="009C65EE" w:rsidRDefault="00D96959" w:rsidP="00D96959">
            <w:pPr>
              <w:jc w:val="center"/>
            </w:pPr>
            <w:r>
              <w:t>M1</w:t>
            </w:r>
          </w:p>
        </w:tc>
        <w:tc>
          <w:tcPr>
            <w:tcW w:w="2049" w:type="dxa"/>
          </w:tcPr>
          <w:p w14:paraId="6B7CF111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774CAB2A" w14:textId="77777777" w:rsidTr="00D26696">
        <w:tc>
          <w:tcPr>
            <w:tcW w:w="998" w:type="dxa"/>
          </w:tcPr>
          <w:p w14:paraId="382375E5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436EA177" w14:textId="73B54C8A" w:rsidR="00D96959" w:rsidRPr="009C65EE" w:rsidRDefault="00D96959" w:rsidP="00D96959">
            <w:r w:rsidRPr="009C65EE">
              <w:t xml:space="preserve">Galios transformatoriaus </w:t>
            </w:r>
            <w:r w:rsidRPr="009C65EE">
              <w:rPr>
                <w:lang w:val="en-US"/>
              </w:rPr>
              <w:t>110 kV neutral</w:t>
            </w:r>
            <w:r w:rsidRPr="009C65EE">
              <w:t xml:space="preserve">ės įžemiklio atraminiai izoliatoriai turi atitikti standartus </w:t>
            </w:r>
            <w:r w:rsidRPr="009C65EE">
              <w:rPr>
                <w:vertAlign w:val="superscript"/>
              </w:rPr>
              <w:t>b)</w:t>
            </w:r>
            <w:r w:rsidRPr="009C65EE">
              <w:t>:</w:t>
            </w:r>
          </w:p>
        </w:tc>
        <w:tc>
          <w:tcPr>
            <w:tcW w:w="3426" w:type="dxa"/>
          </w:tcPr>
          <w:p w14:paraId="063532D1" w14:textId="77777777" w:rsidR="00D96959" w:rsidRPr="009C65EE" w:rsidRDefault="00D96959" w:rsidP="00D96959">
            <w:pPr>
              <w:jc w:val="center"/>
            </w:pPr>
          </w:p>
        </w:tc>
        <w:tc>
          <w:tcPr>
            <w:tcW w:w="2049" w:type="dxa"/>
          </w:tcPr>
          <w:p w14:paraId="41EB3492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5656296B" w14:textId="77777777" w:rsidTr="00D26696">
        <w:tc>
          <w:tcPr>
            <w:tcW w:w="998" w:type="dxa"/>
          </w:tcPr>
          <w:p w14:paraId="64281CBD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545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71E359C5" w14:textId="759DD081" w:rsidR="00D96959" w:rsidRPr="009C65EE" w:rsidRDefault="00D96959" w:rsidP="00D96959">
            <w:r w:rsidRPr="009C65EE">
              <w:t>Didesnės kaip 1000 V vardinės įtampos atraminių izoliatorių, naudojamų lauke ir patalpose, charakteristikos</w:t>
            </w:r>
          </w:p>
        </w:tc>
        <w:tc>
          <w:tcPr>
            <w:tcW w:w="3426" w:type="dxa"/>
          </w:tcPr>
          <w:p w14:paraId="61B46FC8" w14:textId="77777777" w:rsidR="00D96959" w:rsidRPr="009C65EE" w:rsidRDefault="00D96959" w:rsidP="00D96959">
            <w:pPr>
              <w:jc w:val="center"/>
            </w:pPr>
            <w:r w:rsidRPr="009C65EE">
              <w:t>LST HD 578 S1</w:t>
            </w:r>
          </w:p>
          <w:p w14:paraId="39F7D5F9" w14:textId="54B041DA" w:rsidR="00D96959" w:rsidRPr="009C65EE" w:rsidRDefault="00D96959" w:rsidP="00D96959">
            <w:pPr>
              <w:jc w:val="center"/>
            </w:pPr>
            <w:r w:rsidRPr="009C65EE">
              <w:t>(IEC 60273)</w:t>
            </w:r>
          </w:p>
        </w:tc>
        <w:tc>
          <w:tcPr>
            <w:tcW w:w="2049" w:type="dxa"/>
          </w:tcPr>
          <w:p w14:paraId="73D89196" w14:textId="008913EF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638522B1" w14:textId="77777777" w:rsidTr="00D26696">
        <w:tc>
          <w:tcPr>
            <w:tcW w:w="998" w:type="dxa"/>
          </w:tcPr>
          <w:p w14:paraId="77F7665A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545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91E934A" w14:textId="0A20B5D0" w:rsidR="00D96959" w:rsidRPr="009C65EE" w:rsidRDefault="00D96959" w:rsidP="00D96959">
            <w:r w:rsidRPr="00F31FA7">
              <w:t>Keraminių arba stiklinių vidaus ir lauko įrangos izoliatorių, naudojamų didesnės kaip 1000 V vardinės įtampos sistemose, bandymai</w:t>
            </w:r>
            <w:r>
              <w:t xml:space="preserve">, jei galios transformatoriaus 110 </w:t>
            </w:r>
            <w:proofErr w:type="spellStart"/>
            <w:r>
              <w:t>kV</w:t>
            </w:r>
            <w:proofErr w:type="spellEnd"/>
            <w:r>
              <w:t xml:space="preserve"> </w:t>
            </w:r>
            <w:proofErr w:type="spellStart"/>
            <w:r>
              <w:t>neutralės</w:t>
            </w:r>
            <w:proofErr w:type="spellEnd"/>
            <w:r>
              <w:t xml:space="preserve"> įžemiklis tiekiamas su porcelianiniu izoliatoriumi</w:t>
            </w:r>
          </w:p>
        </w:tc>
        <w:tc>
          <w:tcPr>
            <w:tcW w:w="3426" w:type="dxa"/>
          </w:tcPr>
          <w:p w14:paraId="5EAA7836" w14:textId="77777777" w:rsidR="00D96959" w:rsidRPr="009C65EE" w:rsidRDefault="00D96959" w:rsidP="00D96959">
            <w:pPr>
              <w:jc w:val="center"/>
            </w:pPr>
            <w:r w:rsidRPr="009C65EE">
              <w:t xml:space="preserve">LST EN 60168+A1+A2 </w:t>
            </w:r>
          </w:p>
          <w:p w14:paraId="55055CD1" w14:textId="4CD29345" w:rsidR="00D96959" w:rsidRPr="009C65EE" w:rsidRDefault="00D96959" w:rsidP="00D96959">
            <w:pPr>
              <w:jc w:val="center"/>
            </w:pPr>
            <w:r w:rsidRPr="009C65EE">
              <w:t>(IEC 60168)</w:t>
            </w:r>
          </w:p>
        </w:tc>
        <w:tc>
          <w:tcPr>
            <w:tcW w:w="2049" w:type="dxa"/>
          </w:tcPr>
          <w:p w14:paraId="49C69D16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21B6F68B" w14:textId="77777777" w:rsidTr="00D26696">
        <w:tc>
          <w:tcPr>
            <w:tcW w:w="998" w:type="dxa"/>
          </w:tcPr>
          <w:p w14:paraId="19FC4C87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545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7F10A783" w14:textId="557A2077" w:rsidR="00D96959" w:rsidRPr="009C65EE" w:rsidRDefault="00D96959" w:rsidP="00D96959">
            <w:r w:rsidRPr="009C65EE">
              <w:t xml:space="preserve">Kompozitiniai atraminiai izoliatoriai, naudojami didesnės kaip 1000 V ir ne didesnės kaip 245 </w:t>
            </w:r>
            <w:proofErr w:type="spellStart"/>
            <w:r w:rsidRPr="009C65EE">
              <w:t>kV</w:t>
            </w:r>
            <w:proofErr w:type="spellEnd"/>
            <w:r w:rsidRPr="009C65EE">
              <w:t xml:space="preserve"> kintamosios įtampos pastotėse. Apibrėžtys, bandymo metodai ir priėmimo kriterijai</w:t>
            </w:r>
            <w:r>
              <w:t xml:space="preserve">, jei galios transformatoriaus 110 </w:t>
            </w:r>
            <w:proofErr w:type="spellStart"/>
            <w:r>
              <w:t>kV</w:t>
            </w:r>
            <w:proofErr w:type="spellEnd"/>
            <w:r>
              <w:t xml:space="preserve"> </w:t>
            </w:r>
            <w:proofErr w:type="spellStart"/>
            <w:r>
              <w:t>neutralės</w:t>
            </w:r>
            <w:proofErr w:type="spellEnd"/>
            <w:r>
              <w:t xml:space="preserve"> įžemiklis tiekiamas su polimeriniu izoliatoriumi</w:t>
            </w:r>
          </w:p>
        </w:tc>
        <w:tc>
          <w:tcPr>
            <w:tcW w:w="3426" w:type="dxa"/>
          </w:tcPr>
          <w:p w14:paraId="6F1D30FC" w14:textId="1162AD98" w:rsidR="00D96959" w:rsidRPr="0069301C" w:rsidRDefault="00D96959" w:rsidP="00D96959">
            <w:pPr>
              <w:jc w:val="center"/>
            </w:pPr>
            <w:r w:rsidRPr="009C65EE">
              <w:t>LST EN 62231</w:t>
            </w:r>
            <w:r w:rsidRPr="009C65EE">
              <w:br/>
              <w:t>(</w:t>
            </w:r>
            <w:r w:rsidRPr="0069301C">
              <w:t>IEC 62231</w:t>
            </w:r>
            <w:r w:rsidRPr="009C65EE">
              <w:t>)</w:t>
            </w:r>
          </w:p>
          <w:p w14:paraId="3CF74FF1" w14:textId="77777777" w:rsidR="00D96959" w:rsidRPr="009C65EE" w:rsidRDefault="00D96959" w:rsidP="00D96959">
            <w:pPr>
              <w:jc w:val="center"/>
            </w:pPr>
          </w:p>
        </w:tc>
        <w:tc>
          <w:tcPr>
            <w:tcW w:w="2049" w:type="dxa"/>
          </w:tcPr>
          <w:p w14:paraId="76C2940F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6547B7C6" w14:textId="77777777" w:rsidTr="00D26696">
        <w:trPr>
          <w:trHeight w:val="263"/>
        </w:trPr>
        <w:tc>
          <w:tcPr>
            <w:tcW w:w="998" w:type="dxa"/>
          </w:tcPr>
          <w:p w14:paraId="51BD5A30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839B21C" w14:textId="50FCE379" w:rsidR="00D96959" w:rsidRPr="009C65EE" w:rsidRDefault="00D96959" w:rsidP="00D96959">
            <w:r w:rsidRPr="009C65EE">
              <w:t>Skirtas naudoti</w:t>
            </w:r>
            <w:r w:rsidRPr="009C65EE">
              <w:rPr>
                <w:vertAlign w:val="superscript"/>
              </w:rPr>
              <w:t xml:space="preserve"> b)</w:t>
            </w:r>
            <w:r w:rsidRPr="009C65EE">
              <w:t xml:space="preserve"> </w:t>
            </w:r>
          </w:p>
        </w:tc>
        <w:tc>
          <w:tcPr>
            <w:tcW w:w="3426" w:type="dxa"/>
          </w:tcPr>
          <w:p w14:paraId="0872D1BD" w14:textId="06E6A05D" w:rsidR="00D96959" w:rsidRPr="009C65EE" w:rsidRDefault="00D96959" w:rsidP="00D96959">
            <w:pPr>
              <w:jc w:val="center"/>
            </w:pPr>
            <w:r w:rsidRPr="009C65EE">
              <w:t>Lauke</w:t>
            </w:r>
          </w:p>
        </w:tc>
        <w:tc>
          <w:tcPr>
            <w:tcW w:w="2049" w:type="dxa"/>
          </w:tcPr>
          <w:p w14:paraId="37E4F2E9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6AABF633" w14:textId="77777777" w:rsidTr="00D26696">
        <w:tc>
          <w:tcPr>
            <w:tcW w:w="998" w:type="dxa"/>
          </w:tcPr>
          <w:p w14:paraId="0B620CB0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  <w:vAlign w:val="center"/>
          </w:tcPr>
          <w:p w14:paraId="4B8D62AD" w14:textId="10AF895A" w:rsidR="00D96959" w:rsidRPr="009C65EE" w:rsidRDefault="00D96959" w:rsidP="00D96959">
            <w:r w:rsidRPr="009C65EE">
              <w:t xml:space="preserve">Eksploatavimo aplinkos temperatūros ribos ne siauresnės nei </w:t>
            </w:r>
            <w:r w:rsidRPr="009C65EE">
              <w:rPr>
                <w:vertAlign w:val="superscript"/>
              </w:rPr>
              <w:t>b)</w:t>
            </w:r>
          </w:p>
        </w:tc>
        <w:tc>
          <w:tcPr>
            <w:tcW w:w="3426" w:type="dxa"/>
            <w:vAlign w:val="center"/>
          </w:tcPr>
          <w:p w14:paraId="0A0F5D2B" w14:textId="066D8C23" w:rsidR="00D96959" w:rsidRPr="009C65EE" w:rsidRDefault="00D96959" w:rsidP="00D96959">
            <w:pPr>
              <w:jc w:val="center"/>
            </w:pPr>
            <w:r w:rsidRPr="009C65EE">
              <w:t>-35</w:t>
            </w:r>
            <w:r w:rsidRPr="009C65EE">
              <w:sym w:font="Symbol" w:char="F0B0"/>
            </w:r>
            <w:r w:rsidRPr="009C65EE">
              <w:t xml:space="preserve"> C ... +35</w:t>
            </w:r>
            <w:r w:rsidRPr="009C65EE">
              <w:sym w:font="Symbol" w:char="F0B0"/>
            </w:r>
            <w:r w:rsidRPr="009C65EE">
              <w:t xml:space="preserve"> C</w:t>
            </w:r>
          </w:p>
        </w:tc>
        <w:tc>
          <w:tcPr>
            <w:tcW w:w="2049" w:type="dxa"/>
          </w:tcPr>
          <w:p w14:paraId="0A75F7B1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2BC516BB" w14:textId="77777777" w:rsidTr="00D26696">
        <w:tc>
          <w:tcPr>
            <w:tcW w:w="998" w:type="dxa"/>
          </w:tcPr>
          <w:p w14:paraId="54610394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  <w:vAlign w:val="center"/>
          </w:tcPr>
          <w:p w14:paraId="28D31684" w14:textId="393506DB" w:rsidR="00D96959" w:rsidRPr="009C65EE" w:rsidRDefault="00D96959" w:rsidP="00D96959">
            <w:pPr>
              <w:rPr>
                <w:rFonts w:eastAsiaTheme="minorEastAsia"/>
              </w:rPr>
            </w:pPr>
            <w:r w:rsidRPr="009C65EE">
              <w:t xml:space="preserve">Maksimali eksploatavimo aplinkos santykinė oro drėgmė ne mažesnė kaip </w:t>
            </w:r>
            <w:r w:rsidRPr="009C65EE">
              <w:rPr>
                <w:vertAlign w:val="superscript"/>
              </w:rPr>
              <w:t>b)</w:t>
            </w:r>
          </w:p>
        </w:tc>
        <w:tc>
          <w:tcPr>
            <w:tcW w:w="3426" w:type="dxa"/>
            <w:vAlign w:val="center"/>
          </w:tcPr>
          <w:p w14:paraId="45137FF3" w14:textId="4C66A24F" w:rsidR="00D96959" w:rsidRPr="009C65EE" w:rsidRDefault="00D96959" w:rsidP="00D96959">
            <w:pPr>
              <w:jc w:val="center"/>
              <w:rPr>
                <w:rFonts w:eastAsiaTheme="minorEastAsia"/>
              </w:rPr>
            </w:pPr>
            <w:r w:rsidRPr="009C65EE">
              <w:t>95 %</w:t>
            </w:r>
          </w:p>
        </w:tc>
        <w:tc>
          <w:tcPr>
            <w:tcW w:w="2049" w:type="dxa"/>
          </w:tcPr>
          <w:p w14:paraId="18205762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5E55D9BD" w14:textId="77777777" w:rsidTr="00D26696">
        <w:tc>
          <w:tcPr>
            <w:tcW w:w="998" w:type="dxa"/>
          </w:tcPr>
          <w:p w14:paraId="4305CC64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  <w:vAlign w:val="center"/>
          </w:tcPr>
          <w:p w14:paraId="507EE49B" w14:textId="4254CC23" w:rsidR="00D96959" w:rsidRPr="009C65EE" w:rsidRDefault="00D96959" w:rsidP="00D96959">
            <w:pPr>
              <w:rPr>
                <w:rFonts w:eastAsiaTheme="minorEastAsia"/>
              </w:rPr>
            </w:pPr>
            <w:r w:rsidRPr="009C65EE">
              <w:t>Maksimalus vėjo greitis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  <w:vAlign w:val="center"/>
          </w:tcPr>
          <w:p w14:paraId="2F14E4B4" w14:textId="3B719870" w:rsidR="00D96959" w:rsidRPr="009C65EE" w:rsidRDefault="00D96959" w:rsidP="00D96959">
            <w:pPr>
              <w:jc w:val="center"/>
            </w:pPr>
            <w:r w:rsidRPr="009C65EE">
              <w:t>≥ 30 m/s</w:t>
            </w:r>
          </w:p>
        </w:tc>
        <w:tc>
          <w:tcPr>
            <w:tcW w:w="2049" w:type="dxa"/>
          </w:tcPr>
          <w:p w14:paraId="4F96916D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5679E00F" w14:textId="77777777" w:rsidTr="00D26696">
        <w:tc>
          <w:tcPr>
            <w:tcW w:w="998" w:type="dxa"/>
          </w:tcPr>
          <w:p w14:paraId="1E8F0B04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  <w:vAlign w:val="center"/>
          </w:tcPr>
          <w:p w14:paraId="17A8E0ED" w14:textId="77777777" w:rsidR="00D96959" w:rsidRPr="009C65EE" w:rsidRDefault="00D96959" w:rsidP="00D96959">
            <w:r w:rsidRPr="009C65EE">
              <w:t xml:space="preserve">Maksimalus apšalo sienelės </w:t>
            </w:r>
          </w:p>
          <w:p w14:paraId="70A66CBF" w14:textId="4A28269E" w:rsidR="00D96959" w:rsidRPr="009C65EE" w:rsidRDefault="00D96959" w:rsidP="00D96959">
            <w:pPr>
              <w:rPr>
                <w:rFonts w:eastAsiaTheme="minorEastAsia"/>
              </w:rPr>
            </w:pPr>
            <w:r w:rsidRPr="009C65EE">
              <w:t xml:space="preserve">storis </w:t>
            </w:r>
            <w:r w:rsidRPr="009C65EE">
              <w:rPr>
                <w:vertAlign w:val="superscript"/>
              </w:rPr>
              <w:t>b)</w:t>
            </w:r>
          </w:p>
        </w:tc>
        <w:tc>
          <w:tcPr>
            <w:tcW w:w="3426" w:type="dxa"/>
            <w:vAlign w:val="center"/>
          </w:tcPr>
          <w:p w14:paraId="3BA6C27D" w14:textId="4B1FECD0" w:rsidR="00D96959" w:rsidRPr="009C65EE" w:rsidRDefault="00D96959" w:rsidP="00D96959">
            <w:pPr>
              <w:jc w:val="center"/>
            </w:pPr>
            <w:r w:rsidRPr="009C65EE">
              <w:t>≥ 10 mm</w:t>
            </w:r>
          </w:p>
        </w:tc>
        <w:tc>
          <w:tcPr>
            <w:tcW w:w="2049" w:type="dxa"/>
          </w:tcPr>
          <w:p w14:paraId="07800CDB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7D6080B3" w14:textId="77777777" w:rsidTr="00D26696">
        <w:trPr>
          <w:trHeight w:val="282"/>
        </w:trPr>
        <w:tc>
          <w:tcPr>
            <w:tcW w:w="998" w:type="dxa"/>
          </w:tcPr>
          <w:p w14:paraId="1C9589A0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2FCD815D" w14:textId="015E5551" w:rsidR="00D96959" w:rsidRPr="009C65EE" w:rsidRDefault="00D96959" w:rsidP="00D96959">
            <w:pPr>
              <w:rPr>
                <w:rFonts w:eastAsiaTheme="minorEastAsia"/>
              </w:rPr>
            </w:pPr>
            <w:r w:rsidRPr="009C65EE">
              <w:t>Vardinė įtampa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79E89623" w14:textId="052DEF25" w:rsidR="00D96959" w:rsidRPr="009C65EE" w:rsidRDefault="00D96959" w:rsidP="00D96959">
            <w:pPr>
              <w:jc w:val="center"/>
            </w:pPr>
            <w:r w:rsidRPr="009C65EE">
              <w:t xml:space="preserve">≥ 72,5 </w:t>
            </w:r>
            <w:proofErr w:type="spellStart"/>
            <w:r w:rsidRPr="009C65EE">
              <w:t>kV</w:t>
            </w:r>
            <w:proofErr w:type="spellEnd"/>
          </w:p>
        </w:tc>
        <w:tc>
          <w:tcPr>
            <w:tcW w:w="2049" w:type="dxa"/>
          </w:tcPr>
          <w:p w14:paraId="6AD4B63F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2559D50A" w14:textId="77777777" w:rsidTr="00D26696">
        <w:tblPrEx>
          <w:jc w:val="center"/>
          <w:tblInd w:w="0" w:type="dxa"/>
        </w:tblPrEx>
        <w:trPr>
          <w:trHeight w:val="219"/>
          <w:tblHeader/>
          <w:jc w:val="center"/>
        </w:trPr>
        <w:tc>
          <w:tcPr>
            <w:tcW w:w="998" w:type="dxa"/>
          </w:tcPr>
          <w:p w14:paraId="0C39FE51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27DE2C7D" w14:textId="1AFBB6B5" w:rsidR="00D96959" w:rsidRPr="009C65EE" w:rsidRDefault="00D96959" w:rsidP="00D96959">
            <w:pPr>
              <w:ind w:right="-108"/>
            </w:pPr>
            <w:r w:rsidRPr="009C65EE">
              <w:t xml:space="preserve">Tinklo vardinis dažnis </w:t>
            </w:r>
            <w:r w:rsidRPr="009C65EE">
              <w:rPr>
                <w:vertAlign w:val="superscript"/>
              </w:rPr>
              <w:t>b)</w:t>
            </w:r>
          </w:p>
        </w:tc>
        <w:tc>
          <w:tcPr>
            <w:tcW w:w="3426" w:type="dxa"/>
          </w:tcPr>
          <w:p w14:paraId="4B1ED281" w14:textId="5BA113C6" w:rsidR="00D96959" w:rsidRPr="009C65EE" w:rsidRDefault="00D96959" w:rsidP="00D96959">
            <w:pPr>
              <w:jc w:val="center"/>
            </w:pPr>
            <w:r w:rsidRPr="009C65EE">
              <w:t>50 Hz</w:t>
            </w:r>
          </w:p>
        </w:tc>
        <w:tc>
          <w:tcPr>
            <w:tcW w:w="2049" w:type="dxa"/>
          </w:tcPr>
          <w:p w14:paraId="787E6E49" w14:textId="77777777" w:rsidR="00D96959" w:rsidRPr="001E322B" w:rsidRDefault="00D96959" w:rsidP="00D96959">
            <w:pPr>
              <w:jc w:val="center"/>
            </w:pPr>
          </w:p>
        </w:tc>
      </w:tr>
      <w:tr w:rsidR="00D96959" w:rsidRPr="001E322B" w14:paraId="0D920C06" w14:textId="77777777" w:rsidTr="00D26696">
        <w:tblPrEx>
          <w:jc w:val="center"/>
          <w:tblInd w:w="0" w:type="dxa"/>
        </w:tblPrEx>
        <w:trPr>
          <w:trHeight w:val="259"/>
          <w:tblHeader/>
          <w:jc w:val="center"/>
        </w:trPr>
        <w:tc>
          <w:tcPr>
            <w:tcW w:w="998" w:type="dxa"/>
          </w:tcPr>
          <w:p w14:paraId="024EB77B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20E18ACE" w14:textId="39FCDD40" w:rsidR="00D96959" w:rsidRPr="009C65EE" w:rsidRDefault="00D96959" w:rsidP="00D96959">
            <w:pPr>
              <w:ind w:right="-108"/>
            </w:pPr>
            <w:r w:rsidRPr="009C65EE">
              <w:t xml:space="preserve">Izoliacijos lygis </w:t>
            </w:r>
            <w:r w:rsidRPr="009C65EE">
              <w:rPr>
                <w:vertAlign w:val="superscript"/>
              </w:rPr>
              <w:t>b)</w:t>
            </w:r>
            <w:r w:rsidRPr="009C65EE">
              <w:t xml:space="preserve">:  </w:t>
            </w:r>
          </w:p>
        </w:tc>
        <w:tc>
          <w:tcPr>
            <w:tcW w:w="3426" w:type="dxa"/>
          </w:tcPr>
          <w:p w14:paraId="0796BF42" w14:textId="72BE48DB" w:rsidR="00D96959" w:rsidRPr="009C65EE" w:rsidRDefault="00D96959" w:rsidP="00D96959">
            <w:pPr>
              <w:jc w:val="center"/>
              <w:rPr>
                <w:rStyle w:val="CommentReference"/>
                <w:sz w:val="22"/>
                <w:szCs w:val="22"/>
              </w:rPr>
            </w:pPr>
          </w:p>
        </w:tc>
        <w:tc>
          <w:tcPr>
            <w:tcW w:w="2049" w:type="dxa"/>
          </w:tcPr>
          <w:p w14:paraId="3D33F6DB" w14:textId="77777777" w:rsidR="00D96959" w:rsidRPr="001E322B" w:rsidRDefault="00D96959" w:rsidP="00D96959">
            <w:pPr>
              <w:jc w:val="center"/>
            </w:pPr>
          </w:p>
        </w:tc>
      </w:tr>
      <w:tr w:rsidR="00D96959" w:rsidRPr="001E322B" w14:paraId="5A2B50A5" w14:textId="77777777" w:rsidTr="00D26696">
        <w:tblPrEx>
          <w:jc w:val="center"/>
          <w:tblInd w:w="0" w:type="dxa"/>
        </w:tblPrEx>
        <w:trPr>
          <w:trHeight w:val="259"/>
          <w:tblHeader/>
          <w:jc w:val="center"/>
        </w:trPr>
        <w:tc>
          <w:tcPr>
            <w:tcW w:w="998" w:type="dxa"/>
          </w:tcPr>
          <w:p w14:paraId="5A583A02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01BB51D5" w14:textId="77777777" w:rsidR="00D96959" w:rsidRPr="009C65EE" w:rsidRDefault="00D96959" w:rsidP="00D96959">
            <w:pPr>
              <w:ind w:right="-108"/>
            </w:pPr>
            <w:r w:rsidRPr="009C65EE">
              <w:t xml:space="preserve">Impulsinė bandymo įtampa </w:t>
            </w:r>
          </w:p>
          <w:p w14:paraId="05B63379" w14:textId="2823D551" w:rsidR="00D96959" w:rsidRPr="009C65EE" w:rsidRDefault="00D96959" w:rsidP="00D96959">
            <w:pPr>
              <w:ind w:right="-108"/>
            </w:pPr>
            <w:r w:rsidRPr="009C65EE">
              <w:t xml:space="preserve">(1,2/50 </w:t>
            </w:r>
            <w:proofErr w:type="spellStart"/>
            <w:r w:rsidRPr="009C65EE">
              <w:rPr>
                <w:rFonts w:eastAsia="Symbol"/>
              </w:rPr>
              <w:t>m</w:t>
            </w:r>
            <w:r w:rsidRPr="009C65EE">
              <w:t>s</w:t>
            </w:r>
            <w:proofErr w:type="spellEnd"/>
            <w:r w:rsidRPr="009C65EE">
              <w:t>)</w:t>
            </w:r>
          </w:p>
        </w:tc>
        <w:tc>
          <w:tcPr>
            <w:tcW w:w="3426" w:type="dxa"/>
          </w:tcPr>
          <w:p w14:paraId="39E16D24" w14:textId="75F473C1" w:rsidR="00D96959" w:rsidRPr="009C65EE" w:rsidRDefault="00D96959" w:rsidP="00D96959">
            <w:pPr>
              <w:jc w:val="center"/>
            </w:pPr>
            <w:r w:rsidRPr="009C65EE">
              <w:t xml:space="preserve">≥ 325 </w:t>
            </w:r>
            <w:proofErr w:type="spellStart"/>
            <w:r w:rsidRPr="009C65EE">
              <w:t>kV</w:t>
            </w:r>
            <w:proofErr w:type="spellEnd"/>
          </w:p>
        </w:tc>
        <w:tc>
          <w:tcPr>
            <w:tcW w:w="2049" w:type="dxa"/>
          </w:tcPr>
          <w:p w14:paraId="1824E329" w14:textId="77777777" w:rsidR="00D96959" w:rsidRPr="001E322B" w:rsidRDefault="00D96959" w:rsidP="00D96959">
            <w:pPr>
              <w:jc w:val="center"/>
            </w:pPr>
          </w:p>
        </w:tc>
      </w:tr>
      <w:tr w:rsidR="00D96959" w:rsidRPr="001E322B" w14:paraId="75BC48B8" w14:textId="77777777" w:rsidTr="00D26696">
        <w:tblPrEx>
          <w:jc w:val="center"/>
          <w:tblInd w:w="0" w:type="dxa"/>
        </w:tblPrEx>
        <w:trPr>
          <w:trHeight w:val="259"/>
          <w:tblHeader/>
          <w:jc w:val="center"/>
        </w:trPr>
        <w:tc>
          <w:tcPr>
            <w:tcW w:w="998" w:type="dxa"/>
          </w:tcPr>
          <w:p w14:paraId="061AB0DD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48FFC94A" w14:textId="763A7019" w:rsidR="00D96959" w:rsidRPr="009C65EE" w:rsidRDefault="00D96959" w:rsidP="00D96959">
            <w:pPr>
              <w:ind w:right="-108"/>
            </w:pPr>
            <w:r w:rsidRPr="009C65EE">
              <w:t>Bandymo įtampa (50 Hz, 1 min.)</w:t>
            </w:r>
          </w:p>
        </w:tc>
        <w:tc>
          <w:tcPr>
            <w:tcW w:w="3426" w:type="dxa"/>
          </w:tcPr>
          <w:p w14:paraId="17DA0A84" w14:textId="64A9C1DB" w:rsidR="00D96959" w:rsidRPr="009C65EE" w:rsidRDefault="00D96959" w:rsidP="00D96959">
            <w:pPr>
              <w:jc w:val="center"/>
            </w:pPr>
            <w:r w:rsidRPr="009C65EE">
              <w:t xml:space="preserve">≥ 140 </w:t>
            </w:r>
            <w:proofErr w:type="spellStart"/>
            <w:r w:rsidRPr="009C65EE">
              <w:t>kV</w:t>
            </w:r>
            <w:proofErr w:type="spellEnd"/>
          </w:p>
        </w:tc>
        <w:tc>
          <w:tcPr>
            <w:tcW w:w="2049" w:type="dxa"/>
          </w:tcPr>
          <w:p w14:paraId="22D23808" w14:textId="77777777" w:rsidR="00D96959" w:rsidRPr="001E322B" w:rsidRDefault="00D96959" w:rsidP="00D96959">
            <w:pPr>
              <w:jc w:val="center"/>
            </w:pPr>
          </w:p>
        </w:tc>
      </w:tr>
      <w:tr w:rsidR="00D96959" w:rsidRPr="001E322B" w14:paraId="5BC4B629" w14:textId="77777777" w:rsidTr="00D26696">
        <w:tblPrEx>
          <w:jc w:val="center"/>
          <w:tblInd w:w="0" w:type="dxa"/>
        </w:tblPrEx>
        <w:trPr>
          <w:trHeight w:val="183"/>
          <w:tblHeader/>
          <w:jc w:val="center"/>
        </w:trPr>
        <w:tc>
          <w:tcPr>
            <w:tcW w:w="998" w:type="dxa"/>
          </w:tcPr>
          <w:p w14:paraId="36E3FB33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328B622" w14:textId="459CECA9" w:rsidR="00D96959" w:rsidRPr="009C65EE" w:rsidRDefault="00D96959" w:rsidP="00D96959">
            <w:pPr>
              <w:ind w:right="-108"/>
            </w:pPr>
            <w:r w:rsidRPr="009C65EE">
              <w:t xml:space="preserve">Atraminio izoliatoriaus izoliacijos atsparumas taršai pagal IEC 60815 </w:t>
            </w:r>
            <w:r w:rsidRPr="009C65EE">
              <w:rPr>
                <w:vertAlign w:val="superscript"/>
              </w:rPr>
              <w:t>b)</w:t>
            </w:r>
          </w:p>
        </w:tc>
        <w:tc>
          <w:tcPr>
            <w:tcW w:w="3426" w:type="dxa"/>
          </w:tcPr>
          <w:p w14:paraId="2BE011B1" w14:textId="0A468FB7" w:rsidR="00D96959" w:rsidRPr="009C65EE" w:rsidRDefault="00D96959" w:rsidP="00D96959">
            <w:pPr>
              <w:jc w:val="center"/>
            </w:pPr>
            <w:r w:rsidRPr="009C65EE">
              <w:t>≥ 25 mm/</w:t>
            </w:r>
            <w:proofErr w:type="spellStart"/>
            <w:r w:rsidRPr="009C65EE">
              <w:t>kV</w:t>
            </w:r>
            <w:proofErr w:type="spellEnd"/>
          </w:p>
        </w:tc>
        <w:tc>
          <w:tcPr>
            <w:tcW w:w="2049" w:type="dxa"/>
          </w:tcPr>
          <w:p w14:paraId="4E1376E3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746900D7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774ADDB9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0E29051C" w14:textId="302FE97F" w:rsidR="00D96959" w:rsidRPr="009C65EE" w:rsidRDefault="00D96959" w:rsidP="00D96959">
            <w:pPr>
              <w:ind w:right="-108"/>
            </w:pPr>
            <w:r w:rsidRPr="009C65EE">
              <w:t>Trumpojo jungimo atsparumo srovė (</w:t>
            </w:r>
            <w:r w:rsidRPr="009C65EE">
              <w:rPr>
                <w:lang w:val="en-US"/>
              </w:rPr>
              <w:t>1</w:t>
            </w:r>
            <w:r w:rsidRPr="009C65EE">
              <w:t xml:space="preserve"> s) </w:t>
            </w:r>
            <w:r w:rsidRPr="009C65EE">
              <w:rPr>
                <w:vertAlign w:val="superscript"/>
              </w:rPr>
              <w:t>b)</w:t>
            </w:r>
          </w:p>
        </w:tc>
        <w:tc>
          <w:tcPr>
            <w:tcW w:w="3426" w:type="dxa"/>
          </w:tcPr>
          <w:p w14:paraId="56B5C33C" w14:textId="1FB7DD6A" w:rsidR="00D96959" w:rsidRPr="009C65EE" w:rsidRDefault="00D96959" w:rsidP="00D96959">
            <w:pPr>
              <w:jc w:val="center"/>
            </w:pPr>
            <w:r w:rsidRPr="009C65EE">
              <w:t xml:space="preserve">≥ 16 </w:t>
            </w:r>
            <w:proofErr w:type="spellStart"/>
            <w:r w:rsidRPr="009C65EE">
              <w:t>kA</w:t>
            </w:r>
            <w:proofErr w:type="spellEnd"/>
          </w:p>
        </w:tc>
        <w:tc>
          <w:tcPr>
            <w:tcW w:w="2049" w:type="dxa"/>
          </w:tcPr>
          <w:p w14:paraId="160FBA41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3C3A5D17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19D39D89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64F45D1" w14:textId="391D840E" w:rsidR="00D96959" w:rsidRPr="009C65EE" w:rsidRDefault="00D96959" w:rsidP="00D96959">
            <w:pPr>
              <w:ind w:right="-108"/>
            </w:pPr>
            <w:r w:rsidRPr="009C65EE">
              <w:t xml:space="preserve">Smūginė srovė </w:t>
            </w:r>
            <w:r w:rsidRPr="009C65EE">
              <w:rPr>
                <w:vertAlign w:val="superscript"/>
              </w:rPr>
              <w:t>b)</w:t>
            </w:r>
          </w:p>
        </w:tc>
        <w:tc>
          <w:tcPr>
            <w:tcW w:w="3426" w:type="dxa"/>
          </w:tcPr>
          <w:p w14:paraId="0A3653D9" w14:textId="67590924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 xml:space="preserve">≥ 40 </w:t>
            </w:r>
            <w:proofErr w:type="spellStart"/>
            <w:r w:rsidRPr="009C65EE">
              <w:t>kA</w:t>
            </w:r>
            <w:proofErr w:type="spellEnd"/>
          </w:p>
        </w:tc>
        <w:tc>
          <w:tcPr>
            <w:tcW w:w="2049" w:type="dxa"/>
          </w:tcPr>
          <w:p w14:paraId="613B550A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2772C148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306CE4CA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C91F252" w14:textId="3C5FDB89" w:rsidR="00D96959" w:rsidRPr="009C65EE" w:rsidRDefault="00D96959" w:rsidP="00D96959">
            <w:pPr>
              <w:ind w:right="-108"/>
            </w:pPr>
            <w:r w:rsidRPr="009C65EE">
              <w:t>Mechaninis resursas (įjungimo-išjungimo ciklas)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660A24EE" w14:textId="28E10D87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 xml:space="preserve">≥ </w:t>
            </w:r>
            <w:r w:rsidR="00D26696">
              <w:t>2</w:t>
            </w:r>
            <w:r w:rsidRPr="009C65EE">
              <w:t>000</w:t>
            </w:r>
          </w:p>
        </w:tc>
        <w:tc>
          <w:tcPr>
            <w:tcW w:w="2049" w:type="dxa"/>
          </w:tcPr>
          <w:p w14:paraId="2E37A2F1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0A7FE6F2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4C73954C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093350D1" w14:textId="4475F76D" w:rsidR="00D96959" w:rsidRPr="009C65EE" w:rsidRDefault="00D96959" w:rsidP="00D96959">
            <w:pPr>
              <w:ind w:right="-108"/>
            </w:pPr>
            <w:r w:rsidRPr="009C65EE">
              <w:t xml:space="preserve">Mechaninė konstrukcija </w:t>
            </w:r>
            <w:r w:rsidRPr="009C65EE">
              <w:rPr>
                <w:vertAlign w:val="superscript"/>
              </w:rPr>
              <w:t>b)</w:t>
            </w:r>
          </w:p>
        </w:tc>
        <w:tc>
          <w:tcPr>
            <w:tcW w:w="3426" w:type="dxa"/>
          </w:tcPr>
          <w:p w14:paraId="10B00AFD" w14:textId="3F7BAC66" w:rsidR="00D96959" w:rsidRPr="009C65EE" w:rsidRDefault="00D96959" w:rsidP="00D96959">
            <w:pPr>
              <w:jc w:val="center"/>
            </w:pPr>
            <w:r w:rsidRPr="009C65EE">
              <w:t xml:space="preserve">Vienpolis įžemiklis vertikalaus pastatymo </w:t>
            </w:r>
          </w:p>
        </w:tc>
        <w:tc>
          <w:tcPr>
            <w:tcW w:w="2049" w:type="dxa"/>
          </w:tcPr>
          <w:p w14:paraId="4CA25411" w14:textId="77777777" w:rsidR="00D96959" w:rsidRPr="001E322B" w:rsidRDefault="00D96959" w:rsidP="00D96959">
            <w:pPr>
              <w:jc w:val="center"/>
              <w:rPr>
                <w:color w:val="6C2085" w:themeColor="accent6"/>
              </w:rPr>
            </w:pPr>
          </w:p>
        </w:tc>
      </w:tr>
      <w:tr w:rsidR="00D96959" w:rsidRPr="001E322B" w14:paraId="237FED31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0FC3A7EE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00E1692" w14:textId="7CA1F692" w:rsidR="00D96959" w:rsidRPr="009C65EE" w:rsidRDefault="00D96959" w:rsidP="00D96959">
            <w:pPr>
              <w:ind w:right="-108"/>
            </w:pPr>
            <w:r w:rsidRPr="009C65EE">
              <w:t xml:space="preserve">Galios transformatoriaus 110 </w:t>
            </w:r>
            <w:proofErr w:type="spellStart"/>
            <w:r w:rsidRPr="009C65EE">
              <w:t>kV</w:t>
            </w:r>
            <w:proofErr w:type="spellEnd"/>
            <w:r w:rsidRPr="009C65EE">
              <w:t xml:space="preserve"> </w:t>
            </w:r>
            <w:proofErr w:type="spellStart"/>
            <w:r w:rsidRPr="009C65EE">
              <w:t>neutralės</w:t>
            </w:r>
            <w:proofErr w:type="spellEnd"/>
            <w:r w:rsidRPr="009C65EE">
              <w:t xml:space="preserve"> įžemiklio pavara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1784D953" w14:textId="0F4111A9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Variklinė</w:t>
            </w:r>
          </w:p>
        </w:tc>
        <w:tc>
          <w:tcPr>
            <w:tcW w:w="2049" w:type="dxa"/>
          </w:tcPr>
          <w:p w14:paraId="5E920969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26E00BE6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037EEF53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37AFF355" w14:textId="2432AB79" w:rsidR="00D96959" w:rsidRPr="009C65EE" w:rsidRDefault="00D96959" w:rsidP="00D96959">
            <w:pPr>
              <w:ind w:right="-108"/>
            </w:pPr>
            <w:r w:rsidRPr="009C65EE">
              <w:t>Varikli</w:t>
            </w:r>
            <w:r>
              <w:t>nės</w:t>
            </w:r>
            <w:r w:rsidRPr="009C65EE">
              <w:t xml:space="preserve"> pavar</w:t>
            </w:r>
            <w:r>
              <w:t>os</w:t>
            </w:r>
            <w:r w:rsidRPr="009C65EE">
              <w:t xml:space="preserve"> išpildymas:</w:t>
            </w:r>
          </w:p>
        </w:tc>
        <w:tc>
          <w:tcPr>
            <w:tcW w:w="3426" w:type="dxa"/>
          </w:tcPr>
          <w:p w14:paraId="7416D5D9" w14:textId="0D856A74" w:rsidR="00D96959" w:rsidRPr="009C65EE" w:rsidRDefault="00D96959" w:rsidP="00D96959">
            <w:pPr>
              <w:jc w:val="center"/>
            </w:pPr>
          </w:p>
        </w:tc>
        <w:tc>
          <w:tcPr>
            <w:tcW w:w="2049" w:type="dxa"/>
          </w:tcPr>
          <w:p w14:paraId="2B16DB19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7F691B10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5CADC738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11C092A0" w14:textId="43B427AB" w:rsidR="00D96959" w:rsidRPr="009C65EE" w:rsidRDefault="00D96959" w:rsidP="00D96959">
            <w:pPr>
              <w:ind w:right="-108"/>
            </w:pPr>
            <w:r w:rsidRPr="009C65EE">
              <w:t>Rankinio valdymo funkcija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23C5D174" w14:textId="4A5CB567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Pavaroje turi būti įtaisas, leidžiantis valdyti įžemiklį rankiniu būdu</w:t>
            </w:r>
          </w:p>
        </w:tc>
        <w:tc>
          <w:tcPr>
            <w:tcW w:w="2049" w:type="dxa"/>
          </w:tcPr>
          <w:p w14:paraId="770113FF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6AC541D6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7E4037B5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00A6278C" w14:textId="71629CDD" w:rsidR="00D96959" w:rsidRPr="009C65EE" w:rsidRDefault="00D96959" w:rsidP="00D96959">
            <w:pPr>
              <w:ind w:right="-108"/>
            </w:pPr>
            <w:r w:rsidRPr="009C65EE">
              <w:t>Pavaros spintos apsaugos laipsnis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0147E507" w14:textId="194334F1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≥ IP54</w:t>
            </w:r>
          </w:p>
        </w:tc>
        <w:tc>
          <w:tcPr>
            <w:tcW w:w="2049" w:type="dxa"/>
          </w:tcPr>
          <w:p w14:paraId="3E29F5BE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1C0F3913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5591A10C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4EDC2539" w14:textId="6F28D101" w:rsidR="00D96959" w:rsidRPr="009C65EE" w:rsidRDefault="00D96959" w:rsidP="00D96959">
            <w:pPr>
              <w:ind w:right="-108"/>
            </w:pPr>
            <w:r w:rsidRPr="009C65EE">
              <w:t>Apsauga nuo kondensato ir žemos temperatūros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6E8CC9B4" w14:textId="3BC22A15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Elektrinis pavar</w:t>
            </w:r>
            <w:r>
              <w:t>os</w:t>
            </w:r>
            <w:r w:rsidRPr="009C65EE">
              <w:t xml:space="preserve"> šildymas su automatiniu maitinimo jungikliu, su ≥1NA+1NU kontaktais</w:t>
            </w:r>
          </w:p>
        </w:tc>
        <w:tc>
          <w:tcPr>
            <w:tcW w:w="2049" w:type="dxa"/>
          </w:tcPr>
          <w:p w14:paraId="2A2301F7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5ABC3B17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67079565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28FB398E" w14:textId="0BE703FC" w:rsidR="00D96959" w:rsidRPr="009C65EE" w:rsidRDefault="00D96959" w:rsidP="00D96959">
            <w:pPr>
              <w:ind w:right="-108"/>
            </w:pPr>
            <w:r w:rsidRPr="009C65EE">
              <w:t>Pavaros šildymo ir apšvietimo vardinė įtampa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48DBCBB6" w14:textId="7B5300E7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230 V AC</w:t>
            </w:r>
          </w:p>
        </w:tc>
        <w:tc>
          <w:tcPr>
            <w:tcW w:w="2049" w:type="dxa"/>
          </w:tcPr>
          <w:p w14:paraId="3322D7C4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2639E0E4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55229422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2A99CE8C" w14:textId="0B35B447" w:rsidR="00D96959" w:rsidRPr="009C65EE" w:rsidRDefault="00D96959" w:rsidP="00D96959">
            <w:pPr>
              <w:ind w:right="-108"/>
            </w:pPr>
            <w:r w:rsidRPr="009C65EE">
              <w:t>Pavaros spintos durų konstrukcijoje turi būti numatyta</w:t>
            </w:r>
            <w:r w:rsidRPr="009C65EE">
              <w:rPr>
                <w:vertAlign w:val="superscript"/>
              </w:rPr>
              <w:t xml:space="preserve"> b)</w:t>
            </w:r>
            <w:r w:rsidRPr="009C65EE">
              <w:t>:</w:t>
            </w:r>
          </w:p>
        </w:tc>
        <w:tc>
          <w:tcPr>
            <w:tcW w:w="3426" w:type="dxa"/>
          </w:tcPr>
          <w:p w14:paraId="69959471" w14:textId="3FC3891C" w:rsidR="00D96959" w:rsidRPr="009C65EE" w:rsidRDefault="00D96959" w:rsidP="00D96959">
            <w:pPr>
              <w:tabs>
                <w:tab w:val="left" w:pos="601"/>
              </w:tabs>
            </w:pPr>
          </w:p>
        </w:tc>
        <w:tc>
          <w:tcPr>
            <w:tcW w:w="2049" w:type="dxa"/>
          </w:tcPr>
          <w:p w14:paraId="2A6CAD1C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5FA58341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5017F86A" w14:textId="77777777" w:rsidR="00D96959" w:rsidRPr="001E322B" w:rsidRDefault="00D96959" w:rsidP="00D96959">
            <w:pPr>
              <w:pStyle w:val="ListParagraph"/>
              <w:numPr>
                <w:ilvl w:val="2"/>
                <w:numId w:val="8"/>
              </w:numPr>
              <w:spacing w:after="0"/>
              <w:ind w:left="674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42A1D219" w14:textId="411C0E27" w:rsidR="00D96959" w:rsidRPr="009C65EE" w:rsidRDefault="00D96959" w:rsidP="00D96959">
            <w:pPr>
              <w:ind w:right="-108"/>
            </w:pPr>
          </w:p>
        </w:tc>
        <w:tc>
          <w:tcPr>
            <w:tcW w:w="3426" w:type="dxa"/>
          </w:tcPr>
          <w:p w14:paraId="5505EFE2" w14:textId="616E2786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Durų fiksavimas atidarytoje padėtyje</w:t>
            </w:r>
          </w:p>
        </w:tc>
        <w:tc>
          <w:tcPr>
            <w:tcW w:w="2049" w:type="dxa"/>
          </w:tcPr>
          <w:p w14:paraId="5FD09308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39D6076B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182BDBE9" w14:textId="77777777" w:rsidR="00D96959" w:rsidRPr="001E322B" w:rsidRDefault="00D96959" w:rsidP="00D96959">
            <w:pPr>
              <w:pStyle w:val="ListParagraph"/>
              <w:numPr>
                <w:ilvl w:val="2"/>
                <w:numId w:val="8"/>
              </w:numPr>
              <w:spacing w:after="0"/>
              <w:ind w:left="674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5A02806" w14:textId="77777777" w:rsidR="00D96959" w:rsidRPr="009C65EE" w:rsidRDefault="00D96959" w:rsidP="00D96959">
            <w:pPr>
              <w:ind w:right="-108"/>
            </w:pPr>
          </w:p>
        </w:tc>
        <w:tc>
          <w:tcPr>
            <w:tcW w:w="3426" w:type="dxa"/>
          </w:tcPr>
          <w:p w14:paraId="4C2C58BA" w14:textId="7A41BC18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A4 formato dokumentų ir schemų laikiklis vidinėje pusėje</w:t>
            </w:r>
          </w:p>
        </w:tc>
        <w:tc>
          <w:tcPr>
            <w:tcW w:w="2049" w:type="dxa"/>
          </w:tcPr>
          <w:p w14:paraId="5C54BCA6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59C1B49B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75F342AA" w14:textId="77777777" w:rsidR="00D96959" w:rsidRPr="001E322B" w:rsidRDefault="00D96959" w:rsidP="00D96959">
            <w:pPr>
              <w:pStyle w:val="ListParagraph"/>
              <w:numPr>
                <w:ilvl w:val="2"/>
                <w:numId w:val="8"/>
              </w:numPr>
              <w:spacing w:after="0"/>
              <w:ind w:left="674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1051747D" w14:textId="77777777" w:rsidR="00D96959" w:rsidRPr="009C65EE" w:rsidRDefault="00D96959" w:rsidP="00D96959">
            <w:pPr>
              <w:ind w:right="-108"/>
            </w:pPr>
          </w:p>
        </w:tc>
        <w:tc>
          <w:tcPr>
            <w:tcW w:w="3426" w:type="dxa"/>
          </w:tcPr>
          <w:p w14:paraId="1FEE9549" w14:textId="4B6FC65F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Automatinis LED apšvietimas, įsijungiantis atidarius duris</w:t>
            </w:r>
          </w:p>
        </w:tc>
        <w:tc>
          <w:tcPr>
            <w:tcW w:w="2049" w:type="dxa"/>
          </w:tcPr>
          <w:p w14:paraId="1EE1DC00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200A7A9D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6BA93D49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6A11034" w14:textId="38908E53" w:rsidR="00D96959" w:rsidRPr="009C65EE" w:rsidRDefault="00D96959" w:rsidP="00D96959">
            <w:pPr>
              <w:ind w:right="-108"/>
            </w:pPr>
            <w:r w:rsidRPr="009C65EE">
              <w:t>Pavaros spintos durų užraktai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7BF7904D" w14:textId="1EDD571E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Stacionarios, 90° pasukamos durų rankenos su kilpomis pakabinamai spynai</w:t>
            </w:r>
          </w:p>
        </w:tc>
        <w:tc>
          <w:tcPr>
            <w:tcW w:w="2049" w:type="dxa"/>
          </w:tcPr>
          <w:p w14:paraId="6367CC03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2A178F43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4D0EA59D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45F443F0" w14:textId="1CB0CD56" w:rsidR="00D96959" w:rsidRPr="009C65EE" w:rsidRDefault="00D96959" w:rsidP="00D96959">
            <w:pPr>
              <w:ind w:right="-108"/>
            </w:pPr>
            <w:r w:rsidRPr="009C65EE">
              <w:t>Pavaros ir valdymo grandinių vardinė įtampa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7F859283" w14:textId="77777777" w:rsidR="00D96959" w:rsidRPr="009C65EE" w:rsidRDefault="00D96959" w:rsidP="00D96959">
            <w:pPr>
              <w:tabs>
                <w:tab w:val="left" w:pos="601"/>
              </w:tabs>
            </w:pPr>
            <w:r w:rsidRPr="009C65EE">
              <w:t>Nurodoma užsakant:</w:t>
            </w:r>
          </w:p>
          <w:p w14:paraId="097C9D74" w14:textId="77777777" w:rsidR="00D96959" w:rsidRPr="009C65EE" w:rsidRDefault="00D96959" w:rsidP="00D96959">
            <w:pPr>
              <w:numPr>
                <w:ilvl w:val="0"/>
                <w:numId w:val="9"/>
              </w:numPr>
              <w:tabs>
                <w:tab w:val="left" w:pos="601"/>
              </w:tabs>
              <w:ind w:hanging="108"/>
            </w:pPr>
            <w:r w:rsidRPr="009C65EE">
              <w:t>110 V DC;</w:t>
            </w:r>
          </w:p>
          <w:p w14:paraId="46DF281A" w14:textId="4789E92B" w:rsidR="00D96959" w:rsidRPr="00EB2877" w:rsidRDefault="00D96959" w:rsidP="00D96959">
            <w:pPr>
              <w:numPr>
                <w:ilvl w:val="0"/>
                <w:numId w:val="9"/>
              </w:numPr>
              <w:tabs>
                <w:tab w:val="left" w:pos="601"/>
              </w:tabs>
              <w:ind w:hanging="108"/>
            </w:pPr>
            <w:r w:rsidRPr="009C65EE">
              <w:t>220 V DC</w:t>
            </w:r>
          </w:p>
        </w:tc>
        <w:tc>
          <w:tcPr>
            <w:tcW w:w="2049" w:type="dxa"/>
          </w:tcPr>
          <w:p w14:paraId="7A124615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1463367A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3BD25316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0ECA3622" w14:textId="45C22526" w:rsidR="00D96959" w:rsidRPr="009C65EE" w:rsidRDefault="00D96959" w:rsidP="00D96959">
            <w:pPr>
              <w:ind w:right="-108"/>
            </w:pPr>
            <w:r w:rsidRPr="009C65EE">
              <w:t>Variklio maitinimo automatinio jungiklio išpildymas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7E8B603C" w14:textId="45218E83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Turi turėti papildomus ≥1NA+1NU kontaktus</w:t>
            </w:r>
          </w:p>
        </w:tc>
        <w:tc>
          <w:tcPr>
            <w:tcW w:w="2049" w:type="dxa"/>
          </w:tcPr>
          <w:p w14:paraId="43F7CC3E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63591CDA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5E147E24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33816E6" w14:textId="4417F287" w:rsidR="00D96959" w:rsidRPr="009C65EE" w:rsidRDefault="00D96959" w:rsidP="00D96959">
            <w:pPr>
              <w:ind w:right="-108"/>
            </w:pPr>
            <w:r w:rsidRPr="009C65EE">
              <w:t>Vietinio pavaros valdymo išpildymas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29D35E02" w14:textId="5B609412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Atskiri įjungimo ir išjungimo mygtukai</w:t>
            </w:r>
          </w:p>
        </w:tc>
        <w:tc>
          <w:tcPr>
            <w:tcW w:w="2049" w:type="dxa"/>
          </w:tcPr>
          <w:p w14:paraId="2CCA2E25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66C64759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6CB4C81C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E6DD01B" w14:textId="65C00912" w:rsidR="00D96959" w:rsidRPr="009C65EE" w:rsidRDefault="00D96959" w:rsidP="00D96959">
            <w:pPr>
              <w:ind w:right="-108"/>
            </w:pPr>
            <w:r w:rsidRPr="009C65EE">
              <w:t>Valdymo režimų pasirinkimo rakto išpildymas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05D5986B" w14:textId="4FFD0892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Trijų pozicijų (vietinis/ nuotolinis/ išjungtas) su signaliniais pagalbiniais kontaktais kiekvienai pozicijai</w:t>
            </w:r>
          </w:p>
        </w:tc>
        <w:tc>
          <w:tcPr>
            <w:tcW w:w="2049" w:type="dxa"/>
          </w:tcPr>
          <w:p w14:paraId="6E44F70B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3180E93D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5FABFFF7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4879061" w14:textId="1328E430" w:rsidR="00D96959" w:rsidRPr="009C65EE" w:rsidRDefault="00D96959" w:rsidP="00D96959">
            <w:pPr>
              <w:ind w:right="-108"/>
            </w:pPr>
            <w:r w:rsidRPr="009C65EE">
              <w:t>Laisvų pagalbinių kontaktų kiekis pavaroje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3FBAB76C" w14:textId="562F17EE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 xml:space="preserve">≥ </w:t>
            </w:r>
            <w:r>
              <w:rPr>
                <w:lang w:val="en-US"/>
              </w:rPr>
              <w:t>4</w:t>
            </w:r>
            <w:r w:rsidRPr="009C65EE">
              <w:t>NA+</w:t>
            </w:r>
            <w:r>
              <w:t>4</w:t>
            </w:r>
            <w:r w:rsidRPr="009C65EE">
              <w:t>NU</w:t>
            </w:r>
          </w:p>
        </w:tc>
        <w:tc>
          <w:tcPr>
            <w:tcW w:w="2049" w:type="dxa"/>
          </w:tcPr>
          <w:p w14:paraId="791B906F" w14:textId="6103C205" w:rsidR="00D96959" w:rsidRPr="006319A6" w:rsidRDefault="00D96959" w:rsidP="00D96959">
            <w:pPr>
              <w:jc w:val="center"/>
            </w:pPr>
          </w:p>
        </w:tc>
      </w:tr>
      <w:tr w:rsidR="00D96959" w:rsidRPr="001E322B" w14:paraId="31C754C6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7138A885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25A5FC97" w14:textId="357D7697" w:rsidR="00D96959" w:rsidRPr="009C65EE" w:rsidRDefault="00D96959" w:rsidP="00D96959">
            <w:pPr>
              <w:ind w:right="-108"/>
            </w:pPr>
            <w:r w:rsidRPr="009C65EE">
              <w:t>Antrinių grandinių laidai</w:t>
            </w:r>
          </w:p>
        </w:tc>
        <w:tc>
          <w:tcPr>
            <w:tcW w:w="3426" w:type="dxa"/>
          </w:tcPr>
          <w:p w14:paraId="6BD7F383" w14:textId="3B40D5E0" w:rsidR="00D96959" w:rsidRPr="009C65EE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Turi turėti žymenis</w:t>
            </w:r>
          </w:p>
        </w:tc>
        <w:tc>
          <w:tcPr>
            <w:tcW w:w="2049" w:type="dxa"/>
          </w:tcPr>
          <w:p w14:paraId="56A5CD71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6C413A72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1D62D13A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73016BEB" w14:textId="22C6C774" w:rsidR="00D96959" w:rsidRPr="009C65EE" w:rsidRDefault="00D96959" w:rsidP="00D96959">
            <w:pPr>
              <w:ind w:right="-108"/>
            </w:pPr>
            <w:r w:rsidRPr="009C65EE">
              <w:t>Gamykloje atliktas įžeminimo peilių iki darbinių paviršių žymėjimas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18960C03" w14:textId="24ED2646" w:rsidR="00D96959" w:rsidRPr="009C65EE" w:rsidRDefault="00DE70AD" w:rsidP="00D96959">
            <w:pPr>
              <w:jc w:val="center"/>
            </w:pPr>
            <w:r>
              <w:t>3</w:t>
            </w:r>
            <w:r w:rsidR="00D96959" w:rsidRPr="009C65EE">
              <w:t>-</w:t>
            </w:r>
            <w:r>
              <w:t>4</w:t>
            </w:r>
            <w:r w:rsidR="00D96959" w:rsidRPr="009C65EE">
              <w:t xml:space="preserve"> žalios ir </w:t>
            </w:r>
            <w:r w:rsidR="00EB5A9D">
              <w:t>3</w:t>
            </w:r>
            <w:r w:rsidR="00D96959" w:rsidRPr="009C65EE">
              <w:t>-</w:t>
            </w:r>
            <w:r w:rsidR="00EB5A9D">
              <w:t>4</w:t>
            </w:r>
            <w:r w:rsidR="00D96959" w:rsidRPr="009C65EE">
              <w:t xml:space="preserve"> geltonos spalvos juostomis. Vienos spalvos juostos plotis </w:t>
            </w:r>
            <w:r w:rsidR="00CB1E9F">
              <w:t xml:space="preserve">80-100 mm </w:t>
            </w:r>
            <w:r w:rsidR="00D96959" w:rsidRPr="009C65EE">
              <w:t>be tarpų</w:t>
            </w:r>
          </w:p>
        </w:tc>
        <w:tc>
          <w:tcPr>
            <w:tcW w:w="2049" w:type="dxa"/>
          </w:tcPr>
          <w:p w14:paraId="4F578975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071324CD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258AF6D2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F2B9E98" w14:textId="3EDE6197" w:rsidR="00D96959" w:rsidRPr="009C65EE" w:rsidRDefault="00D96959" w:rsidP="00D96959">
            <w:pPr>
              <w:ind w:right="-108"/>
            </w:pPr>
            <w:r w:rsidRPr="009C65EE">
              <w:t>Gamykloje atliktas įžeminimo peilių traukių žymėjimas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277011ED" w14:textId="2C4BC667" w:rsidR="00D96959" w:rsidRPr="009C65EE" w:rsidRDefault="00D96959" w:rsidP="00D96959">
            <w:pPr>
              <w:jc w:val="center"/>
            </w:pPr>
            <w:r w:rsidRPr="009C65EE">
              <w:t xml:space="preserve">2 žalios ir 2 geltonos spalvos juostomis. Vienos spalvos juostos plotis </w:t>
            </w:r>
            <w:r w:rsidR="00CB1E9F">
              <w:t>80-100</w:t>
            </w:r>
            <w:r w:rsidRPr="009C65EE">
              <w:t xml:space="preserve"> mm be tarpų</w:t>
            </w:r>
          </w:p>
        </w:tc>
        <w:tc>
          <w:tcPr>
            <w:tcW w:w="2049" w:type="dxa"/>
          </w:tcPr>
          <w:p w14:paraId="116C695F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1AB2345C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0477844C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781B1772" w14:textId="7452BD63" w:rsidR="00D96959" w:rsidRPr="009C65EE" w:rsidRDefault="00D96959" w:rsidP="00D96959">
            <w:pPr>
              <w:ind w:right="-108"/>
            </w:pPr>
            <w:r w:rsidRPr="009C65EE">
              <w:t>Gamykloje atliktas įžeminimo peilių traukių rankenų žymėjimas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425F6753" w14:textId="27FCEE73" w:rsidR="00D96959" w:rsidRPr="009C65EE" w:rsidRDefault="00D96959" w:rsidP="00D96959">
            <w:pPr>
              <w:jc w:val="center"/>
            </w:pPr>
            <w:r w:rsidRPr="009C65EE">
              <w:t>Raudona spalva</w:t>
            </w:r>
          </w:p>
        </w:tc>
        <w:tc>
          <w:tcPr>
            <w:tcW w:w="2049" w:type="dxa"/>
          </w:tcPr>
          <w:p w14:paraId="610BBF2E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01FFB1CE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261209E2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1D11E45E" w14:textId="25386F82" w:rsidR="00D96959" w:rsidRPr="009C65EE" w:rsidRDefault="00D96959" w:rsidP="00D96959">
            <w:pPr>
              <w:ind w:right="-108"/>
            </w:pPr>
            <w:r w:rsidRPr="009C65EE">
              <w:t>Atraminio izoliatoriaus medžiaga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5272A5A4" w14:textId="09AC34EA" w:rsidR="00D96959" w:rsidRPr="009C65EE" w:rsidRDefault="00D96959" w:rsidP="00D96959">
            <w:pPr>
              <w:tabs>
                <w:tab w:val="left" w:pos="601"/>
              </w:tabs>
              <w:jc w:val="center"/>
            </w:pPr>
            <w:r>
              <w:t>Porcelianas arba p</w:t>
            </w:r>
            <w:r w:rsidRPr="009C65EE">
              <w:t>olimeras</w:t>
            </w:r>
          </w:p>
        </w:tc>
        <w:tc>
          <w:tcPr>
            <w:tcW w:w="2049" w:type="dxa"/>
          </w:tcPr>
          <w:p w14:paraId="134966F6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213639F6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21906A22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3C446ECC" w14:textId="011AA17A" w:rsidR="00D96959" w:rsidRPr="009C65EE" w:rsidRDefault="00D96959" w:rsidP="00D96959">
            <w:pPr>
              <w:ind w:right="-108"/>
            </w:pPr>
            <w:r w:rsidRPr="009C65EE">
              <w:t>Porceliano grupė pagal IEC 60672-3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285B56C9" w14:textId="602B220F" w:rsidR="00D96959" w:rsidRDefault="00D96959" w:rsidP="00D96959">
            <w:pPr>
              <w:tabs>
                <w:tab w:val="left" w:pos="601"/>
              </w:tabs>
              <w:jc w:val="center"/>
            </w:pPr>
            <w:r w:rsidRPr="009C65EE">
              <w:t>C130</w:t>
            </w:r>
          </w:p>
        </w:tc>
        <w:tc>
          <w:tcPr>
            <w:tcW w:w="2049" w:type="dxa"/>
          </w:tcPr>
          <w:p w14:paraId="531D2C38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3D2F0A39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545A0EA6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1DF0D83D" w14:textId="75B1713A" w:rsidR="00D96959" w:rsidRPr="009C65EE" w:rsidRDefault="00D96959" w:rsidP="00D96959">
            <w:pPr>
              <w:ind w:right="-108"/>
            </w:pPr>
            <w:r w:rsidRPr="009C65EE">
              <w:t>Izoliatoriaus spalva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3BA45F26" w14:textId="098779A3" w:rsidR="00D96959" w:rsidRPr="009C65EE" w:rsidRDefault="00D96959" w:rsidP="00D96959">
            <w:pPr>
              <w:tabs>
                <w:tab w:val="left" w:pos="601"/>
              </w:tabs>
              <w:jc w:val="center"/>
            </w:pPr>
            <w:r>
              <w:t>Ruda arba p</w:t>
            </w:r>
            <w:r w:rsidRPr="009C65EE">
              <w:t>ilka</w:t>
            </w:r>
          </w:p>
        </w:tc>
        <w:tc>
          <w:tcPr>
            <w:tcW w:w="2049" w:type="dxa"/>
          </w:tcPr>
          <w:p w14:paraId="2BE2F71E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6D90B716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0EAEA39D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CC77BC6" w14:textId="3351A8D8" w:rsidR="00D96959" w:rsidRPr="009C65EE" w:rsidRDefault="00D96959" w:rsidP="00D96959">
            <w:pPr>
              <w:ind w:right="-108"/>
            </w:pPr>
            <w:r w:rsidRPr="009C65EE">
              <w:t>Metalinių konstrukcijų dalių apsauga nuo korozijos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6BE44E8B" w14:textId="1EF182FA" w:rsidR="00D96959" w:rsidRPr="009C65EE" w:rsidRDefault="00D96959" w:rsidP="00D96959">
            <w:pPr>
              <w:jc w:val="center"/>
            </w:pPr>
            <w:r w:rsidRPr="009C65EE">
              <w:t>Nerūdijančio arba karštai cinkuoto metalo pagal EN ISO 1461 standartą</w:t>
            </w:r>
          </w:p>
        </w:tc>
        <w:tc>
          <w:tcPr>
            <w:tcW w:w="2049" w:type="dxa"/>
          </w:tcPr>
          <w:p w14:paraId="30A60EC0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03E6D056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63CCB0F0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3EACE165" w14:textId="5EC745B3" w:rsidR="00D96959" w:rsidRPr="009C65EE" w:rsidRDefault="00D96959" w:rsidP="00D96959">
            <w:pPr>
              <w:ind w:right="-108"/>
            </w:pPr>
            <w:r w:rsidRPr="009C65EE">
              <w:t>Vardinių dydžių lentelės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094FC35A" w14:textId="5C7C5AD9" w:rsidR="00D96959" w:rsidRPr="009C65EE" w:rsidRDefault="00D96959" w:rsidP="00D96959">
            <w:pPr>
              <w:jc w:val="center"/>
            </w:pPr>
            <w:r w:rsidRPr="009C65EE">
              <w:t>Graviruotos, oro sąlygoms atsparios medžiagos plokštelės, lietuvių kalba, užrašai suderinami pasirašant sutartį</w:t>
            </w:r>
          </w:p>
        </w:tc>
        <w:tc>
          <w:tcPr>
            <w:tcW w:w="2049" w:type="dxa"/>
          </w:tcPr>
          <w:p w14:paraId="5405F723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0BE8FBF3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17211EFB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CAE50E2" w14:textId="2328F21D" w:rsidR="00D96959" w:rsidRPr="009C65EE" w:rsidRDefault="00D96959" w:rsidP="00D96959">
            <w:pPr>
              <w:ind w:right="-108"/>
            </w:pPr>
            <w:r w:rsidRPr="009C65EE">
              <w:t xml:space="preserve">Kartu su galios transformatoriaus 110 </w:t>
            </w:r>
            <w:proofErr w:type="spellStart"/>
            <w:r w:rsidRPr="009C65EE">
              <w:t>kV</w:t>
            </w:r>
            <w:proofErr w:type="spellEnd"/>
            <w:r w:rsidRPr="009C65EE">
              <w:t xml:space="preserve"> </w:t>
            </w:r>
            <w:proofErr w:type="spellStart"/>
            <w:r w:rsidRPr="009C65EE">
              <w:t>neutralės</w:t>
            </w:r>
            <w:proofErr w:type="spellEnd"/>
            <w:r w:rsidRPr="009C65EE">
              <w:t xml:space="preserve"> įžemikliu pristatomi dokumentai </w:t>
            </w:r>
            <w:r w:rsidRPr="009C65EE">
              <w:rPr>
                <w:vertAlign w:val="superscript"/>
              </w:rPr>
              <w:t>b)</w:t>
            </w:r>
            <w:r w:rsidRPr="009C65EE">
              <w:t>:</w:t>
            </w:r>
          </w:p>
        </w:tc>
        <w:tc>
          <w:tcPr>
            <w:tcW w:w="3426" w:type="dxa"/>
          </w:tcPr>
          <w:p w14:paraId="7661D5CD" w14:textId="0512D0CC" w:rsidR="00D96959" w:rsidRPr="009C65EE" w:rsidRDefault="00D96959" w:rsidP="00D96959"/>
        </w:tc>
        <w:tc>
          <w:tcPr>
            <w:tcW w:w="2049" w:type="dxa"/>
          </w:tcPr>
          <w:p w14:paraId="2254024D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3DC9673D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4A83B823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3A3BE218" w14:textId="2C00BF41" w:rsidR="00D96959" w:rsidRPr="009C65EE" w:rsidRDefault="00D96959" w:rsidP="00D96959">
            <w:pPr>
              <w:ind w:right="-108"/>
            </w:pPr>
            <w:r w:rsidRPr="009C65EE">
              <w:t>Įžemiklio pasas (bandymų protokolas)</w:t>
            </w:r>
          </w:p>
        </w:tc>
        <w:tc>
          <w:tcPr>
            <w:tcW w:w="3426" w:type="dxa"/>
          </w:tcPr>
          <w:p w14:paraId="265D8238" w14:textId="7D5C8A3D" w:rsidR="00D96959" w:rsidRPr="009C65EE" w:rsidRDefault="00D96959" w:rsidP="00D96959">
            <w:pPr>
              <w:jc w:val="center"/>
            </w:pPr>
            <w:r w:rsidRPr="009C65EE">
              <w:t xml:space="preserve">Lietuvių </w:t>
            </w:r>
            <w:r w:rsidR="00DD3458">
              <w:t>arba</w:t>
            </w:r>
            <w:r w:rsidRPr="009C65EE">
              <w:t xml:space="preserve"> anglų kalbomis</w:t>
            </w:r>
          </w:p>
        </w:tc>
        <w:tc>
          <w:tcPr>
            <w:tcW w:w="2049" w:type="dxa"/>
          </w:tcPr>
          <w:p w14:paraId="6C596D77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5829E17E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793749E5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91AD591" w14:textId="015989F0" w:rsidR="00D96959" w:rsidRPr="009C65EE" w:rsidRDefault="00D96959" w:rsidP="00D96959">
            <w:pPr>
              <w:ind w:right="-108"/>
            </w:pPr>
            <w:r w:rsidRPr="009C65EE">
              <w:t>Transportavimo, montavimo instrukcijos</w:t>
            </w:r>
          </w:p>
        </w:tc>
        <w:tc>
          <w:tcPr>
            <w:tcW w:w="3426" w:type="dxa"/>
          </w:tcPr>
          <w:p w14:paraId="758013C8" w14:textId="167033B3" w:rsidR="00D96959" w:rsidRPr="009C65EE" w:rsidRDefault="00D96959" w:rsidP="00D96959">
            <w:pPr>
              <w:jc w:val="center"/>
            </w:pPr>
            <w:r w:rsidRPr="009C65EE">
              <w:t>Lietuvių ir anglų kalbomis</w:t>
            </w:r>
          </w:p>
        </w:tc>
        <w:tc>
          <w:tcPr>
            <w:tcW w:w="2049" w:type="dxa"/>
          </w:tcPr>
          <w:p w14:paraId="4D83E660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1E02C88F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65BC77FB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0A53B313" w14:textId="7F7E984A" w:rsidR="00D96959" w:rsidRPr="009C65EE" w:rsidRDefault="00D96959" w:rsidP="00D96959">
            <w:pPr>
              <w:ind w:right="-108"/>
            </w:pPr>
            <w:r w:rsidRPr="009C65EE">
              <w:t>Eksploatavimo instrukcija</w:t>
            </w:r>
          </w:p>
        </w:tc>
        <w:tc>
          <w:tcPr>
            <w:tcW w:w="3426" w:type="dxa"/>
          </w:tcPr>
          <w:p w14:paraId="4809A00A" w14:textId="686CA7B8" w:rsidR="00D96959" w:rsidRPr="009C65EE" w:rsidRDefault="00D96959" w:rsidP="00D96959">
            <w:pPr>
              <w:jc w:val="center"/>
            </w:pPr>
            <w:r w:rsidRPr="009C65EE">
              <w:t>Lietuvių ir anglų kalbomis</w:t>
            </w:r>
          </w:p>
        </w:tc>
        <w:tc>
          <w:tcPr>
            <w:tcW w:w="2049" w:type="dxa"/>
          </w:tcPr>
          <w:p w14:paraId="344D8C0E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7E0D5B5D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6BD4D6C3" w14:textId="77777777" w:rsidR="00D96959" w:rsidRPr="001E322B" w:rsidRDefault="00D96959" w:rsidP="00D96959">
            <w:pPr>
              <w:pStyle w:val="ListParagraph"/>
              <w:numPr>
                <w:ilvl w:val="1"/>
                <w:numId w:val="8"/>
              </w:numPr>
              <w:spacing w:after="0"/>
              <w:ind w:left="602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5F3FD53F" w14:textId="36A55A2D" w:rsidR="00D96959" w:rsidRPr="009C65EE" w:rsidRDefault="00D96959" w:rsidP="00D96959">
            <w:pPr>
              <w:ind w:right="-108"/>
            </w:pPr>
            <w:r w:rsidRPr="009C65EE">
              <w:t>Matmenų brėžinys:</w:t>
            </w:r>
          </w:p>
        </w:tc>
        <w:tc>
          <w:tcPr>
            <w:tcW w:w="3426" w:type="dxa"/>
          </w:tcPr>
          <w:p w14:paraId="2EE4CCFF" w14:textId="128BE589" w:rsidR="00D96959" w:rsidRPr="009C65EE" w:rsidRDefault="00D96959" w:rsidP="00D96959">
            <w:pPr>
              <w:jc w:val="center"/>
            </w:pPr>
            <w:proofErr w:type="spellStart"/>
            <w:r w:rsidRPr="009C65EE">
              <w:t>dwg</w:t>
            </w:r>
            <w:proofErr w:type="spellEnd"/>
            <w:r w:rsidRPr="009C65EE">
              <w:t xml:space="preserve">. arba </w:t>
            </w:r>
            <w:proofErr w:type="spellStart"/>
            <w:r w:rsidRPr="009C65EE">
              <w:t>pdf</w:t>
            </w:r>
            <w:proofErr w:type="spellEnd"/>
            <w:r w:rsidRPr="009C65EE">
              <w:t>. formatu</w:t>
            </w:r>
          </w:p>
        </w:tc>
        <w:tc>
          <w:tcPr>
            <w:tcW w:w="2049" w:type="dxa"/>
          </w:tcPr>
          <w:p w14:paraId="1A9916D3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54E32CDB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041640B2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64BC8E9B" w14:textId="1DC9DF10" w:rsidR="00D96959" w:rsidRPr="009C65EE" w:rsidRDefault="00D96959" w:rsidP="00D96959">
            <w:pPr>
              <w:ind w:right="-108"/>
            </w:pPr>
            <w:r w:rsidRPr="009C65EE">
              <w:t>Tarnavimo laikas</w:t>
            </w:r>
            <w:r w:rsidRPr="009C65EE">
              <w:rPr>
                <w:vertAlign w:val="superscript"/>
              </w:rPr>
              <w:t xml:space="preserve"> b)</w:t>
            </w:r>
          </w:p>
        </w:tc>
        <w:tc>
          <w:tcPr>
            <w:tcW w:w="3426" w:type="dxa"/>
          </w:tcPr>
          <w:p w14:paraId="30B7B503" w14:textId="6D85B02B" w:rsidR="00D96959" w:rsidRPr="009C65EE" w:rsidRDefault="00D96959" w:rsidP="00D96959">
            <w:pPr>
              <w:jc w:val="center"/>
            </w:pPr>
            <w:r w:rsidRPr="009C65EE">
              <w:t>≥ 25 metai</w:t>
            </w:r>
          </w:p>
        </w:tc>
        <w:tc>
          <w:tcPr>
            <w:tcW w:w="2049" w:type="dxa"/>
          </w:tcPr>
          <w:p w14:paraId="12A812BA" w14:textId="77777777" w:rsidR="00D96959" w:rsidRPr="006319A6" w:rsidRDefault="00D96959" w:rsidP="00D96959">
            <w:pPr>
              <w:jc w:val="center"/>
            </w:pPr>
          </w:p>
        </w:tc>
      </w:tr>
      <w:tr w:rsidR="00D96959" w:rsidRPr="001E322B" w14:paraId="3366AE3F" w14:textId="77777777" w:rsidTr="00D26696">
        <w:tblPrEx>
          <w:jc w:val="center"/>
          <w:tblInd w:w="0" w:type="dxa"/>
        </w:tblPrEx>
        <w:trPr>
          <w:trHeight w:val="224"/>
          <w:tblHeader/>
          <w:jc w:val="center"/>
        </w:trPr>
        <w:tc>
          <w:tcPr>
            <w:tcW w:w="998" w:type="dxa"/>
          </w:tcPr>
          <w:p w14:paraId="2A3CABBF" w14:textId="77777777" w:rsidR="00D96959" w:rsidRPr="001E322B" w:rsidRDefault="00D96959" w:rsidP="00D96959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3735" w:type="dxa"/>
          </w:tcPr>
          <w:p w14:paraId="74957E39" w14:textId="647F2607" w:rsidR="00D96959" w:rsidRPr="009C65EE" w:rsidRDefault="00D96959" w:rsidP="00D96959">
            <w:pPr>
              <w:ind w:right="-108"/>
            </w:pPr>
            <w:r w:rsidRPr="009C65EE">
              <w:t>Garantinis laikas</w:t>
            </w:r>
            <w:r w:rsidRPr="009C65EE">
              <w:rPr>
                <w:vertAlign w:val="superscript"/>
              </w:rPr>
              <w:t xml:space="preserve"> c)</w:t>
            </w:r>
          </w:p>
        </w:tc>
        <w:tc>
          <w:tcPr>
            <w:tcW w:w="3426" w:type="dxa"/>
          </w:tcPr>
          <w:p w14:paraId="2618479F" w14:textId="4C14DF35" w:rsidR="00D96959" w:rsidRPr="009C65EE" w:rsidRDefault="00D96959" w:rsidP="00D96959">
            <w:pPr>
              <w:jc w:val="center"/>
            </w:pPr>
            <w:r w:rsidRPr="009C65EE">
              <w:t>≥ 24 mėnesiai</w:t>
            </w:r>
          </w:p>
        </w:tc>
        <w:tc>
          <w:tcPr>
            <w:tcW w:w="2049" w:type="dxa"/>
          </w:tcPr>
          <w:p w14:paraId="0C805C6E" w14:textId="77777777" w:rsidR="00D96959" w:rsidRPr="006319A6" w:rsidRDefault="00D96959" w:rsidP="00D96959">
            <w:pPr>
              <w:jc w:val="center"/>
            </w:pPr>
          </w:p>
        </w:tc>
      </w:tr>
    </w:tbl>
    <w:p w14:paraId="7B521EE7" w14:textId="77777777" w:rsidR="00A9620B" w:rsidRPr="001E322B" w:rsidRDefault="00A9620B" w:rsidP="00A9620B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0AA5C9BF" w14:textId="77777777" w:rsidR="00262B43" w:rsidRPr="001E322B" w:rsidRDefault="00262B43" w:rsidP="00A9620B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57B35B57" w14:textId="77777777" w:rsidR="00A9620B" w:rsidRPr="001E322B" w:rsidRDefault="00A9620B" w:rsidP="00A9620B">
      <w:pPr>
        <w:pStyle w:val="NoSpacing"/>
        <w:rPr>
          <w:rFonts w:ascii="Arial" w:eastAsia="Arial" w:hAnsi="Arial" w:cs="Arial"/>
          <w:color w:val="6C2085" w:themeColor="accent6"/>
        </w:rPr>
      </w:pPr>
      <w:r w:rsidRPr="001E322B">
        <w:rPr>
          <w:rFonts w:ascii="Arial" w:eastAsia="Arial" w:hAnsi="Arial" w:cs="Arial"/>
          <w:b/>
          <w:bCs/>
          <w:color w:val="000000" w:themeColor="text1"/>
        </w:rPr>
        <w:t xml:space="preserve">Dokumentacija reikalaujamo parametro atitikimo pagrindimui </w:t>
      </w:r>
    </w:p>
    <w:p w14:paraId="16C3F991" w14:textId="77777777" w:rsidR="00A9620B" w:rsidRPr="001E322B" w:rsidRDefault="00A9620B" w:rsidP="00A9620B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749E4CC" w14:textId="77777777" w:rsidR="00A9620B" w:rsidRPr="001E322B" w:rsidRDefault="00A9620B" w:rsidP="00AF1590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1E322B">
        <w:rPr>
          <w:rFonts w:ascii="Arial" w:eastAsia="Arial" w:hAnsi="Arial" w:cs="Arial"/>
        </w:rPr>
        <w:t xml:space="preserve">Vadybos sistemos sertifikato kopija; </w:t>
      </w:r>
    </w:p>
    <w:p w14:paraId="68DB5DFE" w14:textId="77777777" w:rsidR="00A9620B" w:rsidRDefault="00A9620B" w:rsidP="00AF1590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1E322B">
        <w:rPr>
          <w:rFonts w:ascii="Arial" w:eastAsia="Arial" w:hAnsi="Arial" w:cs="Arial"/>
        </w:rPr>
        <w:t>Gamintojo parengtas gaminio techninis aprašymas arba gamintojo deklaracija;</w:t>
      </w:r>
    </w:p>
    <w:p w14:paraId="10640FD4" w14:textId="4C020E61" w:rsidR="00A41A3E" w:rsidRPr="00AF1590" w:rsidRDefault="00A41A3E" w:rsidP="00AF1590">
      <w:pPr>
        <w:pStyle w:val="ListParagraph"/>
        <w:numPr>
          <w:ilvl w:val="0"/>
          <w:numId w:val="2"/>
        </w:numPr>
        <w:spacing w:after="0"/>
        <w:rPr>
          <w:rFonts w:eastAsia="Arial" w:cs="Arial"/>
          <w:lang w:eastAsia="en-US"/>
        </w:rPr>
      </w:pPr>
      <w:r>
        <w:rPr>
          <w:rFonts w:eastAsia="Arial" w:cs="Arial"/>
          <w:lang w:eastAsia="en-US"/>
        </w:rPr>
        <w:t>Tiekėjo deklaracija;</w:t>
      </w:r>
    </w:p>
    <w:p w14:paraId="42B1CB17" w14:textId="2E3E1518" w:rsidR="00A9620B" w:rsidRDefault="00A9620B" w:rsidP="00AF1590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1E322B">
        <w:rPr>
          <w:rFonts w:ascii="Arial" w:eastAsia="Arial" w:hAnsi="Arial" w:cs="Arial"/>
        </w:rPr>
        <w:t xml:space="preserve">Produkto autentiškumo sertifikatas išduotas akreditacijos biuro, kuris turi būti Europos akreditacijos organizacijos (angl. EA) pilnavertis narys (pilnaverčių (angl. </w:t>
      </w:r>
      <w:proofErr w:type="spellStart"/>
      <w:r w:rsidRPr="001E322B">
        <w:rPr>
          <w:rFonts w:ascii="Arial" w:eastAsia="Arial" w:hAnsi="Arial" w:cs="Arial"/>
        </w:rPr>
        <w:t>Full</w:t>
      </w:r>
      <w:proofErr w:type="spellEnd"/>
      <w:r w:rsidRPr="001E322B">
        <w:rPr>
          <w:rFonts w:ascii="Arial" w:eastAsia="Arial" w:hAnsi="Arial" w:cs="Arial"/>
        </w:rPr>
        <w:t xml:space="preserve"> </w:t>
      </w:r>
      <w:proofErr w:type="spellStart"/>
      <w:r w:rsidRPr="001E322B">
        <w:rPr>
          <w:rFonts w:ascii="Arial" w:eastAsia="Arial" w:hAnsi="Arial" w:cs="Arial"/>
        </w:rPr>
        <w:t>member</w:t>
      </w:r>
      <w:proofErr w:type="spellEnd"/>
      <w:r w:rsidRPr="001E322B">
        <w:rPr>
          <w:rFonts w:ascii="Arial" w:eastAsia="Arial" w:hAnsi="Arial" w:cs="Arial"/>
        </w:rPr>
        <w:t xml:space="preserve">) narių sąrašas: </w:t>
      </w:r>
      <w:hyperlink r:id="rId11" w:history="1">
        <w:r w:rsidR="00691573" w:rsidRPr="00F96C07">
          <w:rPr>
            <w:rStyle w:val="Hyperlink"/>
            <w:rFonts w:ascii="Arial" w:eastAsia="Arial" w:hAnsi="Arial" w:cs="Arial"/>
          </w:rPr>
          <w:t>http://www.european-accreditation.org/ea-members</w:t>
        </w:r>
      </w:hyperlink>
      <w:r w:rsidRPr="001E322B">
        <w:rPr>
          <w:rFonts w:ascii="Arial" w:eastAsia="Arial" w:hAnsi="Arial" w:cs="Arial"/>
        </w:rPr>
        <w:t>)</w:t>
      </w:r>
      <w:r w:rsidR="00691573">
        <w:rPr>
          <w:rFonts w:ascii="Arial" w:eastAsia="Arial" w:hAnsi="Arial" w:cs="Arial"/>
        </w:rPr>
        <w:t>;</w:t>
      </w:r>
    </w:p>
    <w:p w14:paraId="716E8BE7" w14:textId="0C4F4C5C" w:rsidR="00691573" w:rsidRPr="00AC0A97" w:rsidRDefault="00AC0A97" w:rsidP="00AC0A97">
      <w:pPr>
        <w:pStyle w:val="ListParagraph"/>
        <w:numPr>
          <w:ilvl w:val="0"/>
          <w:numId w:val="2"/>
        </w:numPr>
        <w:rPr>
          <w:rFonts w:eastAsia="Arial" w:cs="Arial"/>
          <w:lang w:eastAsia="en-US"/>
        </w:rPr>
      </w:pPr>
      <w:r w:rsidRPr="00AC0A97">
        <w:rPr>
          <w:rFonts w:eastAsia="Arial" w:cs="Arial"/>
          <w:lang w:eastAsia="en-US"/>
        </w:rPr>
        <w:t>Bandymų, atliktų akredituotoje (-</w:t>
      </w:r>
      <w:proofErr w:type="spellStart"/>
      <w:r w:rsidRPr="00AC0A97">
        <w:rPr>
          <w:rFonts w:eastAsia="Arial" w:cs="Arial"/>
          <w:lang w:eastAsia="en-US"/>
        </w:rPr>
        <w:t>se</w:t>
      </w:r>
      <w:proofErr w:type="spellEnd"/>
      <w:r w:rsidRPr="00AC0A97">
        <w:rPr>
          <w:rFonts w:eastAsia="Arial" w:cs="Arial"/>
          <w:lang w:eastAsia="en-US"/>
        </w:rPr>
        <w:t>) laboratorijoje (-</w:t>
      </w:r>
      <w:proofErr w:type="spellStart"/>
      <w:r w:rsidRPr="00AC0A97">
        <w:rPr>
          <w:rFonts w:eastAsia="Arial" w:cs="Arial"/>
          <w:lang w:eastAsia="en-US"/>
        </w:rPr>
        <w:t>se</w:t>
      </w:r>
      <w:proofErr w:type="spellEnd"/>
      <w:r w:rsidRPr="00AC0A97">
        <w:rPr>
          <w:rFonts w:eastAsia="Arial" w:cs="Arial"/>
          <w:lang w:eastAsia="en-US"/>
        </w:rPr>
        <w:t>)  protokolai</w:t>
      </w:r>
      <w:r>
        <w:rPr>
          <w:rFonts w:eastAsia="Arial" w:cs="Arial"/>
          <w:lang w:eastAsia="en-US"/>
        </w:rPr>
        <w:t>.</w:t>
      </w:r>
    </w:p>
    <w:p w14:paraId="63DA6D16" w14:textId="77777777" w:rsidR="00B07EA5" w:rsidRPr="001E322B" w:rsidRDefault="00B07EA5" w:rsidP="00A9620B"/>
    <w:sectPr w:rsidR="00B07EA5" w:rsidRPr="001E322B" w:rsidSect="00831A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B83A" w14:textId="77777777" w:rsidR="00B938FD" w:rsidRDefault="00B938FD" w:rsidP="00026881">
      <w:r>
        <w:separator/>
      </w:r>
    </w:p>
  </w:endnote>
  <w:endnote w:type="continuationSeparator" w:id="0">
    <w:p w14:paraId="7625AD47" w14:textId="77777777" w:rsidR="00B938FD" w:rsidRDefault="00B938FD" w:rsidP="00026881">
      <w:r>
        <w:continuationSeparator/>
      </w:r>
    </w:p>
  </w:endnote>
  <w:endnote w:type="continuationNotice" w:id="1">
    <w:p w14:paraId="1A3DEBEC" w14:textId="77777777" w:rsidR="00BF5D12" w:rsidRDefault="00BF5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0912" w14:textId="77777777" w:rsidR="00B938FD" w:rsidRDefault="00B938FD" w:rsidP="00026881">
      <w:r>
        <w:separator/>
      </w:r>
    </w:p>
  </w:footnote>
  <w:footnote w:type="continuationSeparator" w:id="0">
    <w:p w14:paraId="701D2913" w14:textId="77777777" w:rsidR="00B938FD" w:rsidRDefault="00B938FD" w:rsidP="00026881">
      <w:r>
        <w:continuationSeparator/>
      </w:r>
    </w:p>
  </w:footnote>
  <w:footnote w:type="continuationNotice" w:id="1">
    <w:p w14:paraId="6F6C60F7" w14:textId="77777777" w:rsidR="00BF5D12" w:rsidRDefault="00BF5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195C6CC9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0BBBAE29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1723B92A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25"/>
    <w:multiLevelType w:val="hybridMultilevel"/>
    <w:tmpl w:val="677A1A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2E79"/>
    <w:multiLevelType w:val="hybridMultilevel"/>
    <w:tmpl w:val="0868CF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B0ECCDE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F003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132A9"/>
    <w:multiLevelType w:val="hybridMultilevel"/>
    <w:tmpl w:val="91A4DE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37BBF"/>
    <w:multiLevelType w:val="hybridMultilevel"/>
    <w:tmpl w:val="26BE986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267972">
    <w:abstractNumId w:val="5"/>
  </w:num>
  <w:num w:numId="2" w16cid:durableId="32925421">
    <w:abstractNumId w:val="6"/>
  </w:num>
  <w:num w:numId="3" w16cid:durableId="811405091">
    <w:abstractNumId w:val="2"/>
  </w:num>
  <w:num w:numId="4" w16cid:durableId="991905670">
    <w:abstractNumId w:val="3"/>
  </w:num>
  <w:num w:numId="5" w16cid:durableId="15806729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2756951">
    <w:abstractNumId w:val="7"/>
  </w:num>
  <w:num w:numId="7" w16cid:durableId="441261838">
    <w:abstractNumId w:val="0"/>
  </w:num>
  <w:num w:numId="8" w16cid:durableId="1642883463">
    <w:abstractNumId w:val="4"/>
  </w:num>
  <w:num w:numId="9" w16cid:durableId="621157822">
    <w:abstractNumId w:val="8"/>
  </w:num>
  <w:num w:numId="10" w16cid:durableId="151376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0548"/>
    <w:rsid w:val="00006650"/>
    <w:rsid w:val="00011DB4"/>
    <w:rsid w:val="0001226E"/>
    <w:rsid w:val="000157EE"/>
    <w:rsid w:val="00015BE8"/>
    <w:rsid w:val="00015C1F"/>
    <w:rsid w:val="00016655"/>
    <w:rsid w:val="00022838"/>
    <w:rsid w:val="00023D60"/>
    <w:rsid w:val="00026881"/>
    <w:rsid w:val="000275EF"/>
    <w:rsid w:val="00031A8A"/>
    <w:rsid w:val="0003314E"/>
    <w:rsid w:val="000353BB"/>
    <w:rsid w:val="0003781F"/>
    <w:rsid w:val="000437D0"/>
    <w:rsid w:val="00046E07"/>
    <w:rsid w:val="00050673"/>
    <w:rsid w:val="00050C02"/>
    <w:rsid w:val="00052DE3"/>
    <w:rsid w:val="00056920"/>
    <w:rsid w:val="00056C35"/>
    <w:rsid w:val="00057783"/>
    <w:rsid w:val="0006075D"/>
    <w:rsid w:val="00074509"/>
    <w:rsid w:val="00075678"/>
    <w:rsid w:val="00077914"/>
    <w:rsid w:val="0008411D"/>
    <w:rsid w:val="00084AAF"/>
    <w:rsid w:val="00084B6A"/>
    <w:rsid w:val="00091DB3"/>
    <w:rsid w:val="000934B9"/>
    <w:rsid w:val="000A1D11"/>
    <w:rsid w:val="000B40CF"/>
    <w:rsid w:val="000B4EEB"/>
    <w:rsid w:val="000B7839"/>
    <w:rsid w:val="000C0F34"/>
    <w:rsid w:val="000C3BD9"/>
    <w:rsid w:val="000C4FAE"/>
    <w:rsid w:val="000D01EB"/>
    <w:rsid w:val="000D7208"/>
    <w:rsid w:val="000E14F1"/>
    <w:rsid w:val="000E5FC6"/>
    <w:rsid w:val="000F12F6"/>
    <w:rsid w:val="000F36B0"/>
    <w:rsid w:val="000F5359"/>
    <w:rsid w:val="000F7097"/>
    <w:rsid w:val="00105678"/>
    <w:rsid w:val="00107A28"/>
    <w:rsid w:val="001111C1"/>
    <w:rsid w:val="00114BC6"/>
    <w:rsid w:val="00114BE8"/>
    <w:rsid w:val="0012259C"/>
    <w:rsid w:val="00122C5C"/>
    <w:rsid w:val="00125E37"/>
    <w:rsid w:val="00137F51"/>
    <w:rsid w:val="00144CAD"/>
    <w:rsid w:val="00145423"/>
    <w:rsid w:val="0014734E"/>
    <w:rsid w:val="00155C73"/>
    <w:rsid w:val="00162141"/>
    <w:rsid w:val="001677D1"/>
    <w:rsid w:val="0017308A"/>
    <w:rsid w:val="00174BC6"/>
    <w:rsid w:val="00174D27"/>
    <w:rsid w:val="001858AD"/>
    <w:rsid w:val="00186D2F"/>
    <w:rsid w:val="00187009"/>
    <w:rsid w:val="001A3F07"/>
    <w:rsid w:val="001B5F84"/>
    <w:rsid w:val="001C19F4"/>
    <w:rsid w:val="001C30BF"/>
    <w:rsid w:val="001D3FA1"/>
    <w:rsid w:val="001E14AC"/>
    <w:rsid w:val="001E193F"/>
    <w:rsid w:val="001E22DB"/>
    <w:rsid w:val="001E322B"/>
    <w:rsid w:val="001E7783"/>
    <w:rsid w:val="001F6FB7"/>
    <w:rsid w:val="001F7A46"/>
    <w:rsid w:val="002011B7"/>
    <w:rsid w:val="00204737"/>
    <w:rsid w:val="002153C6"/>
    <w:rsid w:val="00215B41"/>
    <w:rsid w:val="002171B0"/>
    <w:rsid w:val="00217A88"/>
    <w:rsid w:val="0022301F"/>
    <w:rsid w:val="00223365"/>
    <w:rsid w:val="002235D4"/>
    <w:rsid w:val="002240A8"/>
    <w:rsid w:val="002267A3"/>
    <w:rsid w:val="00226C6F"/>
    <w:rsid w:val="00231B53"/>
    <w:rsid w:val="00237E70"/>
    <w:rsid w:val="002452C5"/>
    <w:rsid w:val="002479B4"/>
    <w:rsid w:val="0025292E"/>
    <w:rsid w:val="00254953"/>
    <w:rsid w:val="0026179E"/>
    <w:rsid w:val="00262923"/>
    <w:rsid w:val="00262B43"/>
    <w:rsid w:val="00267005"/>
    <w:rsid w:val="00274903"/>
    <w:rsid w:val="002755E9"/>
    <w:rsid w:val="00276BB1"/>
    <w:rsid w:val="00280512"/>
    <w:rsid w:val="002805B4"/>
    <w:rsid w:val="00280EAE"/>
    <w:rsid w:val="002873CA"/>
    <w:rsid w:val="00294627"/>
    <w:rsid w:val="00295899"/>
    <w:rsid w:val="00295E89"/>
    <w:rsid w:val="002960C6"/>
    <w:rsid w:val="002A64B9"/>
    <w:rsid w:val="002A6D2A"/>
    <w:rsid w:val="002C06F2"/>
    <w:rsid w:val="002C0D03"/>
    <w:rsid w:val="002C5A03"/>
    <w:rsid w:val="002C7C58"/>
    <w:rsid w:val="002D4AD2"/>
    <w:rsid w:val="002E0C76"/>
    <w:rsid w:val="002E632E"/>
    <w:rsid w:val="002E68C9"/>
    <w:rsid w:val="002E7CA8"/>
    <w:rsid w:val="002F56EF"/>
    <w:rsid w:val="002F7B9D"/>
    <w:rsid w:val="00301EC7"/>
    <w:rsid w:val="0030290F"/>
    <w:rsid w:val="00305ECA"/>
    <w:rsid w:val="003070C4"/>
    <w:rsid w:val="00307122"/>
    <w:rsid w:val="00317034"/>
    <w:rsid w:val="00322284"/>
    <w:rsid w:val="00326C90"/>
    <w:rsid w:val="0032702B"/>
    <w:rsid w:val="0033484C"/>
    <w:rsid w:val="003443FF"/>
    <w:rsid w:val="00344603"/>
    <w:rsid w:val="0034507F"/>
    <w:rsid w:val="00345F61"/>
    <w:rsid w:val="003550D3"/>
    <w:rsid w:val="00360E9E"/>
    <w:rsid w:val="00361EA4"/>
    <w:rsid w:val="003631E9"/>
    <w:rsid w:val="003660AE"/>
    <w:rsid w:val="00370CD0"/>
    <w:rsid w:val="00370FC8"/>
    <w:rsid w:val="003746D2"/>
    <w:rsid w:val="00376F45"/>
    <w:rsid w:val="00382BC5"/>
    <w:rsid w:val="003849BF"/>
    <w:rsid w:val="00384F88"/>
    <w:rsid w:val="00393090"/>
    <w:rsid w:val="003968A9"/>
    <w:rsid w:val="003A40E1"/>
    <w:rsid w:val="003A459C"/>
    <w:rsid w:val="003A4F88"/>
    <w:rsid w:val="003A6761"/>
    <w:rsid w:val="003B2038"/>
    <w:rsid w:val="003B219B"/>
    <w:rsid w:val="003C0E56"/>
    <w:rsid w:val="003C37E2"/>
    <w:rsid w:val="003C65CF"/>
    <w:rsid w:val="003D0B5A"/>
    <w:rsid w:val="003D141B"/>
    <w:rsid w:val="003D1BCB"/>
    <w:rsid w:val="003D32E9"/>
    <w:rsid w:val="003D33BC"/>
    <w:rsid w:val="003E09D8"/>
    <w:rsid w:val="003E2F5E"/>
    <w:rsid w:val="003E474F"/>
    <w:rsid w:val="003E4AB9"/>
    <w:rsid w:val="003F2154"/>
    <w:rsid w:val="003F788F"/>
    <w:rsid w:val="004013A1"/>
    <w:rsid w:val="004013BD"/>
    <w:rsid w:val="004039FE"/>
    <w:rsid w:val="00406722"/>
    <w:rsid w:val="0041514B"/>
    <w:rsid w:val="00415772"/>
    <w:rsid w:val="00426C50"/>
    <w:rsid w:val="00427E69"/>
    <w:rsid w:val="004326BF"/>
    <w:rsid w:val="004333F6"/>
    <w:rsid w:val="00437284"/>
    <w:rsid w:val="004450B5"/>
    <w:rsid w:val="004550DE"/>
    <w:rsid w:val="00457494"/>
    <w:rsid w:val="00462103"/>
    <w:rsid w:val="00463C80"/>
    <w:rsid w:val="00464C5F"/>
    <w:rsid w:val="00466054"/>
    <w:rsid w:val="0046610F"/>
    <w:rsid w:val="004749AF"/>
    <w:rsid w:val="00474C29"/>
    <w:rsid w:val="00477152"/>
    <w:rsid w:val="00477D35"/>
    <w:rsid w:val="00496E67"/>
    <w:rsid w:val="004A0594"/>
    <w:rsid w:val="004A5BCA"/>
    <w:rsid w:val="004A5C21"/>
    <w:rsid w:val="004A60EE"/>
    <w:rsid w:val="004B0C4E"/>
    <w:rsid w:val="004B1E02"/>
    <w:rsid w:val="004C5547"/>
    <w:rsid w:val="004C6506"/>
    <w:rsid w:val="004D137D"/>
    <w:rsid w:val="004D373F"/>
    <w:rsid w:val="004D5B22"/>
    <w:rsid w:val="004D5F3E"/>
    <w:rsid w:val="004D62CC"/>
    <w:rsid w:val="004D716A"/>
    <w:rsid w:val="004E0902"/>
    <w:rsid w:val="004E2661"/>
    <w:rsid w:val="004E3F66"/>
    <w:rsid w:val="004E434C"/>
    <w:rsid w:val="004F38E2"/>
    <w:rsid w:val="004F61F2"/>
    <w:rsid w:val="0050292B"/>
    <w:rsid w:val="00506543"/>
    <w:rsid w:val="005113F5"/>
    <w:rsid w:val="00511543"/>
    <w:rsid w:val="00513B1C"/>
    <w:rsid w:val="00514443"/>
    <w:rsid w:val="00520EE4"/>
    <w:rsid w:val="005218BB"/>
    <w:rsid w:val="00527295"/>
    <w:rsid w:val="005302B0"/>
    <w:rsid w:val="00531C6E"/>
    <w:rsid w:val="0053324F"/>
    <w:rsid w:val="00536762"/>
    <w:rsid w:val="00537DD0"/>
    <w:rsid w:val="00546FFE"/>
    <w:rsid w:val="00547745"/>
    <w:rsid w:val="00551D5E"/>
    <w:rsid w:val="005576B4"/>
    <w:rsid w:val="00563143"/>
    <w:rsid w:val="0056656A"/>
    <w:rsid w:val="0057100A"/>
    <w:rsid w:val="005726BB"/>
    <w:rsid w:val="00574EBC"/>
    <w:rsid w:val="00575F18"/>
    <w:rsid w:val="00576466"/>
    <w:rsid w:val="005802DC"/>
    <w:rsid w:val="00584F38"/>
    <w:rsid w:val="005975FF"/>
    <w:rsid w:val="00597FBB"/>
    <w:rsid w:val="005A1074"/>
    <w:rsid w:val="005A2020"/>
    <w:rsid w:val="005A3AED"/>
    <w:rsid w:val="005B1D4D"/>
    <w:rsid w:val="005D1553"/>
    <w:rsid w:val="005D1C52"/>
    <w:rsid w:val="005D2D62"/>
    <w:rsid w:val="005D3B59"/>
    <w:rsid w:val="005D521A"/>
    <w:rsid w:val="005D5354"/>
    <w:rsid w:val="005D6705"/>
    <w:rsid w:val="005D7E86"/>
    <w:rsid w:val="005E060C"/>
    <w:rsid w:val="005E3F38"/>
    <w:rsid w:val="005E6E68"/>
    <w:rsid w:val="005E7140"/>
    <w:rsid w:val="005F351B"/>
    <w:rsid w:val="00605277"/>
    <w:rsid w:val="00611BE7"/>
    <w:rsid w:val="006150D0"/>
    <w:rsid w:val="00615515"/>
    <w:rsid w:val="00615EBA"/>
    <w:rsid w:val="006228D8"/>
    <w:rsid w:val="006319A6"/>
    <w:rsid w:val="00632177"/>
    <w:rsid w:val="00641AB8"/>
    <w:rsid w:val="006422D0"/>
    <w:rsid w:val="00642E8B"/>
    <w:rsid w:val="00644558"/>
    <w:rsid w:val="00645B44"/>
    <w:rsid w:val="00650D88"/>
    <w:rsid w:val="00652E02"/>
    <w:rsid w:val="006573F4"/>
    <w:rsid w:val="006600DE"/>
    <w:rsid w:val="00662FD0"/>
    <w:rsid w:val="00677E72"/>
    <w:rsid w:val="00680132"/>
    <w:rsid w:val="0068329A"/>
    <w:rsid w:val="0068379C"/>
    <w:rsid w:val="00684FAA"/>
    <w:rsid w:val="00691573"/>
    <w:rsid w:val="00691F3F"/>
    <w:rsid w:val="0069301C"/>
    <w:rsid w:val="00693489"/>
    <w:rsid w:val="0069685F"/>
    <w:rsid w:val="006A0045"/>
    <w:rsid w:val="006A43ED"/>
    <w:rsid w:val="006A44D4"/>
    <w:rsid w:val="006A7191"/>
    <w:rsid w:val="006B24C3"/>
    <w:rsid w:val="006B5565"/>
    <w:rsid w:val="006B5C2C"/>
    <w:rsid w:val="006C0AF8"/>
    <w:rsid w:val="006C0FC1"/>
    <w:rsid w:val="006C397E"/>
    <w:rsid w:val="006C7649"/>
    <w:rsid w:val="006C76B4"/>
    <w:rsid w:val="006D116A"/>
    <w:rsid w:val="006D1B84"/>
    <w:rsid w:val="006D1C2F"/>
    <w:rsid w:val="006D2456"/>
    <w:rsid w:val="006E359A"/>
    <w:rsid w:val="007013E6"/>
    <w:rsid w:val="00702E94"/>
    <w:rsid w:val="00706C64"/>
    <w:rsid w:val="00713D09"/>
    <w:rsid w:val="007143AD"/>
    <w:rsid w:val="00714888"/>
    <w:rsid w:val="00721494"/>
    <w:rsid w:val="00722AC1"/>
    <w:rsid w:val="00723043"/>
    <w:rsid w:val="007257B5"/>
    <w:rsid w:val="007345AD"/>
    <w:rsid w:val="00735917"/>
    <w:rsid w:val="00742465"/>
    <w:rsid w:val="00744AF3"/>
    <w:rsid w:val="007515A1"/>
    <w:rsid w:val="00751BCB"/>
    <w:rsid w:val="00754C62"/>
    <w:rsid w:val="00757BAB"/>
    <w:rsid w:val="00760DC8"/>
    <w:rsid w:val="007700C4"/>
    <w:rsid w:val="00773CE8"/>
    <w:rsid w:val="007752D5"/>
    <w:rsid w:val="007846BF"/>
    <w:rsid w:val="00784DFF"/>
    <w:rsid w:val="00785510"/>
    <w:rsid w:val="00796A09"/>
    <w:rsid w:val="007A06BB"/>
    <w:rsid w:val="007B189A"/>
    <w:rsid w:val="007C2D3A"/>
    <w:rsid w:val="007C536F"/>
    <w:rsid w:val="007C55A3"/>
    <w:rsid w:val="007D0573"/>
    <w:rsid w:val="007D3165"/>
    <w:rsid w:val="007D3AE7"/>
    <w:rsid w:val="007D55F8"/>
    <w:rsid w:val="007D6EFE"/>
    <w:rsid w:val="007E0142"/>
    <w:rsid w:val="007E2D13"/>
    <w:rsid w:val="007F5F72"/>
    <w:rsid w:val="00800326"/>
    <w:rsid w:val="00805B75"/>
    <w:rsid w:val="00805E5E"/>
    <w:rsid w:val="00813B60"/>
    <w:rsid w:val="0081555B"/>
    <w:rsid w:val="00816E55"/>
    <w:rsid w:val="008172BA"/>
    <w:rsid w:val="008240BD"/>
    <w:rsid w:val="00827CE6"/>
    <w:rsid w:val="00831A8A"/>
    <w:rsid w:val="0083202A"/>
    <w:rsid w:val="00832406"/>
    <w:rsid w:val="008344B9"/>
    <w:rsid w:val="00834875"/>
    <w:rsid w:val="008379E6"/>
    <w:rsid w:val="00843282"/>
    <w:rsid w:val="00843C4F"/>
    <w:rsid w:val="008448A9"/>
    <w:rsid w:val="00844BEC"/>
    <w:rsid w:val="00845C17"/>
    <w:rsid w:val="00845ED7"/>
    <w:rsid w:val="008502AE"/>
    <w:rsid w:val="00854EDB"/>
    <w:rsid w:val="00856B31"/>
    <w:rsid w:val="00857298"/>
    <w:rsid w:val="00862144"/>
    <w:rsid w:val="00864EDE"/>
    <w:rsid w:val="008764CD"/>
    <w:rsid w:val="00876674"/>
    <w:rsid w:val="00882CAA"/>
    <w:rsid w:val="00884D32"/>
    <w:rsid w:val="008871BE"/>
    <w:rsid w:val="00893343"/>
    <w:rsid w:val="008950B5"/>
    <w:rsid w:val="008A0C26"/>
    <w:rsid w:val="008A3EC2"/>
    <w:rsid w:val="008A6E4D"/>
    <w:rsid w:val="008B0D88"/>
    <w:rsid w:val="008B3CEE"/>
    <w:rsid w:val="008B5EA8"/>
    <w:rsid w:val="008B61E2"/>
    <w:rsid w:val="008C4FB1"/>
    <w:rsid w:val="008C5850"/>
    <w:rsid w:val="008D016E"/>
    <w:rsid w:val="008D649F"/>
    <w:rsid w:val="008E4C69"/>
    <w:rsid w:val="008F0E57"/>
    <w:rsid w:val="008F2651"/>
    <w:rsid w:val="008F4F63"/>
    <w:rsid w:val="00904B66"/>
    <w:rsid w:val="00905E18"/>
    <w:rsid w:val="0091120A"/>
    <w:rsid w:val="009144CC"/>
    <w:rsid w:val="00917E59"/>
    <w:rsid w:val="00922291"/>
    <w:rsid w:val="0092518C"/>
    <w:rsid w:val="00931067"/>
    <w:rsid w:val="00940498"/>
    <w:rsid w:val="00941DF4"/>
    <w:rsid w:val="00946A8D"/>
    <w:rsid w:val="00947236"/>
    <w:rsid w:val="00953042"/>
    <w:rsid w:val="00953D40"/>
    <w:rsid w:val="00954A0D"/>
    <w:rsid w:val="00955833"/>
    <w:rsid w:val="00956401"/>
    <w:rsid w:val="00956B38"/>
    <w:rsid w:val="0095717A"/>
    <w:rsid w:val="0096378A"/>
    <w:rsid w:val="0096380C"/>
    <w:rsid w:val="009668C9"/>
    <w:rsid w:val="00974B68"/>
    <w:rsid w:val="00977CD5"/>
    <w:rsid w:val="0098197D"/>
    <w:rsid w:val="009909C2"/>
    <w:rsid w:val="00990F79"/>
    <w:rsid w:val="009A0877"/>
    <w:rsid w:val="009A0958"/>
    <w:rsid w:val="009A245F"/>
    <w:rsid w:val="009A5CD4"/>
    <w:rsid w:val="009A6F28"/>
    <w:rsid w:val="009B2C15"/>
    <w:rsid w:val="009B3071"/>
    <w:rsid w:val="009B47D7"/>
    <w:rsid w:val="009B5D33"/>
    <w:rsid w:val="009C044B"/>
    <w:rsid w:val="009C1558"/>
    <w:rsid w:val="009C1806"/>
    <w:rsid w:val="009C65EE"/>
    <w:rsid w:val="009C7429"/>
    <w:rsid w:val="009D5E1F"/>
    <w:rsid w:val="009E009D"/>
    <w:rsid w:val="009F2482"/>
    <w:rsid w:val="009F33CE"/>
    <w:rsid w:val="009F7C8A"/>
    <w:rsid w:val="00A01EA4"/>
    <w:rsid w:val="00A06694"/>
    <w:rsid w:val="00A070C9"/>
    <w:rsid w:val="00A07B48"/>
    <w:rsid w:val="00A17BD1"/>
    <w:rsid w:val="00A20CDA"/>
    <w:rsid w:val="00A22EC9"/>
    <w:rsid w:val="00A238BF"/>
    <w:rsid w:val="00A25BC0"/>
    <w:rsid w:val="00A26EBB"/>
    <w:rsid w:val="00A325AF"/>
    <w:rsid w:val="00A41A3E"/>
    <w:rsid w:val="00A44802"/>
    <w:rsid w:val="00A52BD6"/>
    <w:rsid w:val="00A54E69"/>
    <w:rsid w:val="00A56D45"/>
    <w:rsid w:val="00A65A27"/>
    <w:rsid w:val="00A67B95"/>
    <w:rsid w:val="00A7131D"/>
    <w:rsid w:val="00A7333C"/>
    <w:rsid w:val="00A734A4"/>
    <w:rsid w:val="00A76134"/>
    <w:rsid w:val="00A80D29"/>
    <w:rsid w:val="00A81C7C"/>
    <w:rsid w:val="00A94AC5"/>
    <w:rsid w:val="00A9620B"/>
    <w:rsid w:val="00AA4AD7"/>
    <w:rsid w:val="00AA5131"/>
    <w:rsid w:val="00AA76D9"/>
    <w:rsid w:val="00AB398F"/>
    <w:rsid w:val="00AB6B97"/>
    <w:rsid w:val="00AC0A97"/>
    <w:rsid w:val="00AC23C7"/>
    <w:rsid w:val="00AC47A6"/>
    <w:rsid w:val="00AD0B40"/>
    <w:rsid w:val="00AD3C88"/>
    <w:rsid w:val="00AD48D0"/>
    <w:rsid w:val="00AE2517"/>
    <w:rsid w:val="00AF06D5"/>
    <w:rsid w:val="00AF1590"/>
    <w:rsid w:val="00AF200A"/>
    <w:rsid w:val="00AF4415"/>
    <w:rsid w:val="00B0288C"/>
    <w:rsid w:val="00B07EA5"/>
    <w:rsid w:val="00B104CD"/>
    <w:rsid w:val="00B11EE7"/>
    <w:rsid w:val="00B14B04"/>
    <w:rsid w:val="00B31967"/>
    <w:rsid w:val="00B32FE0"/>
    <w:rsid w:val="00B36587"/>
    <w:rsid w:val="00B408FF"/>
    <w:rsid w:val="00B42490"/>
    <w:rsid w:val="00B42917"/>
    <w:rsid w:val="00B437AC"/>
    <w:rsid w:val="00B552F1"/>
    <w:rsid w:val="00B55C1E"/>
    <w:rsid w:val="00B6403B"/>
    <w:rsid w:val="00B65139"/>
    <w:rsid w:val="00B661F8"/>
    <w:rsid w:val="00B72E98"/>
    <w:rsid w:val="00B80BF1"/>
    <w:rsid w:val="00B80EB9"/>
    <w:rsid w:val="00B84B3E"/>
    <w:rsid w:val="00B86328"/>
    <w:rsid w:val="00B9018B"/>
    <w:rsid w:val="00B904F8"/>
    <w:rsid w:val="00B9139F"/>
    <w:rsid w:val="00B938FD"/>
    <w:rsid w:val="00BA4FF6"/>
    <w:rsid w:val="00BA6937"/>
    <w:rsid w:val="00BB04F9"/>
    <w:rsid w:val="00BB49CE"/>
    <w:rsid w:val="00BC0C03"/>
    <w:rsid w:val="00BC4C37"/>
    <w:rsid w:val="00BC659E"/>
    <w:rsid w:val="00BC7DAC"/>
    <w:rsid w:val="00BD2F14"/>
    <w:rsid w:val="00BD6029"/>
    <w:rsid w:val="00BD69C9"/>
    <w:rsid w:val="00BD715C"/>
    <w:rsid w:val="00BE2682"/>
    <w:rsid w:val="00BE6587"/>
    <w:rsid w:val="00BF5D12"/>
    <w:rsid w:val="00C04A53"/>
    <w:rsid w:val="00C06813"/>
    <w:rsid w:val="00C1290A"/>
    <w:rsid w:val="00C1415D"/>
    <w:rsid w:val="00C204E3"/>
    <w:rsid w:val="00C22887"/>
    <w:rsid w:val="00C27E9E"/>
    <w:rsid w:val="00C31978"/>
    <w:rsid w:val="00C351D7"/>
    <w:rsid w:val="00C35C4E"/>
    <w:rsid w:val="00C37BDD"/>
    <w:rsid w:val="00C4110A"/>
    <w:rsid w:val="00C429E0"/>
    <w:rsid w:val="00C45465"/>
    <w:rsid w:val="00C45A6C"/>
    <w:rsid w:val="00C57D67"/>
    <w:rsid w:val="00C610C4"/>
    <w:rsid w:val="00C63A31"/>
    <w:rsid w:val="00C648D5"/>
    <w:rsid w:val="00C64929"/>
    <w:rsid w:val="00C71E29"/>
    <w:rsid w:val="00C77428"/>
    <w:rsid w:val="00C77586"/>
    <w:rsid w:val="00C85727"/>
    <w:rsid w:val="00C861DE"/>
    <w:rsid w:val="00C90462"/>
    <w:rsid w:val="00C90BC0"/>
    <w:rsid w:val="00C91253"/>
    <w:rsid w:val="00C9258E"/>
    <w:rsid w:val="00C9260E"/>
    <w:rsid w:val="00C94483"/>
    <w:rsid w:val="00C956DC"/>
    <w:rsid w:val="00C97D41"/>
    <w:rsid w:val="00CA0233"/>
    <w:rsid w:val="00CA02CE"/>
    <w:rsid w:val="00CA2A4E"/>
    <w:rsid w:val="00CA3197"/>
    <w:rsid w:val="00CA3222"/>
    <w:rsid w:val="00CA40C5"/>
    <w:rsid w:val="00CA4D0D"/>
    <w:rsid w:val="00CA7E3F"/>
    <w:rsid w:val="00CB04A7"/>
    <w:rsid w:val="00CB105B"/>
    <w:rsid w:val="00CB1E9F"/>
    <w:rsid w:val="00CB29A2"/>
    <w:rsid w:val="00CB2BA1"/>
    <w:rsid w:val="00CB2D91"/>
    <w:rsid w:val="00CB34E3"/>
    <w:rsid w:val="00CB3A8D"/>
    <w:rsid w:val="00CC2F1C"/>
    <w:rsid w:val="00CC42AE"/>
    <w:rsid w:val="00CC52D2"/>
    <w:rsid w:val="00CD4B3D"/>
    <w:rsid w:val="00CD7FA6"/>
    <w:rsid w:val="00CE306C"/>
    <w:rsid w:val="00D007FA"/>
    <w:rsid w:val="00D010C2"/>
    <w:rsid w:val="00D0122E"/>
    <w:rsid w:val="00D02916"/>
    <w:rsid w:val="00D07AD9"/>
    <w:rsid w:val="00D11172"/>
    <w:rsid w:val="00D12C43"/>
    <w:rsid w:val="00D15CB4"/>
    <w:rsid w:val="00D17DD5"/>
    <w:rsid w:val="00D20CD3"/>
    <w:rsid w:val="00D22F88"/>
    <w:rsid w:val="00D26696"/>
    <w:rsid w:val="00D307A8"/>
    <w:rsid w:val="00D3577F"/>
    <w:rsid w:val="00D42574"/>
    <w:rsid w:val="00D4263D"/>
    <w:rsid w:val="00D428DE"/>
    <w:rsid w:val="00D43B32"/>
    <w:rsid w:val="00D474EC"/>
    <w:rsid w:val="00D621C5"/>
    <w:rsid w:val="00D625F0"/>
    <w:rsid w:val="00D639B4"/>
    <w:rsid w:val="00D66840"/>
    <w:rsid w:val="00D70237"/>
    <w:rsid w:val="00D7104E"/>
    <w:rsid w:val="00D74B5C"/>
    <w:rsid w:val="00D75FE3"/>
    <w:rsid w:val="00D76B6F"/>
    <w:rsid w:val="00D7768E"/>
    <w:rsid w:val="00D77DE7"/>
    <w:rsid w:val="00D82AB9"/>
    <w:rsid w:val="00D8540C"/>
    <w:rsid w:val="00D86A9D"/>
    <w:rsid w:val="00D9117B"/>
    <w:rsid w:val="00D91B80"/>
    <w:rsid w:val="00D95014"/>
    <w:rsid w:val="00D96959"/>
    <w:rsid w:val="00DA230F"/>
    <w:rsid w:val="00DA6426"/>
    <w:rsid w:val="00DB1D18"/>
    <w:rsid w:val="00DB3F2A"/>
    <w:rsid w:val="00DC0000"/>
    <w:rsid w:val="00DC2A50"/>
    <w:rsid w:val="00DC2F74"/>
    <w:rsid w:val="00DC3EB1"/>
    <w:rsid w:val="00DC68EF"/>
    <w:rsid w:val="00DD3458"/>
    <w:rsid w:val="00DE70AD"/>
    <w:rsid w:val="00DF5324"/>
    <w:rsid w:val="00E00832"/>
    <w:rsid w:val="00E02E86"/>
    <w:rsid w:val="00E03AB5"/>
    <w:rsid w:val="00E16864"/>
    <w:rsid w:val="00E21CD4"/>
    <w:rsid w:val="00E22A12"/>
    <w:rsid w:val="00E22DAE"/>
    <w:rsid w:val="00E33DB1"/>
    <w:rsid w:val="00E36910"/>
    <w:rsid w:val="00E36A6B"/>
    <w:rsid w:val="00E379A0"/>
    <w:rsid w:val="00E37AFB"/>
    <w:rsid w:val="00E4374E"/>
    <w:rsid w:val="00E46976"/>
    <w:rsid w:val="00E47001"/>
    <w:rsid w:val="00E47593"/>
    <w:rsid w:val="00E50F60"/>
    <w:rsid w:val="00E515D1"/>
    <w:rsid w:val="00E557C9"/>
    <w:rsid w:val="00E65B3C"/>
    <w:rsid w:val="00E70203"/>
    <w:rsid w:val="00E7111F"/>
    <w:rsid w:val="00E8030B"/>
    <w:rsid w:val="00E85462"/>
    <w:rsid w:val="00E86DDE"/>
    <w:rsid w:val="00E91B48"/>
    <w:rsid w:val="00E96BC9"/>
    <w:rsid w:val="00EA400C"/>
    <w:rsid w:val="00EA7DC6"/>
    <w:rsid w:val="00EB04A5"/>
    <w:rsid w:val="00EB22D1"/>
    <w:rsid w:val="00EB2877"/>
    <w:rsid w:val="00EB5A9D"/>
    <w:rsid w:val="00EB5E90"/>
    <w:rsid w:val="00ED073F"/>
    <w:rsid w:val="00ED432C"/>
    <w:rsid w:val="00ED5DBB"/>
    <w:rsid w:val="00ED77A5"/>
    <w:rsid w:val="00EE30EB"/>
    <w:rsid w:val="00EF2793"/>
    <w:rsid w:val="00F01256"/>
    <w:rsid w:val="00F02B5D"/>
    <w:rsid w:val="00F31FA7"/>
    <w:rsid w:val="00F3504F"/>
    <w:rsid w:val="00F44805"/>
    <w:rsid w:val="00F45818"/>
    <w:rsid w:val="00F50466"/>
    <w:rsid w:val="00F6327F"/>
    <w:rsid w:val="00F63F38"/>
    <w:rsid w:val="00F66091"/>
    <w:rsid w:val="00F73C5C"/>
    <w:rsid w:val="00F83708"/>
    <w:rsid w:val="00F93A51"/>
    <w:rsid w:val="00F95B51"/>
    <w:rsid w:val="00F97368"/>
    <w:rsid w:val="00FA1EE0"/>
    <w:rsid w:val="00FA2D1F"/>
    <w:rsid w:val="00FA3936"/>
    <w:rsid w:val="00FB4367"/>
    <w:rsid w:val="00FC227F"/>
    <w:rsid w:val="00FC2BF4"/>
    <w:rsid w:val="00FC429A"/>
    <w:rsid w:val="00FC5401"/>
    <w:rsid w:val="00FC670C"/>
    <w:rsid w:val="00FC7CE2"/>
    <w:rsid w:val="00FD26AE"/>
    <w:rsid w:val="00FD2F9A"/>
    <w:rsid w:val="00FD32B0"/>
    <w:rsid w:val="00FD3B25"/>
    <w:rsid w:val="00FD7E77"/>
    <w:rsid w:val="00FE2D87"/>
    <w:rsid w:val="00FF0DF7"/>
    <w:rsid w:val="00FF2190"/>
    <w:rsid w:val="00FF4F35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"/>
        <w:sz w:val="22"/>
        <w:szCs w:val="22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</w:rPr>
  </w:style>
  <w:style w:type="paragraph" w:customStyle="1" w:styleId="Default">
    <w:name w:val="Default"/>
    <w:rPr>
      <w:rFonts w:ascii="Helvetica" w:hAnsi="Arial Unicode MS" w:cs="Arial Unicode MS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theme="minorBidi"/>
      <w:bdr w:val="none" w:sz="0" w:space="0" w:color="auto"/>
    </w:rPr>
  </w:style>
  <w:style w:type="table" w:styleId="TableGrid">
    <w:name w:val="Table Grid"/>
    <w:basedOn w:val="TableNormal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Title">
    <w:name w:val="Title"/>
    <w:basedOn w:val="Normal"/>
    <w:link w:val="TitleChar"/>
    <w:qFormat/>
    <w:rsid w:val="00A962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szCs w:val="20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A9620B"/>
    <w:rPr>
      <w:rFonts w:eastAsia="Times New Roman"/>
      <w:sz w:val="28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1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ea-memb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Props1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4</Pages>
  <Words>4245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Marius Jankūnas</cp:lastModifiedBy>
  <cp:revision>527</cp:revision>
  <cp:lastPrinted>2015-12-30T08:18:00Z</cp:lastPrinted>
  <dcterms:created xsi:type="dcterms:W3CDTF">2022-09-01T06:02:00Z</dcterms:created>
  <dcterms:modified xsi:type="dcterms:W3CDTF">2025-11-17T05:37:00Z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