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1AE56" w14:textId="786B754F" w:rsidR="00947B7E" w:rsidRDefault="00947B7E" w:rsidP="00595D8B">
      <w:pPr>
        <w:pStyle w:val="Header"/>
        <w:jc w:val="center"/>
        <w:rPr>
          <w:rFonts w:cs="Arial"/>
          <w:sz w:val="22"/>
          <w:szCs w:val="22"/>
        </w:rPr>
      </w:pPr>
      <w:bookmarkStart w:id="0" w:name="_Hlk101778422"/>
      <w:r>
        <w:rPr>
          <w:rFonts w:cs="Arial"/>
          <w:b/>
          <w:bCs/>
          <w:sz w:val="22"/>
          <w:szCs w:val="22"/>
        </w:rPr>
        <w:t>2.1. Techniniai reikalavimai įvadinės apskaitos spint</w:t>
      </w:r>
      <w:r w:rsidR="00321E15">
        <w:rPr>
          <w:rFonts w:cs="Arial"/>
          <w:b/>
          <w:bCs/>
          <w:sz w:val="22"/>
          <w:szCs w:val="22"/>
        </w:rPr>
        <w:t>ai</w:t>
      </w:r>
      <w:r>
        <w:rPr>
          <w:rFonts w:cs="Arial"/>
          <w:b/>
          <w:bCs/>
          <w:sz w:val="22"/>
          <w:szCs w:val="22"/>
        </w:rPr>
        <w:t xml:space="preserve"> skirt</w:t>
      </w:r>
      <w:r w:rsidR="00321E15">
        <w:rPr>
          <w:rFonts w:cs="Arial"/>
          <w:b/>
          <w:bCs/>
          <w:sz w:val="22"/>
          <w:szCs w:val="22"/>
        </w:rPr>
        <w:t>ai</w:t>
      </w:r>
      <w:r>
        <w:rPr>
          <w:rFonts w:cs="Arial"/>
          <w:b/>
          <w:bCs/>
          <w:sz w:val="22"/>
          <w:szCs w:val="22"/>
        </w:rPr>
        <w:t xml:space="preserve"> trifaziams tiesioginio jungimo apskaitos prietaisams įrengti </w:t>
      </w:r>
      <w:r w:rsidR="00595D8B" w:rsidRPr="009C4B46">
        <w:rPr>
          <w:rFonts w:cs="Arial"/>
          <w:sz w:val="22"/>
          <w:szCs w:val="22"/>
        </w:rPr>
        <w:t xml:space="preserve">(Versija </w:t>
      </w:r>
      <w:r w:rsidR="00CD149A">
        <w:rPr>
          <w:rFonts w:cs="Arial"/>
          <w:sz w:val="22"/>
          <w:szCs w:val="22"/>
        </w:rPr>
        <w:t>4</w:t>
      </w:r>
      <w:r w:rsidR="00595D8B" w:rsidRPr="009C4B46">
        <w:rPr>
          <w:rFonts w:cs="Arial"/>
          <w:sz w:val="22"/>
          <w:szCs w:val="22"/>
        </w:rPr>
        <w:t xml:space="preserve">) </w:t>
      </w:r>
    </w:p>
    <w:p w14:paraId="2D719792" w14:textId="77777777" w:rsidR="00947B7E" w:rsidRDefault="00947B7E" w:rsidP="00595D8B">
      <w:pPr>
        <w:pStyle w:val="Header"/>
        <w:jc w:val="center"/>
        <w:rPr>
          <w:rFonts w:cs="Arial"/>
          <w:sz w:val="22"/>
          <w:szCs w:val="22"/>
        </w:rPr>
      </w:pPr>
    </w:p>
    <w:p w14:paraId="52023F52" w14:textId="745F1D6A" w:rsidR="00595D8B" w:rsidRPr="009C4B46" w:rsidRDefault="00595D8B" w:rsidP="00595D8B">
      <w:pPr>
        <w:pStyle w:val="Header"/>
        <w:jc w:val="center"/>
        <w:rPr>
          <w:rFonts w:cs="Arial"/>
          <w:sz w:val="22"/>
          <w:szCs w:val="22"/>
        </w:rPr>
      </w:pPr>
      <w:r w:rsidRPr="009C4B46">
        <w:rPr>
          <w:rFonts w:cs="Arial"/>
          <w:sz w:val="22"/>
          <w:szCs w:val="22"/>
        </w:rPr>
        <w:t>Data: 202</w:t>
      </w:r>
      <w:r w:rsidR="00CD149A">
        <w:rPr>
          <w:rFonts w:cs="Arial"/>
          <w:sz w:val="22"/>
          <w:szCs w:val="22"/>
        </w:rPr>
        <w:t>5</w:t>
      </w:r>
      <w:r w:rsidRPr="009C4B46">
        <w:rPr>
          <w:rFonts w:cs="Arial"/>
          <w:sz w:val="22"/>
          <w:szCs w:val="22"/>
        </w:rPr>
        <w:t>-</w:t>
      </w:r>
      <w:r w:rsidR="00AE4CD1">
        <w:rPr>
          <w:rFonts w:cs="Arial"/>
          <w:sz w:val="22"/>
          <w:szCs w:val="22"/>
        </w:rPr>
        <w:t>1</w:t>
      </w:r>
      <w:r w:rsidR="00B47773">
        <w:rPr>
          <w:rFonts w:cs="Arial"/>
          <w:sz w:val="22"/>
          <w:szCs w:val="22"/>
        </w:rPr>
        <w:t>2</w:t>
      </w:r>
      <w:r w:rsidRPr="009C4B46">
        <w:rPr>
          <w:rFonts w:cs="Arial"/>
          <w:sz w:val="22"/>
          <w:szCs w:val="22"/>
        </w:rPr>
        <w:t>-01</w:t>
      </w:r>
    </w:p>
    <w:p w14:paraId="457BA361" w14:textId="77777777" w:rsidR="00595D8B" w:rsidRPr="009C4B46" w:rsidRDefault="00595D8B" w:rsidP="00AC70B3">
      <w:pPr>
        <w:jc w:val="center"/>
        <w:rPr>
          <w:rFonts w:cs="Arial"/>
          <w:b/>
          <w:sz w:val="22"/>
          <w:szCs w:val="22"/>
        </w:rPr>
      </w:pPr>
    </w:p>
    <w:tbl>
      <w:tblPr>
        <w:tblW w:w="10395" w:type="dxa"/>
        <w:tblInd w:w="-289" w:type="dxa"/>
        <w:tblLayout w:type="fixed"/>
        <w:tblLook w:val="04A0" w:firstRow="1" w:lastRow="0" w:firstColumn="1" w:lastColumn="0" w:noHBand="0" w:noVBand="1"/>
      </w:tblPr>
      <w:tblGrid>
        <w:gridCol w:w="850"/>
        <w:gridCol w:w="2296"/>
        <w:gridCol w:w="2008"/>
        <w:gridCol w:w="2950"/>
        <w:gridCol w:w="2267"/>
        <w:gridCol w:w="24"/>
      </w:tblGrid>
      <w:tr w:rsidR="00CD149A" w:rsidRPr="00CD149A" w14:paraId="72EB22B3" w14:textId="77777777">
        <w:tc>
          <w:tcPr>
            <w:tcW w:w="5157" w:type="dxa"/>
            <w:gridSpan w:val="3"/>
            <w:tcBorders>
              <w:top w:val="single" w:sz="4" w:space="0" w:color="auto"/>
              <w:left w:val="single" w:sz="4" w:space="0" w:color="auto"/>
              <w:bottom w:val="single" w:sz="4" w:space="0" w:color="auto"/>
              <w:right w:val="single" w:sz="4" w:space="0" w:color="auto"/>
            </w:tcBorders>
            <w:hideMark/>
          </w:tcPr>
          <w:p w14:paraId="262A21AF" w14:textId="77777777" w:rsidR="00CD149A" w:rsidRPr="00CD149A" w:rsidRDefault="00CD149A" w:rsidP="00CD149A">
            <w:pPr>
              <w:tabs>
                <w:tab w:val="left" w:pos="709"/>
              </w:tabs>
              <w:jc w:val="center"/>
              <w:rPr>
                <w:rFonts w:cs="Arial"/>
                <w:b/>
                <w:sz w:val="22"/>
                <w:szCs w:val="22"/>
              </w:rPr>
            </w:pPr>
            <w:bookmarkStart w:id="1" w:name="_Hlk49781019"/>
            <w:bookmarkEnd w:id="0"/>
            <w:r w:rsidRPr="00CD149A">
              <w:rPr>
                <w:rFonts w:cs="Arial"/>
                <w:b/>
                <w:sz w:val="22"/>
                <w:szCs w:val="22"/>
              </w:rPr>
              <w:t>Siūlomo gaminio/įrenginio gamintojo pavadinimas</w:t>
            </w:r>
          </w:p>
        </w:tc>
        <w:tc>
          <w:tcPr>
            <w:tcW w:w="5244" w:type="dxa"/>
            <w:gridSpan w:val="3"/>
            <w:tcBorders>
              <w:top w:val="single" w:sz="4" w:space="0" w:color="auto"/>
              <w:left w:val="single" w:sz="4" w:space="0" w:color="auto"/>
              <w:bottom w:val="single" w:sz="4" w:space="0" w:color="auto"/>
              <w:right w:val="single" w:sz="4" w:space="0" w:color="auto"/>
            </w:tcBorders>
            <w:hideMark/>
          </w:tcPr>
          <w:p w14:paraId="395AFEBB" w14:textId="77777777" w:rsidR="00CD149A" w:rsidRPr="00CD149A" w:rsidRDefault="00CD149A" w:rsidP="00CD149A">
            <w:pPr>
              <w:tabs>
                <w:tab w:val="left" w:pos="709"/>
              </w:tabs>
              <w:jc w:val="both"/>
              <w:rPr>
                <w:rFonts w:cs="Arial"/>
                <w:bCs/>
                <w:sz w:val="22"/>
                <w:szCs w:val="22"/>
              </w:rPr>
            </w:pPr>
            <w:r w:rsidRPr="00CD149A">
              <w:rPr>
                <w:rFonts w:cs="Arial"/>
                <w:bCs/>
                <w:sz w:val="22"/>
                <w:szCs w:val="22"/>
              </w:rPr>
              <w:t>(Pildoma konkurso metu)</w:t>
            </w:r>
          </w:p>
        </w:tc>
      </w:tr>
      <w:tr w:rsidR="00CD149A" w:rsidRPr="00CD149A" w14:paraId="2D43B007" w14:textId="77777777">
        <w:tc>
          <w:tcPr>
            <w:tcW w:w="5157" w:type="dxa"/>
            <w:gridSpan w:val="3"/>
            <w:tcBorders>
              <w:top w:val="single" w:sz="4" w:space="0" w:color="auto"/>
              <w:left w:val="single" w:sz="4" w:space="0" w:color="auto"/>
              <w:bottom w:val="single" w:sz="4" w:space="0" w:color="auto"/>
              <w:right w:val="single" w:sz="4" w:space="0" w:color="auto"/>
            </w:tcBorders>
            <w:hideMark/>
          </w:tcPr>
          <w:p w14:paraId="419F13E7" w14:textId="77777777" w:rsidR="00CD149A" w:rsidRPr="00CD149A" w:rsidRDefault="00CD149A" w:rsidP="00CD149A">
            <w:pPr>
              <w:tabs>
                <w:tab w:val="left" w:pos="709"/>
              </w:tabs>
              <w:jc w:val="center"/>
              <w:rPr>
                <w:rFonts w:cs="Arial"/>
                <w:b/>
                <w:sz w:val="22"/>
                <w:szCs w:val="22"/>
              </w:rPr>
            </w:pPr>
            <w:r w:rsidRPr="00CD149A">
              <w:rPr>
                <w:rFonts w:cs="Arial"/>
                <w:b/>
                <w:sz w:val="22"/>
                <w:szCs w:val="22"/>
              </w:rPr>
              <w:t>Siūlomo gaminio/įrenginio pavadinimas, modelis</w:t>
            </w:r>
          </w:p>
        </w:tc>
        <w:tc>
          <w:tcPr>
            <w:tcW w:w="5244" w:type="dxa"/>
            <w:gridSpan w:val="3"/>
            <w:tcBorders>
              <w:top w:val="single" w:sz="4" w:space="0" w:color="auto"/>
              <w:left w:val="single" w:sz="4" w:space="0" w:color="auto"/>
              <w:bottom w:val="single" w:sz="4" w:space="0" w:color="auto"/>
              <w:right w:val="single" w:sz="4" w:space="0" w:color="auto"/>
            </w:tcBorders>
            <w:hideMark/>
          </w:tcPr>
          <w:p w14:paraId="0ECB6DE5" w14:textId="77777777" w:rsidR="00CD149A" w:rsidRPr="00CD149A" w:rsidRDefault="00CD149A" w:rsidP="00CD149A">
            <w:pPr>
              <w:tabs>
                <w:tab w:val="left" w:pos="709"/>
              </w:tabs>
              <w:jc w:val="both"/>
              <w:rPr>
                <w:rFonts w:cs="Arial"/>
                <w:bCs/>
                <w:sz w:val="22"/>
                <w:szCs w:val="22"/>
              </w:rPr>
            </w:pPr>
            <w:r w:rsidRPr="00CD149A">
              <w:rPr>
                <w:rFonts w:cs="Arial"/>
                <w:bCs/>
                <w:sz w:val="22"/>
                <w:szCs w:val="22"/>
              </w:rPr>
              <w:t>(Pildoma konkurso metu)</w:t>
            </w:r>
          </w:p>
        </w:tc>
      </w:tr>
      <w:tr w:rsidR="00CD149A" w:rsidRPr="00CD149A" w14:paraId="4BD68864"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hideMark/>
          </w:tcPr>
          <w:p w14:paraId="18C4BB1C" w14:textId="77777777" w:rsidR="00CD149A" w:rsidRPr="00CD149A" w:rsidRDefault="00CD149A" w:rsidP="00CD149A">
            <w:pPr>
              <w:tabs>
                <w:tab w:val="left" w:pos="709"/>
              </w:tabs>
              <w:jc w:val="center"/>
              <w:rPr>
                <w:rFonts w:cs="Arial"/>
                <w:b/>
                <w:sz w:val="22"/>
                <w:szCs w:val="22"/>
              </w:rPr>
            </w:pPr>
            <w:r w:rsidRPr="00CD149A">
              <w:rPr>
                <w:rFonts w:cs="Arial"/>
                <w:b/>
                <w:sz w:val="22"/>
                <w:szCs w:val="22"/>
              </w:rPr>
              <w:t>Eil. Nr.</w:t>
            </w:r>
          </w:p>
        </w:tc>
        <w:tc>
          <w:tcPr>
            <w:tcW w:w="2297" w:type="dxa"/>
            <w:tcBorders>
              <w:top w:val="single" w:sz="4" w:space="0" w:color="auto"/>
              <w:left w:val="single" w:sz="4" w:space="0" w:color="auto"/>
              <w:bottom w:val="single" w:sz="4" w:space="0" w:color="auto"/>
              <w:right w:val="single" w:sz="4" w:space="0" w:color="auto"/>
            </w:tcBorders>
            <w:hideMark/>
          </w:tcPr>
          <w:p w14:paraId="4E4AEE59" w14:textId="77777777" w:rsidR="00CD149A" w:rsidRPr="00CD149A" w:rsidRDefault="00CD149A" w:rsidP="00CD149A">
            <w:pPr>
              <w:tabs>
                <w:tab w:val="left" w:pos="709"/>
              </w:tabs>
              <w:jc w:val="center"/>
              <w:rPr>
                <w:rFonts w:cs="Arial"/>
                <w:b/>
                <w:sz w:val="22"/>
                <w:szCs w:val="22"/>
              </w:rPr>
            </w:pPr>
            <w:r w:rsidRPr="00CD149A">
              <w:rPr>
                <w:rFonts w:cs="Arial"/>
                <w:b/>
                <w:sz w:val="22"/>
                <w:szCs w:val="22"/>
              </w:rPr>
              <w:t>Reikalaujamų standartų pavadinimai, parametrų, funkcijų, aprašymai išpildymas ar savybės</w:t>
            </w:r>
          </w:p>
        </w:tc>
        <w:tc>
          <w:tcPr>
            <w:tcW w:w="4961" w:type="dxa"/>
            <w:gridSpan w:val="2"/>
            <w:tcBorders>
              <w:top w:val="single" w:sz="4" w:space="0" w:color="auto"/>
              <w:left w:val="single" w:sz="4" w:space="0" w:color="auto"/>
              <w:bottom w:val="single" w:sz="4" w:space="0" w:color="auto"/>
              <w:right w:val="single" w:sz="4" w:space="0" w:color="auto"/>
            </w:tcBorders>
            <w:hideMark/>
          </w:tcPr>
          <w:p w14:paraId="2BA6A99F" w14:textId="77777777" w:rsidR="00CD149A" w:rsidRPr="00CD149A" w:rsidRDefault="00CD149A" w:rsidP="00CD149A">
            <w:pPr>
              <w:tabs>
                <w:tab w:val="left" w:pos="709"/>
              </w:tabs>
              <w:jc w:val="center"/>
              <w:rPr>
                <w:rFonts w:cs="Arial"/>
                <w:b/>
                <w:sz w:val="22"/>
                <w:szCs w:val="22"/>
              </w:rPr>
            </w:pPr>
            <w:r w:rsidRPr="00CD149A">
              <w:rPr>
                <w:rFonts w:cs="Arial"/>
                <w:b/>
                <w:sz w:val="22"/>
                <w:szCs w:val="22"/>
              </w:rPr>
              <w:t>Standartų numeriai, reikalaujamo parametro išpildymo reikšmės</w:t>
            </w:r>
          </w:p>
        </w:tc>
        <w:tc>
          <w:tcPr>
            <w:tcW w:w="2268" w:type="dxa"/>
            <w:tcBorders>
              <w:top w:val="single" w:sz="4" w:space="0" w:color="auto"/>
              <w:left w:val="single" w:sz="4" w:space="0" w:color="auto"/>
              <w:bottom w:val="single" w:sz="4" w:space="0" w:color="auto"/>
              <w:right w:val="single" w:sz="4" w:space="0" w:color="auto"/>
            </w:tcBorders>
            <w:hideMark/>
          </w:tcPr>
          <w:p w14:paraId="33C5F1B5" w14:textId="77777777" w:rsidR="00CD149A" w:rsidRPr="00CD149A" w:rsidRDefault="00CD149A" w:rsidP="00CD149A">
            <w:pPr>
              <w:tabs>
                <w:tab w:val="left" w:pos="709"/>
              </w:tabs>
              <w:jc w:val="center"/>
              <w:rPr>
                <w:rFonts w:cs="Arial"/>
                <w:b/>
                <w:sz w:val="22"/>
                <w:szCs w:val="22"/>
              </w:rPr>
            </w:pPr>
            <w:bookmarkStart w:id="2" w:name="_Hlk57132105"/>
            <w:r w:rsidRPr="00CD149A">
              <w:rPr>
                <w:rFonts w:cs="Arial"/>
                <w:b/>
                <w:sz w:val="22"/>
                <w:szCs w:val="22"/>
              </w:rPr>
              <w:t>Siūlomo gaminio atitikimą reikalavimams pagrindžiantys dokumentai</w:t>
            </w:r>
            <w:bookmarkEnd w:id="2"/>
            <w:r w:rsidRPr="00CD149A">
              <w:rPr>
                <w:rFonts w:cs="Arial"/>
                <w:b/>
                <w:sz w:val="22"/>
                <w:szCs w:val="22"/>
              </w:rPr>
              <w:t xml:space="preserve"> </w:t>
            </w:r>
            <w:r w:rsidRPr="00CD149A">
              <w:rPr>
                <w:rFonts w:cs="Arial"/>
                <w:bCs/>
                <w:sz w:val="22"/>
                <w:szCs w:val="22"/>
              </w:rPr>
              <w:t>(Pildoma konkurso metu)</w:t>
            </w:r>
          </w:p>
        </w:tc>
      </w:tr>
      <w:tr w:rsidR="00CD149A" w:rsidRPr="00CD149A" w14:paraId="7CDC5CA5"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003B43CA" w14:textId="77777777" w:rsidR="00CD149A" w:rsidRPr="00CD149A" w:rsidRDefault="00CD149A" w:rsidP="00CD149A">
            <w:pPr>
              <w:tabs>
                <w:tab w:val="left" w:pos="709"/>
              </w:tabs>
              <w:jc w:val="both"/>
              <w:rPr>
                <w:rFonts w:cs="Arial"/>
                <w:bCs/>
                <w:sz w:val="22"/>
                <w:szCs w:val="22"/>
              </w:rPr>
            </w:pPr>
            <w:r w:rsidRPr="00CD149A">
              <w:rPr>
                <w:rFonts w:cs="Arial"/>
                <w:bCs/>
                <w:sz w:val="22"/>
                <w:szCs w:val="22"/>
              </w:rPr>
              <w:t>1.</w:t>
            </w:r>
          </w:p>
        </w:tc>
        <w:tc>
          <w:tcPr>
            <w:tcW w:w="2297" w:type="dxa"/>
            <w:tcBorders>
              <w:top w:val="single" w:sz="4" w:space="0" w:color="auto"/>
              <w:left w:val="single" w:sz="4" w:space="0" w:color="auto"/>
              <w:bottom w:val="single" w:sz="4" w:space="0" w:color="auto"/>
              <w:right w:val="single" w:sz="4" w:space="0" w:color="auto"/>
            </w:tcBorders>
            <w:hideMark/>
          </w:tcPr>
          <w:p w14:paraId="7CA45F97" w14:textId="77777777" w:rsidR="00CD149A" w:rsidRPr="00CD149A" w:rsidRDefault="00CD149A" w:rsidP="00CD149A">
            <w:pPr>
              <w:tabs>
                <w:tab w:val="left" w:pos="709"/>
              </w:tabs>
              <w:jc w:val="both"/>
              <w:rPr>
                <w:rFonts w:cs="Arial"/>
                <w:bCs/>
                <w:sz w:val="22"/>
                <w:szCs w:val="22"/>
              </w:rPr>
            </w:pPr>
            <w:r w:rsidRPr="00CD149A">
              <w:rPr>
                <w:rFonts w:cs="Arial"/>
                <w:bCs/>
                <w:sz w:val="22"/>
                <w:szCs w:val="22"/>
              </w:rPr>
              <w:t>Gamintojo kokybės vadybos įvertinimo sertifikatas</w:t>
            </w:r>
            <w:r w:rsidRPr="00CD149A">
              <w:rPr>
                <w:rFonts w:cs="Arial"/>
                <w:bCs/>
                <w:sz w:val="22"/>
                <w:szCs w:val="22"/>
                <w:vertAlign w:val="superscript"/>
              </w:rPr>
              <w:t xml:space="preserve"> a)</w:t>
            </w:r>
          </w:p>
        </w:tc>
        <w:tc>
          <w:tcPr>
            <w:tcW w:w="4961" w:type="dxa"/>
            <w:gridSpan w:val="2"/>
            <w:tcBorders>
              <w:top w:val="single" w:sz="4" w:space="0" w:color="auto"/>
              <w:left w:val="single" w:sz="4" w:space="0" w:color="auto"/>
              <w:bottom w:val="single" w:sz="4" w:space="0" w:color="auto"/>
              <w:right w:val="single" w:sz="4" w:space="0" w:color="auto"/>
            </w:tcBorders>
            <w:hideMark/>
          </w:tcPr>
          <w:p w14:paraId="48F42170" w14:textId="77777777" w:rsidR="00CD149A" w:rsidRPr="00CD149A" w:rsidRDefault="00CD149A" w:rsidP="00CD149A">
            <w:pPr>
              <w:tabs>
                <w:tab w:val="left" w:pos="709"/>
              </w:tabs>
              <w:jc w:val="both"/>
              <w:rPr>
                <w:rFonts w:cs="Arial"/>
                <w:bCs/>
                <w:sz w:val="22"/>
                <w:szCs w:val="22"/>
              </w:rPr>
            </w:pPr>
            <w:r w:rsidRPr="00CD149A">
              <w:rPr>
                <w:rFonts w:cs="Arial"/>
                <w:bCs/>
                <w:sz w:val="22"/>
                <w:szCs w:val="22"/>
              </w:rPr>
              <w:t>ISO 9001 arba lygiavertis</w:t>
            </w:r>
          </w:p>
        </w:tc>
        <w:tc>
          <w:tcPr>
            <w:tcW w:w="2268" w:type="dxa"/>
            <w:tcBorders>
              <w:top w:val="single" w:sz="4" w:space="0" w:color="auto"/>
              <w:left w:val="single" w:sz="4" w:space="0" w:color="auto"/>
              <w:bottom w:val="single" w:sz="4" w:space="0" w:color="auto"/>
              <w:right w:val="single" w:sz="4" w:space="0" w:color="auto"/>
            </w:tcBorders>
          </w:tcPr>
          <w:p w14:paraId="58B39808" w14:textId="77777777" w:rsidR="00CD149A" w:rsidRPr="00CD149A" w:rsidRDefault="00CD149A" w:rsidP="00CD149A">
            <w:pPr>
              <w:tabs>
                <w:tab w:val="left" w:pos="709"/>
              </w:tabs>
              <w:jc w:val="both"/>
              <w:rPr>
                <w:rFonts w:cs="Arial"/>
                <w:bCs/>
                <w:sz w:val="22"/>
                <w:szCs w:val="22"/>
              </w:rPr>
            </w:pPr>
          </w:p>
        </w:tc>
      </w:tr>
      <w:tr w:rsidR="00CD149A" w:rsidRPr="00CD149A" w14:paraId="2B4F8D30"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2CDB1BCE"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w:t>
            </w:r>
          </w:p>
        </w:tc>
        <w:tc>
          <w:tcPr>
            <w:tcW w:w="2297" w:type="dxa"/>
            <w:tcBorders>
              <w:top w:val="single" w:sz="4" w:space="0" w:color="auto"/>
              <w:left w:val="single" w:sz="4" w:space="0" w:color="auto"/>
              <w:bottom w:val="single" w:sz="4" w:space="0" w:color="auto"/>
              <w:right w:val="single" w:sz="4" w:space="0" w:color="auto"/>
            </w:tcBorders>
            <w:vAlign w:val="center"/>
            <w:hideMark/>
          </w:tcPr>
          <w:p w14:paraId="6CC67D08"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Gaminys atitinka standartą </w:t>
            </w:r>
            <w:r w:rsidRPr="00CD149A">
              <w:rPr>
                <w:rFonts w:cs="Arial"/>
                <w:bCs/>
                <w:sz w:val="22"/>
                <w:szCs w:val="22"/>
                <w:vertAlign w:val="superscript"/>
              </w:rPr>
              <w:t>d)</w:t>
            </w:r>
          </w:p>
        </w:tc>
        <w:tc>
          <w:tcPr>
            <w:tcW w:w="4961" w:type="dxa"/>
            <w:gridSpan w:val="2"/>
            <w:tcBorders>
              <w:top w:val="single" w:sz="4" w:space="0" w:color="auto"/>
              <w:left w:val="single" w:sz="4" w:space="0" w:color="auto"/>
              <w:bottom w:val="single" w:sz="4" w:space="0" w:color="auto"/>
              <w:right w:val="single" w:sz="4" w:space="0" w:color="auto"/>
            </w:tcBorders>
            <w:hideMark/>
          </w:tcPr>
          <w:p w14:paraId="15B79BE3" w14:textId="77777777" w:rsidR="00CD149A" w:rsidRPr="00CD149A" w:rsidRDefault="00CD149A" w:rsidP="00CD149A">
            <w:pPr>
              <w:tabs>
                <w:tab w:val="left" w:pos="709"/>
              </w:tabs>
              <w:jc w:val="both"/>
              <w:rPr>
                <w:rFonts w:cs="Arial"/>
                <w:bCs/>
                <w:sz w:val="22"/>
                <w:szCs w:val="22"/>
              </w:rPr>
            </w:pPr>
            <w:r w:rsidRPr="00CD149A">
              <w:rPr>
                <w:rFonts w:cs="Arial"/>
                <w:bCs/>
                <w:sz w:val="22"/>
                <w:szCs w:val="22"/>
              </w:rPr>
              <w:t>LST EN 61439-5</w:t>
            </w:r>
          </w:p>
        </w:tc>
        <w:tc>
          <w:tcPr>
            <w:tcW w:w="2268" w:type="dxa"/>
            <w:tcBorders>
              <w:top w:val="single" w:sz="4" w:space="0" w:color="auto"/>
              <w:left w:val="single" w:sz="4" w:space="0" w:color="auto"/>
              <w:bottom w:val="single" w:sz="4" w:space="0" w:color="auto"/>
              <w:right w:val="single" w:sz="4" w:space="0" w:color="auto"/>
            </w:tcBorders>
          </w:tcPr>
          <w:p w14:paraId="3FE4103B" w14:textId="77777777" w:rsidR="00CD149A" w:rsidRPr="00CD149A" w:rsidRDefault="00CD149A" w:rsidP="00CD149A">
            <w:pPr>
              <w:tabs>
                <w:tab w:val="left" w:pos="709"/>
              </w:tabs>
              <w:jc w:val="both"/>
              <w:rPr>
                <w:rFonts w:cs="Arial"/>
                <w:bCs/>
                <w:sz w:val="22"/>
                <w:szCs w:val="22"/>
              </w:rPr>
            </w:pPr>
          </w:p>
        </w:tc>
      </w:tr>
      <w:tr w:rsidR="00CD149A" w:rsidRPr="00CD149A" w14:paraId="73FD98EE"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25E8378A" w14:textId="77777777" w:rsidR="00CD149A" w:rsidRPr="00CD149A" w:rsidRDefault="00CD149A" w:rsidP="00CD149A">
            <w:pPr>
              <w:tabs>
                <w:tab w:val="left" w:pos="709"/>
              </w:tabs>
              <w:jc w:val="both"/>
              <w:rPr>
                <w:rFonts w:cs="Arial"/>
                <w:bCs/>
                <w:sz w:val="22"/>
                <w:szCs w:val="22"/>
              </w:rPr>
            </w:pPr>
            <w:r w:rsidRPr="00CD149A">
              <w:rPr>
                <w:rFonts w:cs="Arial"/>
                <w:bCs/>
                <w:sz w:val="22"/>
                <w:szCs w:val="22"/>
              </w:rPr>
              <w:t>3.</w:t>
            </w:r>
          </w:p>
        </w:tc>
        <w:tc>
          <w:tcPr>
            <w:tcW w:w="2297" w:type="dxa"/>
            <w:tcBorders>
              <w:top w:val="single" w:sz="4" w:space="0" w:color="auto"/>
              <w:left w:val="single" w:sz="4" w:space="0" w:color="auto"/>
              <w:bottom w:val="single" w:sz="4" w:space="0" w:color="auto"/>
              <w:right w:val="single" w:sz="4" w:space="0" w:color="auto"/>
            </w:tcBorders>
            <w:vAlign w:val="center"/>
            <w:hideMark/>
          </w:tcPr>
          <w:p w14:paraId="58A77F73"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Naudojimo sąlygos </w:t>
            </w:r>
            <w:r w:rsidRPr="00CD149A">
              <w:rPr>
                <w:rFonts w:cs="Arial"/>
                <w:bCs/>
                <w:sz w:val="22"/>
                <w:szCs w:val="22"/>
                <w:vertAlign w:val="superscript"/>
              </w:rPr>
              <w:t>b)</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2CD14235"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 Lauke ir viduje</w:t>
            </w:r>
          </w:p>
        </w:tc>
        <w:tc>
          <w:tcPr>
            <w:tcW w:w="2268" w:type="dxa"/>
            <w:tcBorders>
              <w:top w:val="single" w:sz="4" w:space="0" w:color="auto"/>
              <w:left w:val="single" w:sz="4" w:space="0" w:color="auto"/>
              <w:bottom w:val="single" w:sz="4" w:space="0" w:color="auto"/>
              <w:right w:val="single" w:sz="4" w:space="0" w:color="auto"/>
            </w:tcBorders>
          </w:tcPr>
          <w:p w14:paraId="72E5C684" w14:textId="77777777" w:rsidR="00CD149A" w:rsidRPr="00CD149A" w:rsidRDefault="00CD149A" w:rsidP="00CD149A">
            <w:pPr>
              <w:tabs>
                <w:tab w:val="left" w:pos="709"/>
              </w:tabs>
              <w:jc w:val="both"/>
              <w:rPr>
                <w:rFonts w:cs="Arial"/>
                <w:bCs/>
                <w:sz w:val="22"/>
                <w:szCs w:val="22"/>
              </w:rPr>
            </w:pPr>
          </w:p>
        </w:tc>
      </w:tr>
      <w:tr w:rsidR="00CD149A" w:rsidRPr="00CD149A" w14:paraId="46563218"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62E0E0B7" w14:textId="77777777" w:rsidR="00CD149A" w:rsidRPr="00CD149A" w:rsidRDefault="00CD149A" w:rsidP="00CD149A">
            <w:pPr>
              <w:tabs>
                <w:tab w:val="left" w:pos="709"/>
              </w:tabs>
              <w:jc w:val="both"/>
              <w:rPr>
                <w:rFonts w:cs="Arial"/>
                <w:bCs/>
                <w:sz w:val="22"/>
                <w:szCs w:val="22"/>
              </w:rPr>
            </w:pPr>
            <w:r w:rsidRPr="00CD149A">
              <w:rPr>
                <w:rFonts w:cs="Arial"/>
                <w:bCs/>
                <w:sz w:val="22"/>
                <w:szCs w:val="22"/>
              </w:rPr>
              <w:t>4.</w:t>
            </w:r>
          </w:p>
        </w:tc>
        <w:tc>
          <w:tcPr>
            <w:tcW w:w="2297" w:type="dxa"/>
            <w:tcBorders>
              <w:top w:val="single" w:sz="4" w:space="0" w:color="auto"/>
              <w:left w:val="single" w:sz="4" w:space="0" w:color="auto"/>
              <w:bottom w:val="single" w:sz="4" w:space="0" w:color="auto"/>
              <w:right w:val="single" w:sz="4" w:space="0" w:color="auto"/>
            </w:tcBorders>
            <w:vAlign w:val="center"/>
            <w:hideMark/>
          </w:tcPr>
          <w:p w14:paraId="6819A8DD"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Aplinkos temperatūra </w:t>
            </w:r>
            <w:r w:rsidRPr="00CD149A">
              <w:rPr>
                <w:rFonts w:cs="Arial"/>
                <w:bCs/>
                <w:sz w:val="22"/>
                <w:szCs w:val="22"/>
                <w:vertAlign w:val="superscript"/>
              </w:rPr>
              <w:t>b)</w:t>
            </w:r>
          </w:p>
        </w:tc>
        <w:tc>
          <w:tcPr>
            <w:tcW w:w="4961" w:type="dxa"/>
            <w:gridSpan w:val="2"/>
            <w:tcBorders>
              <w:top w:val="single" w:sz="4" w:space="0" w:color="auto"/>
              <w:left w:val="single" w:sz="4" w:space="0" w:color="auto"/>
              <w:bottom w:val="single" w:sz="4" w:space="0" w:color="auto"/>
              <w:right w:val="single" w:sz="4" w:space="0" w:color="auto"/>
            </w:tcBorders>
            <w:hideMark/>
          </w:tcPr>
          <w:p w14:paraId="3B702510" w14:textId="77777777" w:rsidR="00CD149A" w:rsidRPr="00CD149A" w:rsidRDefault="00CD149A" w:rsidP="00CD149A">
            <w:pPr>
              <w:tabs>
                <w:tab w:val="left" w:pos="709"/>
              </w:tabs>
              <w:jc w:val="both"/>
              <w:rPr>
                <w:rFonts w:cs="Arial"/>
                <w:bCs/>
                <w:sz w:val="22"/>
                <w:szCs w:val="22"/>
              </w:rPr>
            </w:pPr>
            <w:r w:rsidRPr="00CD149A">
              <w:rPr>
                <w:rFonts w:cs="Arial"/>
                <w:bCs/>
                <w:sz w:val="22"/>
                <w:szCs w:val="22"/>
              </w:rPr>
              <w:t>-35 …+35 </w:t>
            </w:r>
            <w:r w:rsidRPr="00CD149A">
              <w:rPr>
                <w:rFonts w:cs="Arial"/>
                <w:bCs/>
                <w:sz w:val="22"/>
                <w:szCs w:val="22"/>
              </w:rPr>
              <w:sym w:font="Symbol" w:char="F0B0"/>
            </w:r>
            <w:r w:rsidRPr="00CD149A">
              <w:rPr>
                <w:rFonts w:cs="Arial"/>
                <w:bCs/>
                <w:sz w:val="22"/>
                <w:szCs w:val="22"/>
              </w:rPr>
              <w:t>C</w:t>
            </w:r>
          </w:p>
        </w:tc>
        <w:tc>
          <w:tcPr>
            <w:tcW w:w="2268" w:type="dxa"/>
            <w:tcBorders>
              <w:top w:val="single" w:sz="4" w:space="0" w:color="auto"/>
              <w:left w:val="single" w:sz="4" w:space="0" w:color="auto"/>
              <w:bottom w:val="single" w:sz="4" w:space="0" w:color="auto"/>
              <w:right w:val="single" w:sz="4" w:space="0" w:color="auto"/>
            </w:tcBorders>
          </w:tcPr>
          <w:p w14:paraId="584ABD8A" w14:textId="77777777" w:rsidR="00CD149A" w:rsidRPr="00CD149A" w:rsidRDefault="00CD149A" w:rsidP="00CD149A">
            <w:pPr>
              <w:tabs>
                <w:tab w:val="left" w:pos="709"/>
              </w:tabs>
              <w:jc w:val="both"/>
              <w:rPr>
                <w:rFonts w:cs="Arial"/>
                <w:bCs/>
                <w:sz w:val="22"/>
                <w:szCs w:val="22"/>
              </w:rPr>
            </w:pPr>
          </w:p>
        </w:tc>
      </w:tr>
      <w:tr w:rsidR="00CD149A" w:rsidRPr="00CD149A" w14:paraId="075A1320"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73CCB030" w14:textId="77777777" w:rsidR="00CD149A" w:rsidRPr="00CD149A" w:rsidRDefault="00CD149A" w:rsidP="00CD149A">
            <w:pPr>
              <w:tabs>
                <w:tab w:val="left" w:pos="709"/>
              </w:tabs>
              <w:jc w:val="both"/>
              <w:rPr>
                <w:rFonts w:cs="Arial"/>
                <w:bCs/>
                <w:sz w:val="22"/>
                <w:szCs w:val="22"/>
              </w:rPr>
            </w:pPr>
            <w:r w:rsidRPr="00CD149A">
              <w:rPr>
                <w:rFonts w:cs="Arial"/>
                <w:bCs/>
                <w:sz w:val="22"/>
                <w:szCs w:val="22"/>
              </w:rPr>
              <w:t>5.</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E9009BE"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Vardinė įtampa </w:t>
            </w:r>
            <w:r w:rsidRPr="00CD149A">
              <w:rPr>
                <w:rFonts w:cs="Arial"/>
                <w:bCs/>
                <w:sz w:val="22"/>
                <w:szCs w:val="22"/>
                <w:vertAlign w:val="superscript"/>
              </w:rPr>
              <w:t>b)</w:t>
            </w:r>
          </w:p>
        </w:tc>
        <w:tc>
          <w:tcPr>
            <w:tcW w:w="4961" w:type="dxa"/>
            <w:gridSpan w:val="2"/>
            <w:tcBorders>
              <w:top w:val="single" w:sz="4" w:space="0" w:color="auto"/>
              <w:left w:val="single" w:sz="4" w:space="0" w:color="auto"/>
              <w:bottom w:val="single" w:sz="4" w:space="0" w:color="auto"/>
              <w:right w:val="single" w:sz="4" w:space="0" w:color="auto"/>
            </w:tcBorders>
            <w:hideMark/>
          </w:tcPr>
          <w:p w14:paraId="46D26B81" w14:textId="77777777" w:rsidR="00CD149A" w:rsidRPr="00CD149A" w:rsidRDefault="00CD149A" w:rsidP="00CD149A">
            <w:pPr>
              <w:tabs>
                <w:tab w:val="left" w:pos="709"/>
              </w:tabs>
              <w:jc w:val="both"/>
              <w:rPr>
                <w:rFonts w:cs="Arial"/>
                <w:bCs/>
                <w:sz w:val="22"/>
                <w:szCs w:val="22"/>
              </w:rPr>
            </w:pPr>
            <w:r w:rsidRPr="00CD149A">
              <w:rPr>
                <w:rFonts w:cs="Arial"/>
                <w:bCs/>
                <w:sz w:val="22"/>
                <w:szCs w:val="22"/>
              </w:rPr>
              <w:t>400/230 V</w:t>
            </w:r>
          </w:p>
        </w:tc>
        <w:tc>
          <w:tcPr>
            <w:tcW w:w="2268" w:type="dxa"/>
            <w:tcBorders>
              <w:top w:val="single" w:sz="4" w:space="0" w:color="auto"/>
              <w:left w:val="single" w:sz="4" w:space="0" w:color="auto"/>
              <w:bottom w:val="single" w:sz="4" w:space="0" w:color="auto"/>
              <w:right w:val="single" w:sz="4" w:space="0" w:color="auto"/>
            </w:tcBorders>
          </w:tcPr>
          <w:p w14:paraId="11731785" w14:textId="77777777" w:rsidR="00CD149A" w:rsidRPr="00CD149A" w:rsidRDefault="00CD149A" w:rsidP="00CD149A">
            <w:pPr>
              <w:tabs>
                <w:tab w:val="left" w:pos="709"/>
              </w:tabs>
              <w:jc w:val="both"/>
              <w:rPr>
                <w:rFonts w:cs="Arial"/>
                <w:bCs/>
                <w:sz w:val="22"/>
                <w:szCs w:val="22"/>
              </w:rPr>
            </w:pPr>
          </w:p>
        </w:tc>
      </w:tr>
      <w:tr w:rsidR="00CD149A" w:rsidRPr="00CD149A" w14:paraId="6559B2DF"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259C62E1" w14:textId="77777777" w:rsidR="00CD149A" w:rsidRPr="00CD149A" w:rsidRDefault="00CD149A" w:rsidP="00CD149A">
            <w:pPr>
              <w:tabs>
                <w:tab w:val="left" w:pos="709"/>
              </w:tabs>
              <w:jc w:val="both"/>
              <w:rPr>
                <w:rFonts w:cs="Arial"/>
                <w:bCs/>
                <w:sz w:val="22"/>
                <w:szCs w:val="22"/>
              </w:rPr>
            </w:pPr>
            <w:r w:rsidRPr="00CD149A">
              <w:rPr>
                <w:rFonts w:cs="Arial"/>
                <w:bCs/>
                <w:sz w:val="22"/>
                <w:szCs w:val="22"/>
              </w:rPr>
              <w:t>6.</w:t>
            </w:r>
          </w:p>
        </w:tc>
        <w:tc>
          <w:tcPr>
            <w:tcW w:w="2297" w:type="dxa"/>
            <w:tcBorders>
              <w:top w:val="single" w:sz="4" w:space="0" w:color="auto"/>
              <w:left w:val="single" w:sz="4" w:space="0" w:color="auto"/>
              <w:bottom w:val="single" w:sz="4" w:space="0" w:color="auto"/>
              <w:right w:val="single" w:sz="4" w:space="0" w:color="auto"/>
            </w:tcBorders>
            <w:vAlign w:val="center"/>
            <w:hideMark/>
          </w:tcPr>
          <w:p w14:paraId="7B8A2AAD"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Izoliacijos lygis </w:t>
            </w:r>
            <w:r w:rsidRPr="00CD149A">
              <w:rPr>
                <w:rFonts w:cs="Arial"/>
                <w:bCs/>
                <w:sz w:val="22"/>
                <w:szCs w:val="22"/>
                <w:vertAlign w:val="superscript"/>
              </w:rPr>
              <w:t>b)</w:t>
            </w:r>
          </w:p>
        </w:tc>
        <w:tc>
          <w:tcPr>
            <w:tcW w:w="4961" w:type="dxa"/>
            <w:gridSpan w:val="2"/>
            <w:tcBorders>
              <w:top w:val="single" w:sz="4" w:space="0" w:color="auto"/>
              <w:left w:val="single" w:sz="4" w:space="0" w:color="auto"/>
              <w:bottom w:val="single" w:sz="4" w:space="0" w:color="auto"/>
              <w:right w:val="single" w:sz="4" w:space="0" w:color="auto"/>
            </w:tcBorders>
            <w:hideMark/>
          </w:tcPr>
          <w:p w14:paraId="7E941FFC" w14:textId="77777777" w:rsidR="00CD149A" w:rsidRPr="00CD149A" w:rsidRDefault="00CD149A" w:rsidP="00CD149A">
            <w:pPr>
              <w:tabs>
                <w:tab w:val="left" w:pos="709"/>
              </w:tabs>
              <w:jc w:val="both"/>
              <w:rPr>
                <w:rFonts w:cs="Arial"/>
                <w:bCs/>
                <w:sz w:val="22"/>
                <w:szCs w:val="22"/>
              </w:rPr>
            </w:pPr>
            <w:r w:rsidRPr="00CD149A">
              <w:rPr>
                <w:rFonts w:cs="Arial"/>
                <w:bCs/>
                <w:sz w:val="22"/>
                <w:szCs w:val="22"/>
              </w:rPr>
              <w:t>6/2,5 kV (LI/AC)</w:t>
            </w:r>
          </w:p>
        </w:tc>
        <w:tc>
          <w:tcPr>
            <w:tcW w:w="2268" w:type="dxa"/>
            <w:tcBorders>
              <w:top w:val="single" w:sz="4" w:space="0" w:color="auto"/>
              <w:left w:val="single" w:sz="4" w:space="0" w:color="auto"/>
              <w:bottom w:val="single" w:sz="4" w:space="0" w:color="auto"/>
              <w:right w:val="single" w:sz="4" w:space="0" w:color="auto"/>
            </w:tcBorders>
          </w:tcPr>
          <w:p w14:paraId="139C118B" w14:textId="77777777" w:rsidR="00CD149A" w:rsidRPr="00CD149A" w:rsidRDefault="00CD149A" w:rsidP="00CD149A">
            <w:pPr>
              <w:tabs>
                <w:tab w:val="left" w:pos="709"/>
              </w:tabs>
              <w:jc w:val="both"/>
              <w:rPr>
                <w:rFonts w:cs="Arial"/>
                <w:bCs/>
                <w:sz w:val="22"/>
                <w:szCs w:val="22"/>
              </w:rPr>
            </w:pPr>
          </w:p>
        </w:tc>
      </w:tr>
      <w:tr w:rsidR="00CD149A" w:rsidRPr="00CD149A" w14:paraId="615E0A24"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3D3009C0" w14:textId="77777777" w:rsidR="00CD149A" w:rsidRPr="00CD149A" w:rsidRDefault="00CD149A" w:rsidP="00CD149A">
            <w:pPr>
              <w:tabs>
                <w:tab w:val="left" w:pos="709"/>
              </w:tabs>
              <w:jc w:val="both"/>
              <w:rPr>
                <w:rFonts w:cs="Arial"/>
                <w:bCs/>
                <w:sz w:val="22"/>
                <w:szCs w:val="22"/>
              </w:rPr>
            </w:pPr>
            <w:r w:rsidRPr="00CD149A">
              <w:rPr>
                <w:rFonts w:cs="Arial"/>
                <w:bCs/>
                <w:sz w:val="22"/>
                <w:szCs w:val="22"/>
              </w:rPr>
              <w:t>7.</w:t>
            </w:r>
          </w:p>
        </w:tc>
        <w:tc>
          <w:tcPr>
            <w:tcW w:w="2297" w:type="dxa"/>
            <w:tcBorders>
              <w:top w:val="single" w:sz="4" w:space="0" w:color="auto"/>
              <w:left w:val="single" w:sz="4" w:space="0" w:color="auto"/>
              <w:bottom w:val="single" w:sz="4" w:space="0" w:color="auto"/>
              <w:right w:val="single" w:sz="4" w:space="0" w:color="auto"/>
            </w:tcBorders>
            <w:vAlign w:val="center"/>
            <w:hideMark/>
          </w:tcPr>
          <w:p w14:paraId="76F2E470"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Vardinis dažnis </w:t>
            </w:r>
            <w:r w:rsidRPr="00CD149A">
              <w:rPr>
                <w:rFonts w:cs="Arial"/>
                <w:bCs/>
                <w:sz w:val="22"/>
                <w:szCs w:val="22"/>
                <w:vertAlign w:val="superscript"/>
              </w:rPr>
              <w:t>b)</w:t>
            </w:r>
          </w:p>
        </w:tc>
        <w:tc>
          <w:tcPr>
            <w:tcW w:w="4961" w:type="dxa"/>
            <w:gridSpan w:val="2"/>
            <w:tcBorders>
              <w:top w:val="single" w:sz="4" w:space="0" w:color="auto"/>
              <w:left w:val="single" w:sz="4" w:space="0" w:color="auto"/>
              <w:bottom w:val="single" w:sz="4" w:space="0" w:color="auto"/>
              <w:right w:val="single" w:sz="4" w:space="0" w:color="auto"/>
            </w:tcBorders>
            <w:hideMark/>
          </w:tcPr>
          <w:p w14:paraId="5F3286C9" w14:textId="77777777" w:rsidR="00CD149A" w:rsidRPr="00CD149A" w:rsidRDefault="00CD149A" w:rsidP="00CD149A">
            <w:pPr>
              <w:tabs>
                <w:tab w:val="left" w:pos="709"/>
              </w:tabs>
              <w:jc w:val="both"/>
              <w:rPr>
                <w:rFonts w:cs="Arial"/>
                <w:bCs/>
                <w:sz w:val="22"/>
                <w:szCs w:val="22"/>
              </w:rPr>
            </w:pPr>
            <w:r w:rsidRPr="00CD149A">
              <w:rPr>
                <w:rFonts w:cs="Arial"/>
                <w:bCs/>
                <w:sz w:val="22"/>
                <w:szCs w:val="22"/>
              </w:rPr>
              <w:t>50 Hz</w:t>
            </w:r>
          </w:p>
        </w:tc>
        <w:tc>
          <w:tcPr>
            <w:tcW w:w="2268" w:type="dxa"/>
            <w:tcBorders>
              <w:top w:val="single" w:sz="4" w:space="0" w:color="auto"/>
              <w:left w:val="single" w:sz="4" w:space="0" w:color="auto"/>
              <w:bottom w:val="single" w:sz="4" w:space="0" w:color="auto"/>
              <w:right w:val="single" w:sz="4" w:space="0" w:color="auto"/>
            </w:tcBorders>
          </w:tcPr>
          <w:p w14:paraId="3069AEA7" w14:textId="77777777" w:rsidR="00CD149A" w:rsidRPr="00CD149A" w:rsidRDefault="00CD149A" w:rsidP="00CD149A">
            <w:pPr>
              <w:tabs>
                <w:tab w:val="left" w:pos="709"/>
              </w:tabs>
              <w:jc w:val="both"/>
              <w:rPr>
                <w:rFonts w:cs="Arial"/>
                <w:bCs/>
                <w:sz w:val="22"/>
                <w:szCs w:val="22"/>
              </w:rPr>
            </w:pPr>
          </w:p>
        </w:tc>
      </w:tr>
      <w:tr w:rsidR="00CD149A" w:rsidRPr="00CD149A" w14:paraId="3E712F42"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6FB8003C" w14:textId="77777777" w:rsidR="00CD149A" w:rsidRPr="00CD149A" w:rsidRDefault="00CD149A" w:rsidP="00CD149A">
            <w:pPr>
              <w:tabs>
                <w:tab w:val="left" w:pos="709"/>
              </w:tabs>
              <w:jc w:val="both"/>
              <w:rPr>
                <w:rFonts w:cs="Arial"/>
                <w:bCs/>
                <w:sz w:val="22"/>
                <w:szCs w:val="22"/>
              </w:rPr>
            </w:pPr>
            <w:r w:rsidRPr="00CD149A">
              <w:rPr>
                <w:rFonts w:cs="Arial"/>
                <w:bCs/>
                <w:sz w:val="22"/>
                <w:szCs w:val="22"/>
              </w:rPr>
              <w:t>8.</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0EDF2FD"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Apsaugos laipsnis </w:t>
            </w:r>
            <w:r w:rsidRPr="00CD149A">
              <w:rPr>
                <w:rFonts w:cs="Arial"/>
                <w:bCs/>
                <w:sz w:val="22"/>
                <w:szCs w:val="22"/>
                <w:vertAlign w:val="superscript"/>
              </w:rPr>
              <w:t>b)</w:t>
            </w:r>
          </w:p>
        </w:tc>
        <w:tc>
          <w:tcPr>
            <w:tcW w:w="4961" w:type="dxa"/>
            <w:gridSpan w:val="2"/>
            <w:tcBorders>
              <w:top w:val="single" w:sz="4" w:space="0" w:color="auto"/>
              <w:left w:val="single" w:sz="4" w:space="0" w:color="auto"/>
              <w:bottom w:val="single" w:sz="4" w:space="0" w:color="auto"/>
              <w:right w:val="single" w:sz="4" w:space="0" w:color="auto"/>
            </w:tcBorders>
            <w:hideMark/>
          </w:tcPr>
          <w:p w14:paraId="438F8AAF"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IP44</w:t>
            </w:r>
          </w:p>
        </w:tc>
        <w:tc>
          <w:tcPr>
            <w:tcW w:w="2268" w:type="dxa"/>
            <w:tcBorders>
              <w:top w:val="single" w:sz="4" w:space="0" w:color="auto"/>
              <w:left w:val="single" w:sz="4" w:space="0" w:color="auto"/>
              <w:bottom w:val="single" w:sz="4" w:space="0" w:color="auto"/>
              <w:right w:val="single" w:sz="4" w:space="0" w:color="auto"/>
            </w:tcBorders>
          </w:tcPr>
          <w:p w14:paraId="74C82CF2" w14:textId="77777777" w:rsidR="00CD149A" w:rsidRPr="00CD149A" w:rsidRDefault="00CD149A" w:rsidP="00CD149A">
            <w:pPr>
              <w:tabs>
                <w:tab w:val="left" w:pos="709"/>
              </w:tabs>
              <w:jc w:val="both"/>
              <w:rPr>
                <w:rFonts w:cs="Arial"/>
                <w:bCs/>
                <w:sz w:val="22"/>
                <w:szCs w:val="22"/>
              </w:rPr>
            </w:pPr>
          </w:p>
        </w:tc>
      </w:tr>
      <w:tr w:rsidR="00CD149A" w:rsidRPr="00CD149A" w14:paraId="7512196F"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172ECDD2" w14:textId="77777777" w:rsidR="00CD149A" w:rsidRPr="00CD149A" w:rsidRDefault="00CD149A" w:rsidP="00CD149A">
            <w:pPr>
              <w:tabs>
                <w:tab w:val="left" w:pos="709"/>
              </w:tabs>
              <w:jc w:val="both"/>
              <w:rPr>
                <w:rFonts w:cs="Arial"/>
                <w:bCs/>
                <w:sz w:val="22"/>
                <w:szCs w:val="22"/>
              </w:rPr>
            </w:pPr>
            <w:r w:rsidRPr="00CD149A">
              <w:rPr>
                <w:rFonts w:cs="Arial"/>
                <w:bCs/>
                <w:sz w:val="22"/>
                <w:szCs w:val="22"/>
              </w:rPr>
              <w:t>9.</w:t>
            </w:r>
          </w:p>
        </w:tc>
        <w:tc>
          <w:tcPr>
            <w:tcW w:w="2297" w:type="dxa"/>
            <w:tcBorders>
              <w:top w:val="single" w:sz="4" w:space="0" w:color="auto"/>
              <w:left w:val="single" w:sz="4" w:space="0" w:color="auto"/>
              <w:bottom w:val="single" w:sz="4" w:space="0" w:color="auto"/>
              <w:right w:val="single" w:sz="4" w:space="0" w:color="auto"/>
            </w:tcBorders>
            <w:vAlign w:val="center"/>
            <w:hideMark/>
          </w:tcPr>
          <w:p w14:paraId="799AB8C4"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Įžeminimo laidininkas jungiantis skydą su durelėmis </w:t>
            </w:r>
            <w:r w:rsidRPr="00CD149A">
              <w:rPr>
                <w:rFonts w:cs="Arial"/>
                <w:bCs/>
                <w:sz w:val="22"/>
                <w:szCs w:val="22"/>
                <w:vertAlign w:val="superscript"/>
              </w:rPr>
              <w:t>b)</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3FAF4258" w14:textId="77777777" w:rsidR="00CD149A" w:rsidRPr="00CD149A" w:rsidRDefault="00CD149A" w:rsidP="00CD149A">
            <w:pPr>
              <w:tabs>
                <w:tab w:val="left" w:pos="709"/>
              </w:tabs>
              <w:jc w:val="both"/>
              <w:rPr>
                <w:rFonts w:cs="Arial"/>
                <w:bCs/>
                <w:sz w:val="22"/>
                <w:szCs w:val="22"/>
              </w:rPr>
            </w:pPr>
            <w:r w:rsidRPr="00CD149A">
              <w:rPr>
                <w:rFonts w:cs="Arial"/>
                <w:bCs/>
                <w:sz w:val="22"/>
                <w:szCs w:val="22"/>
              </w:rPr>
              <w:t>Lankstus, daugiavielis, varinis pažymėtas geltona-žalia spalva, skerspjūvis ≥ 2,5 mm²</w:t>
            </w:r>
          </w:p>
        </w:tc>
        <w:tc>
          <w:tcPr>
            <w:tcW w:w="2268" w:type="dxa"/>
            <w:tcBorders>
              <w:top w:val="single" w:sz="4" w:space="0" w:color="auto"/>
              <w:left w:val="single" w:sz="4" w:space="0" w:color="auto"/>
              <w:bottom w:val="single" w:sz="4" w:space="0" w:color="auto"/>
              <w:right w:val="single" w:sz="4" w:space="0" w:color="auto"/>
            </w:tcBorders>
          </w:tcPr>
          <w:p w14:paraId="41910FA6" w14:textId="77777777" w:rsidR="00CD149A" w:rsidRPr="00CD149A" w:rsidRDefault="00CD149A" w:rsidP="00CD149A">
            <w:pPr>
              <w:tabs>
                <w:tab w:val="left" w:pos="709"/>
              </w:tabs>
              <w:jc w:val="both"/>
              <w:rPr>
                <w:rFonts w:cs="Arial"/>
                <w:bCs/>
                <w:sz w:val="22"/>
                <w:szCs w:val="22"/>
              </w:rPr>
            </w:pPr>
          </w:p>
        </w:tc>
      </w:tr>
      <w:tr w:rsidR="00CD149A" w:rsidRPr="00CD149A" w14:paraId="4EBA8011"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5266B820" w14:textId="77777777" w:rsidR="00CD149A" w:rsidRPr="00CD149A" w:rsidRDefault="00CD149A" w:rsidP="00CD149A">
            <w:pPr>
              <w:tabs>
                <w:tab w:val="left" w:pos="709"/>
              </w:tabs>
              <w:jc w:val="both"/>
              <w:rPr>
                <w:rFonts w:cs="Arial"/>
                <w:bCs/>
                <w:sz w:val="22"/>
                <w:szCs w:val="22"/>
              </w:rPr>
            </w:pPr>
            <w:r w:rsidRPr="00CD149A">
              <w:rPr>
                <w:rFonts w:cs="Arial"/>
                <w:bCs/>
                <w:sz w:val="22"/>
                <w:szCs w:val="22"/>
              </w:rPr>
              <w:t>10.</w:t>
            </w:r>
          </w:p>
        </w:tc>
        <w:tc>
          <w:tcPr>
            <w:tcW w:w="2297" w:type="dxa"/>
            <w:tcBorders>
              <w:top w:val="single" w:sz="4" w:space="0" w:color="auto"/>
              <w:left w:val="single" w:sz="4" w:space="0" w:color="auto"/>
              <w:bottom w:val="single" w:sz="4" w:space="0" w:color="auto"/>
              <w:right w:val="single" w:sz="4" w:space="0" w:color="auto"/>
            </w:tcBorders>
            <w:vAlign w:val="center"/>
            <w:hideMark/>
          </w:tcPr>
          <w:p w14:paraId="49B286C1"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Saugos reikalavimai pagal Elektros įrenginių eksploatavimo saugos taisyklių reikalavimus </w:t>
            </w:r>
            <w:r w:rsidRPr="00CD149A">
              <w:rPr>
                <w:rFonts w:cs="Arial"/>
                <w:bCs/>
                <w:sz w:val="22"/>
                <w:szCs w:val="22"/>
                <w:vertAlign w:val="superscript"/>
              </w:rPr>
              <w:t>b)</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60E87FDD" w14:textId="77777777" w:rsidR="00CD149A" w:rsidRPr="00CD149A" w:rsidRDefault="00CD149A" w:rsidP="00CD149A">
            <w:pPr>
              <w:tabs>
                <w:tab w:val="left" w:pos="709"/>
              </w:tabs>
              <w:jc w:val="both"/>
              <w:rPr>
                <w:rFonts w:cs="Arial"/>
                <w:bCs/>
                <w:sz w:val="22"/>
                <w:szCs w:val="22"/>
              </w:rPr>
            </w:pPr>
            <w:r w:rsidRPr="00CD149A">
              <w:rPr>
                <w:rFonts w:cs="Arial"/>
                <w:bCs/>
                <w:sz w:val="22"/>
                <w:szCs w:val="22"/>
              </w:rPr>
              <w:t>Ant durelių išorinės pusės pritvirtintas (ne lipduko tipo) įspėjimo ženklas, atsparus ultravioletiniams spinduliams, atmosferiniam ir mechaniniam poveikiui.</w:t>
            </w:r>
          </w:p>
        </w:tc>
        <w:tc>
          <w:tcPr>
            <w:tcW w:w="2268" w:type="dxa"/>
            <w:tcBorders>
              <w:top w:val="single" w:sz="4" w:space="0" w:color="auto"/>
              <w:left w:val="single" w:sz="4" w:space="0" w:color="auto"/>
              <w:bottom w:val="single" w:sz="4" w:space="0" w:color="auto"/>
              <w:right w:val="single" w:sz="4" w:space="0" w:color="auto"/>
            </w:tcBorders>
          </w:tcPr>
          <w:p w14:paraId="527E34C0" w14:textId="77777777" w:rsidR="00CD149A" w:rsidRPr="00CD149A" w:rsidRDefault="00CD149A" w:rsidP="00CD149A">
            <w:pPr>
              <w:tabs>
                <w:tab w:val="left" w:pos="709"/>
              </w:tabs>
              <w:jc w:val="both"/>
              <w:rPr>
                <w:rFonts w:cs="Arial"/>
                <w:bCs/>
                <w:sz w:val="22"/>
                <w:szCs w:val="22"/>
              </w:rPr>
            </w:pPr>
          </w:p>
        </w:tc>
      </w:tr>
      <w:tr w:rsidR="00CD149A" w:rsidRPr="00CD149A" w14:paraId="35866332"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63CFEF9B" w14:textId="77777777" w:rsidR="00CD149A" w:rsidRPr="00CD149A" w:rsidRDefault="00CD149A" w:rsidP="00CD149A">
            <w:pPr>
              <w:tabs>
                <w:tab w:val="left" w:pos="709"/>
              </w:tabs>
              <w:jc w:val="both"/>
              <w:rPr>
                <w:rFonts w:cs="Arial"/>
                <w:bCs/>
                <w:sz w:val="22"/>
                <w:szCs w:val="22"/>
              </w:rPr>
            </w:pPr>
            <w:r w:rsidRPr="00CD149A">
              <w:rPr>
                <w:rFonts w:cs="Arial"/>
                <w:bCs/>
                <w:sz w:val="22"/>
                <w:szCs w:val="22"/>
              </w:rPr>
              <w:t>11.</w:t>
            </w:r>
          </w:p>
        </w:tc>
        <w:tc>
          <w:tcPr>
            <w:tcW w:w="2297" w:type="dxa"/>
            <w:tcBorders>
              <w:top w:val="single" w:sz="4" w:space="0" w:color="auto"/>
              <w:left w:val="single" w:sz="4" w:space="0" w:color="auto"/>
              <w:bottom w:val="single" w:sz="4" w:space="0" w:color="auto"/>
              <w:right w:val="single" w:sz="4" w:space="0" w:color="auto"/>
            </w:tcBorders>
            <w:vAlign w:val="center"/>
            <w:hideMark/>
          </w:tcPr>
          <w:p w14:paraId="3B27E892"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Skaitiklių kiekis spintoje </w:t>
            </w:r>
            <w:r w:rsidRPr="00CD149A">
              <w:rPr>
                <w:rFonts w:cs="Arial"/>
                <w:bCs/>
                <w:sz w:val="22"/>
                <w:szCs w:val="22"/>
                <w:vertAlign w:val="superscript"/>
              </w:rPr>
              <w:t>b)</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05120C06" w14:textId="77777777" w:rsidR="00CD149A" w:rsidRPr="00CD149A" w:rsidRDefault="00CD149A" w:rsidP="00CD149A">
            <w:pPr>
              <w:tabs>
                <w:tab w:val="left" w:pos="709"/>
              </w:tabs>
              <w:jc w:val="both"/>
              <w:rPr>
                <w:rFonts w:cs="Arial"/>
                <w:bCs/>
                <w:sz w:val="22"/>
                <w:szCs w:val="22"/>
              </w:rPr>
            </w:pPr>
            <w:r w:rsidRPr="00CD149A">
              <w:rPr>
                <w:rFonts w:cs="Arial"/>
                <w:bCs/>
                <w:sz w:val="22"/>
                <w:szCs w:val="22"/>
              </w:rPr>
              <w:t>Nurodoma užsakant: 1, 2, 9 ir daugiau</w:t>
            </w:r>
          </w:p>
        </w:tc>
        <w:tc>
          <w:tcPr>
            <w:tcW w:w="2268" w:type="dxa"/>
            <w:tcBorders>
              <w:top w:val="single" w:sz="4" w:space="0" w:color="auto"/>
              <w:left w:val="single" w:sz="4" w:space="0" w:color="auto"/>
              <w:bottom w:val="single" w:sz="4" w:space="0" w:color="auto"/>
              <w:right w:val="single" w:sz="4" w:space="0" w:color="auto"/>
            </w:tcBorders>
          </w:tcPr>
          <w:p w14:paraId="2063F3A2" w14:textId="77777777" w:rsidR="00CD149A" w:rsidRPr="00CD149A" w:rsidRDefault="00CD149A" w:rsidP="00CD149A">
            <w:pPr>
              <w:tabs>
                <w:tab w:val="left" w:pos="709"/>
              </w:tabs>
              <w:jc w:val="both"/>
              <w:rPr>
                <w:rFonts w:cs="Arial"/>
                <w:bCs/>
                <w:sz w:val="22"/>
                <w:szCs w:val="22"/>
              </w:rPr>
            </w:pPr>
          </w:p>
        </w:tc>
      </w:tr>
      <w:tr w:rsidR="00CD149A" w:rsidRPr="00CD149A" w14:paraId="008CAB60"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7F984ABB" w14:textId="77777777" w:rsidR="00CD149A" w:rsidRPr="00CD149A" w:rsidRDefault="00CD149A" w:rsidP="00CD149A">
            <w:pPr>
              <w:tabs>
                <w:tab w:val="left" w:pos="709"/>
              </w:tabs>
              <w:jc w:val="both"/>
              <w:rPr>
                <w:rFonts w:cs="Arial"/>
                <w:bCs/>
                <w:sz w:val="22"/>
                <w:szCs w:val="22"/>
              </w:rPr>
            </w:pPr>
            <w:r w:rsidRPr="00CD149A">
              <w:rPr>
                <w:rFonts w:cs="Arial"/>
                <w:bCs/>
                <w:sz w:val="22"/>
                <w:szCs w:val="22"/>
              </w:rPr>
              <w:t>12.</w:t>
            </w:r>
          </w:p>
        </w:tc>
        <w:tc>
          <w:tcPr>
            <w:tcW w:w="2297" w:type="dxa"/>
            <w:tcBorders>
              <w:top w:val="single" w:sz="4" w:space="0" w:color="auto"/>
              <w:left w:val="single" w:sz="4" w:space="0" w:color="auto"/>
              <w:bottom w:val="single" w:sz="4" w:space="0" w:color="auto"/>
              <w:right w:val="single" w:sz="4" w:space="0" w:color="auto"/>
            </w:tcBorders>
            <w:vAlign w:val="center"/>
            <w:hideMark/>
          </w:tcPr>
          <w:p w14:paraId="1077D269"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Spintos gabaritai (be kabelių apsauginio dangčio, be stogelio) (aukštis, plotis, gylis, mm) </w:t>
            </w:r>
            <w:r w:rsidRPr="00CD149A">
              <w:rPr>
                <w:rFonts w:cs="Arial"/>
                <w:bCs/>
                <w:sz w:val="22"/>
                <w:szCs w:val="22"/>
                <w:vertAlign w:val="superscript"/>
              </w:rPr>
              <w:t>b)</w:t>
            </w:r>
            <w:r w:rsidRPr="00CD149A">
              <w:rPr>
                <w:rFonts w:cs="Arial"/>
                <w:bCs/>
                <w:sz w:val="22"/>
                <w:szCs w:val="22"/>
              </w:rPr>
              <w:t>:</w:t>
            </w:r>
          </w:p>
        </w:tc>
        <w:tc>
          <w:tcPr>
            <w:tcW w:w="4961" w:type="dxa"/>
            <w:gridSpan w:val="2"/>
            <w:tcBorders>
              <w:top w:val="single" w:sz="4" w:space="0" w:color="auto"/>
              <w:left w:val="single" w:sz="4" w:space="0" w:color="auto"/>
              <w:bottom w:val="single" w:sz="4" w:space="0" w:color="auto"/>
              <w:right w:val="single" w:sz="4" w:space="0" w:color="auto"/>
            </w:tcBorders>
          </w:tcPr>
          <w:p w14:paraId="5FCFBDF7" w14:textId="77777777" w:rsidR="00CD149A" w:rsidRPr="00CD149A" w:rsidRDefault="00CD149A" w:rsidP="00CD149A">
            <w:pPr>
              <w:tabs>
                <w:tab w:val="left" w:pos="709"/>
              </w:tabs>
              <w:jc w:val="both"/>
              <w:rPr>
                <w:rFonts w:cs="Arial"/>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FB792EF" w14:textId="77777777" w:rsidR="00CD149A" w:rsidRPr="00CD149A" w:rsidRDefault="00CD149A" w:rsidP="00CD149A">
            <w:pPr>
              <w:tabs>
                <w:tab w:val="left" w:pos="709"/>
              </w:tabs>
              <w:jc w:val="both"/>
              <w:rPr>
                <w:rFonts w:cs="Arial"/>
                <w:bCs/>
                <w:sz w:val="22"/>
                <w:szCs w:val="22"/>
              </w:rPr>
            </w:pPr>
          </w:p>
        </w:tc>
      </w:tr>
      <w:tr w:rsidR="00CD149A" w:rsidRPr="00CD149A" w14:paraId="3C6EADED"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2F973F78" w14:textId="77777777" w:rsidR="00CD149A" w:rsidRPr="00CD149A" w:rsidRDefault="00CD149A" w:rsidP="00CD149A">
            <w:pPr>
              <w:tabs>
                <w:tab w:val="left" w:pos="709"/>
              </w:tabs>
              <w:jc w:val="both"/>
              <w:rPr>
                <w:rFonts w:cs="Arial"/>
                <w:bCs/>
                <w:sz w:val="22"/>
                <w:szCs w:val="22"/>
                <w:lang w:val="en-US"/>
              </w:rPr>
            </w:pPr>
            <w:r w:rsidRPr="00CD149A">
              <w:rPr>
                <w:rFonts w:cs="Arial"/>
                <w:bCs/>
                <w:sz w:val="22"/>
                <w:szCs w:val="22"/>
                <w:lang w:val="en-US"/>
              </w:rPr>
              <w:t>12.1.</w:t>
            </w:r>
          </w:p>
        </w:tc>
        <w:tc>
          <w:tcPr>
            <w:tcW w:w="2297" w:type="dxa"/>
            <w:tcBorders>
              <w:top w:val="single" w:sz="4" w:space="0" w:color="auto"/>
              <w:left w:val="single" w:sz="4" w:space="0" w:color="auto"/>
              <w:bottom w:val="single" w:sz="4" w:space="0" w:color="auto"/>
              <w:right w:val="single" w:sz="4" w:space="0" w:color="auto"/>
            </w:tcBorders>
            <w:vAlign w:val="center"/>
          </w:tcPr>
          <w:p w14:paraId="586A9DE8"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0D38C548"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1 skaitikliui – ne didesni nei 550x400x220 </w:t>
            </w:r>
          </w:p>
          <w:p w14:paraId="55F51DD7"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2 skaitikliams - ne didesni nei 650x650x220 </w:t>
            </w:r>
          </w:p>
          <w:p w14:paraId="3786B445" w14:textId="77777777" w:rsidR="00CD149A" w:rsidRPr="00CD149A" w:rsidRDefault="00CD149A" w:rsidP="00CD149A">
            <w:pPr>
              <w:tabs>
                <w:tab w:val="left" w:pos="709"/>
              </w:tabs>
              <w:jc w:val="both"/>
              <w:rPr>
                <w:rFonts w:cs="Arial"/>
                <w:bCs/>
                <w:sz w:val="22"/>
                <w:szCs w:val="22"/>
              </w:rPr>
            </w:pPr>
            <w:r w:rsidRPr="00CD149A">
              <w:rPr>
                <w:rFonts w:cs="Arial"/>
                <w:bCs/>
                <w:sz w:val="22"/>
                <w:szCs w:val="22"/>
              </w:rPr>
              <w:t>9 ir daugiau – pagal užsakymą.</w:t>
            </w:r>
          </w:p>
        </w:tc>
        <w:tc>
          <w:tcPr>
            <w:tcW w:w="2268" w:type="dxa"/>
            <w:tcBorders>
              <w:top w:val="single" w:sz="4" w:space="0" w:color="auto"/>
              <w:left w:val="single" w:sz="4" w:space="0" w:color="auto"/>
              <w:bottom w:val="single" w:sz="4" w:space="0" w:color="auto"/>
              <w:right w:val="single" w:sz="4" w:space="0" w:color="auto"/>
            </w:tcBorders>
          </w:tcPr>
          <w:p w14:paraId="45BE9BE0" w14:textId="77777777" w:rsidR="00CD149A" w:rsidRPr="00CD149A" w:rsidRDefault="00CD149A" w:rsidP="00CD149A">
            <w:pPr>
              <w:tabs>
                <w:tab w:val="left" w:pos="709"/>
              </w:tabs>
              <w:jc w:val="both"/>
              <w:rPr>
                <w:rFonts w:cs="Arial"/>
                <w:bCs/>
                <w:sz w:val="22"/>
                <w:szCs w:val="22"/>
              </w:rPr>
            </w:pPr>
          </w:p>
        </w:tc>
      </w:tr>
      <w:tr w:rsidR="00CD149A" w:rsidRPr="00CD149A" w14:paraId="35C44B28"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7D1336DC" w14:textId="77777777" w:rsidR="00CD149A" w:rsidRPr="00CD149A" w:rsidRDefault="00CD149A" w:rsidP="00CD149A">
            <w:pPr>
              <w:tabs>
                <w:tab w:val="left" w:pos="709"/>
              </w:tabs>
              <w:jc w:val="both"/>
              <w:rPr>
                <w:rFonts w:cs="Arial"/>
                <w:bCs/>
                <w:sz w:val="22"/>
                <w:szCs w:val="22"/>
              </w:rPr>
            </w:pPr>
            <w:r w:rsidRPr="00CD149A">
              <w:rPr>
                <w:rFonts w:cs="Arial"/>
                <w:bCs/>
                <w:sz w:val="22"/>
                <w:szCs w:val="22"/>
              </w:rPr>
              <w:t>12.2.</w:t>
            </w:r>
          </w:p>
        </w:tc>
        <w:tc>
          <w:tcPr>
            <w:tcW w:w="2297" w:type="dxa"/>
            <w:tcBorders>
              <w:top w:val="single" w:sz="4" w:space="0" w:color="auto"/>
              <w:left w:val="single" w:sz="4" w:space="0" w:color="auto"/>
              <w:bottom w:val="single" w:sz="4" w:space="0" w:color="auto"/>
              <w:right w:val="single" w:sz="4" w:space="0" w:color="auto"/>
            </w:tcBorders>
            <w:vAlign w:val="center"/>
          </w:tcPr>
          <w:p w14:paraId="652C86FD"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7843757E" w14:textId="77777777" w:rsidR="00CD149A" w:rsidRPr="00CD149A" w:rsidRDefault="00CD149A" w:rsidP="00CD149A">
            <w:pPr>
              <w:tabs>
                <w:tab w:val="left" w:pos="709"/>
              </w:tabs>
              <w:jc w:val="both"/>
              <w:rPr>
                <w:rFonts w:cs="Arial"/>
                <w:bCs/>
                <w:sz w:val="22"/>
                <w:szCs w:val="22"/>
              </w:rPr>
            </w:pPr>
            <w:r w:rsidRPr="00CD149A">
              <w:rPr>
                <w:rFonts w:cs="Arial"/>
                <w:bCs/>
                <w:sz w:val="22"/>
                <w:szCs w:val="22"/>
              </w:rPr>
              <w:t>Visose spintose horizontalus atstumas tarp įrengtų skaitiklių, kai skaitiklio plotis yra 190 mm, turi būti ne mažesnis nei 20 mm, o nuo skaitiklio iki spintos sienelės turi būti ne mažiau kaip 40 mm.</w:t>
            </w:r>
          </w:p>
        </w:tc>
        <w:tc>
          <w:tcPr>
            <w:tcW w:w="2268" w:type="dxa"/>
            <w:tcBorders>
              <w:top w:val="single" w:sz="4" w:space="0" w:color="auto"/>
              <w:left w:val="single" w:sz="4" w:space="0" w:color="auto"/>
              <w:bottom w:val="single" w:sz="4" w:space="0" w:color="auto"/>
              <w:right w:val="single" w:sz="4" w:space="0" w:color="auto"/>
            </w:tcBorders>
          </w:tcPr>
          <w:p w14:paraId="4EFF5DF4" w14:textId="77777777" w:rsidR="00CD149A" w:rsidRPr="00CD149A" w:rsidRDefault="00CD149A" w:rsidP="00CD149A">
            <w:pPr>
              <w:tabs>
                <w:tab w:val="left" w:pos="709"/>
              </w:tabs>
              <w:jc w:val="both"/>
              <w:rPr>
                <w:rFonts w:cs="Arial"/>
                <w:bCs/>
                <w:sz w:val="22"/>
                <w:szCs w:val="22"/>
              </w:rPr>
            </w:pPr>
          </w:p>
        </w:tc>
      </w:tr>
      <w:tr w:rsidR="00CD149A" w:rsidRPr="00CD149A" w14:paraId="50A28863"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46841E7D" w14:textId="77777777" w:rsidR="00CD149A" w:rsidRPr="00CD149A" w:rsidRDefault="00CD149A" w:rsidP="00CD149A">
            <w:pPr>
              <w:tabs>
                <w:tab w:val="left" w:pos="709"/>
              </w:tabs>
              <w:jc w:val="both"/>
              <w:rPr>
                <w:rFonts w:cs="Arial"/>
                <w:bCs/>
                <w:sz w:val="22"/>
                <w:szCs w:val="22"/>
              </w:rPr>
            </w:pPr>
            <w:r w:rsidRPr="00CD149A">
              <w:rPr>
                <w:rFonts w:cs="Arial"/>
                <w:bCs/>
                <w:sz w:val="22"/>
                <w:szCs w:val="22"/>
              </w:rPr>
              <w:t>12.3.</w:t>
            </w:r>
          </w:p>
        </w:tc>
        <w:tc>
          <w:tcPr>
            <w:tcW w:w="2297" w:type="dxa"/>
            <w:tcBorders>
              <w:top w:val="single" w:sz="4" w:space="0" w:color="auto"/>
              <w:left w:val="single" w:sz="4" w:space="0" w:color="auto"/>
              <w:bottom w:val="single" w:sz="4" w:space="0" w:color="auto"/>
              <w:right w:val="single" w:sz="4" w:space="0" w:color="auto"/>
            </w:tcBorders>
            <w:vAlign w:val="center"/>
          </w:tcPr>
          <w:p w14:paraId="55927CE6"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6FCE5513" w14:textId="77777777" w:rsidR="00CD149A" w:rsidRPr="00CD149A" w:rsidRDefault="00CD149A" w:rsidP="00CD149A">
            <w:pPr>
              <w:tabs>
                <w:tab w:val="left" w:pos="709"/>
              </w:tabs>
              <w:jc w:val="both"/>
              <w:rPr>
                <w:rFonts w:cs="Arial"/>
                <w:bCs/>
                <w:sz w:val="22"/>
                <w:szCs w:val="22"/>
              </w:rPr>
            </w:pPr>
            <w:r w:rsidRPr="00CD149A">
              <w:rPr>
                <w:rFonts w:cs="Arial"/>
                <w:bCs/>
                <w:sz w:val="22"/>
                <w:szCs w:val="22"/>
              </w:rPr>
              <w:t>Apskaitos prietaisų įrengimas (tame tarpe ir įrengimo aukštis) turi tenkinti elektros įrenginių įrengimo taisyklių reikalavimus.</w:t>
            </w:r>
          </w:p>
        </w:tc>
        <w:tc>
          <w:tcPr>
            <w:tcW w:w="2268" w:type="dxa"/>
            <w:tcBorders>
              <w:top w:val="single" w:sz="4" w:space="0" w:color="auto"/>
              <w:left w:val="single" w:sz="4" w:space="0" w:color="auto"/>
              <w:bottom w:val="single" w:sz="4" w:space="0" w:color="auto"/>
              <w:right w:val="single" w:sz="4" w:space="0" w:color="auto"/>
            </w:tcBorders>
          </w:tcPr>
          <w:p w14:paraId="59A2ABB8" w14:textId="77777777" w:rsidR="00CD149A" w:rsidRPr="00CD149A" w:rsidRDefault="00CD149A" w:rsidP="00CD149A">
            <w:pPr>
              <w:tabs>
                <w:tab w:val="left" w:pos="709"/>
              </w:tabs>
              <w:jc w:val="both"/>
              <w:rPr>
                <w:rFonts w:cs="Arial"/>
                <w:bCs/>
                <w:sz w:val="22"/>
                <w:szCs w:val="22"/>
              </w:rPr>
            </w:pPr>
          </w:p>
        </w:tc>
      </w:tr>
      <w:tr w:rsidR="00CD149A" w:rsidRPr="00CD149A" w14:paraId="50CA4A22"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06570FF1" w14:textId="77777777" w:rsidR="00CD149A" w:rsidRPr="00CD149A" w:rsidRDefault="00CD149A" w:rsidP="00CD149A">
            <w:pPr>
              <w:tabs>
                <w:tab w:val="left" w:pos="709"/>
              </w:tabs>
              <w:jc w:val="both"/>
              <w:rPr>
                <w:rFonts w:cs="Arial"/>
                <w:bCs/>
                <w:sz w:val="22"/>
                <w:szCs w:val="22"/>
              </w:rPr>
            </w:pPr>
            <w:r w:rsidRPr="00CD149A">
              <w:rPr>
                <w:rFonts w:cs="Arial"/>
                <w:bCs/>
                <w:sz w:val="22"/>
                <w:szCs w:val="22"/>
              </w:rPr>
              <w:lastRenderedPageBreak/>
              <w:t>13.</w:t>
            </w:r>
          </w:p>
        </w:tc>
        <w:tc>
          <w:tcPr>
            <w:tcW w:w="2297" w:type="dxa"/>
            <w:tcBorders>
              <w:top w:val="single" w:sz="4" w:space="0" w:color="auto"/>
              <w:left w:val="single" w:sz="4" w:space="0" w:color="auto"/>
              <w:bottom w:val="single" w:sz="4" w:space="0" w:color="auto"/>
              <w:right w:val="single" w:sz="4" w:space="0" w:color="auto"/>
            </w:tcBorders>
            <w:vAlign w:val="center"/>
            <w:hideMark/>
          </w:tcPr>
          <w:p w14:paraId="550B3916"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Vėdinimas </w:t>
            </w:r>
            <w:r w:rsidRPr="00CD149A">
              <w:rPr>
                <w:rFonts w:cs="Arial"/>
                <w:bCs/>
                <w:sz w:val="22"/>
                <w:szCs w:val="22"/>
                <w:vertAlign w:val="superscript"/>
              </w:rPr>
              <w:t>b)</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2A99E519" w14:textId="77777777" w:rsidR="00CD149A" w:rsidRPr="00CD149A" w:rsidRDefault="00CD149A" w:rsidP="00CD149A">
            <w:pPr>
              <w:tabs>
                <w:tab w:val="left" w:pos="709"/>
              </w:tabs>
              <w:jc w:val="both"/>
              <w:rPr>
                <w:rFonts w:cs="Arial"/>
                <w:bCs/>
                <w:sz w:val="22"/>
                <w:szCs w:val="22"/>
              </w:rPr>
            </w:pPr>
            <w:r w:rsidRPr="00CD149A">
              <w:rPr>
                <w:rFonts w:cs="Arial"/>
                <w:bCs/>
                <w:sz w:val="22"/>
                <w:szCs w:val="22"/>
              </w:rPr>
              <w:t>Savaiminis, neleidžiantis kondensuotis drėgmei ir nepraleidžiantis dulkių.</w:t>
            </w:r>
          </w:p>
        </w:tc>
        <w:tc>
          <w:tcPr>
            <w:tcW w:w="2268" w:type="dxa"/>
            <w:tcBorders>
              <w:top w:val="single" w:sz="4" w:space="0" w:color="auto"/>
              <w:left w:val="single" w:sz="4" w:space="0" w:color="auto"/>
              <w:bottom w:val="single" w:sz="4" w:space="0" w:color="auto"/>
              <w:right w:val="single" w:sz="4" w:space="0" w:color="auto"/>
            </w:tcBorders>
          </w:tcPr>
          <w:p w14:paraId="6CF6BD55" w14:textId="77777777" w:rsidR="00CD149A" w:rsidRPr="00CD149A" w:rsidRDefault="00CD149A" w:rsidP="00CD149A">
            <w:pPr>
              <w:tabs>
                <w:tab w:val="left" w:pos="709"/>
              </w:tabs>
              <w:jc w:val="both"/>
              <w:rPr>
                <w:rFonts w:cs="Arial"/>
                <w:bCs/>
                <w:sz w:val="22"/>
                <w:szCs w:val="22"/>
              </w:rPr>
            </w:pPr>
          </w:p>
        </w:tc>
      </w:tr>
      <w:tr w:rsidR="00CD149A" w:rsidRPr="00CD149A" w14:paraId="6FC8E8DC"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7B8AD5B0" w14:textId="77777777" w:rsidR="00CD149A" w:rsidRPr="00CD149A" w:rsidRDefault="00CD149A" w:rsidP="00CD149A">
            <w:pPr>
              <w:tabs>
                <w:tab w:val="left" w:pos="709"/>
              </w:tabs>
              <w:jc w:val="both"/>
              <w:rPr>
                <w:rFonts w:cs="Arial"/>
                <w:bCs/>
                <w:sz w:val="22"/>
                <w:szCs w:val="22"/>
              </w:rPr>
            </w:pPr>
            <w:r w:rsidRPr="00CD149A">
              <w:rPr>
                <w:rFonts w:cs="Arial"/>
                <w:bCs/>
                <w:sz w:val="22"/>
                <w:szCs w:val="22"/>
              </w:rPr>
              <w:t>14.</w:t>
            </w:r>
          </w:p>
        </w:tc>
        <w:tc>
          <w:tcPr>
            <w:tcW w:w="2297" w:type="dxa"/>
            <w:tcBorders>
              <w:top w:val="single" w:sz="4" w:space="0" w:color="auto"/>
              <w:left w:val="single" w:sz="4" w:space="0" w:color="auto"/>
              <w:bottom w:val="single" w:sz="4" w:space="0" w:color="auto"/>
              <w:right w:val="single" w:sz="4" w:space="0" w:color="auto"/>
            </w:tcBorders>
            <w:vAlign w:val="center"/>
            <w:hideMark/>
          </w:tcPr>
          <w:p w14:paraId="1834AAE4"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Apskaitos spintos korpuso medžiaga </w:t>
            </w:r>
            <w:r w:rsidRPr="00CD149A">
              <w:rPr>
                <w:rFonts w:cs="Arial"/>
                <w:bCs/>
                <w:sz w:val="22"/>
                <w:szCs w:val="22"/>
                <w:vertAlign w:val="superscript"/>
              </w:rPr>
              <w:t>c)</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378C9A4F"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 Karštai cinkuoti metalo lakštai pagal LST EN 10346:2009</w:t>
            </w:r>
          </w:p>
        </w:tc>
        <w:tc>
          <w:tcPr>
            <w:tcW w:w="2268" w:type="dxa"/>
            <w:tcBorders>
              <w:top w:val="single" w:sz="4" w:space="0" w:color="auto"/>
              <w:left w:val="single" w:sz="4" w:space="0" w:color="auto"/>
              <w:bottom w:val="single" w:sz="4" w:space="0" w:color="auto"/>
              <w:right w:val="single" w:sz="4" w:space="0" w:color="auto"/>
            </w:tcBorders>
          </w:tcPr>
          <w:p w14:paraId="2808AC5B" w14:textId="77777777" w:rsidR="00CD149A" w:rsidRPr="00CD149A" w:rsidRDefault="00CD149A" w:rsidP="00CD149A">
            <w:pPr>
              <w:tabs>
                <w:tab w:val="left" w:pos="709"/>
              </w:tabs>
              <w:jc w:val="both"/>
              <w:rPr>
                <w:rFonts w:cs="Arial"/>
                <w:bCs/>
                <w:sz w:val="22"/>
                <w:szCs w:val="22"/>
              </w:rPr>
            </w:pPr>
          </w:p>
        </w:tc>
      </w:tr>
      <w:tr w:rsidR="00CD149A" w:rsidRPr="00CD149A" w14:paraId="7E111BB2"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099A3CE8" w14:textId="77777777" w:rsidR="00CD149A" w:rsidRPr="00CD149A" w:rsidRDefault="00CD149A" w:rsidP="00CD149A">
            <w:pPr>
              <w:tabs>
                <w:tab w:val="left" w:pos="709"/>
              </w:tabs>
              <w:jc w:val="both"/>
              <w:rPr>
                <w:rFonts w:cs="Arial"/>
                <w:bCs/>
                <w:sz w:val="22"/>
                <w:szCs w:val="22"/>
              </w:rPr>
            </w:pPr>
            <w:r w:rsidRPr="00CD149A">
              <w:rPr>
                <w:rFonts w:cs="Arial"/>
                <w:bCs/>
                <w:sz w:val="22"/>
                <w:szCs w:val="22"/>
              </w:rPr>
              <w:t>15.</w:t>
            </w:r>
          </w:p>
        </w:tc>
        <w:tc>
          <w:tcPr>
            <w:tcW w:w="2297" w:type="dxa"/>
            <w:tcBorders>
              <w:top w:val="single" w:sz="4" w:space="0" w:color="auto"/>
              <w:left w:val="single" w:sz="4" w:space="0" w:color="auto"/>
              <w:bottom w:val="single" w:sz="4" w:space="0" w:color="auto"/>
              <w:right w:val="single" w:sz="4" w:space="0" w:color="auto"/>
            </w:tcBorders>
            <w:vAlign w:val="center"/>
            <w:hideMark/>
          </w:tcPr>
          <w:p w14:paraId="7D1F42DB"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Metalinis korpusas (durelės, stogelis), tvirtinimo detalės </w:t>
            </w:r>
            <w:r w:rsidRPr="00CD149A">
              <w:rPr>
                <w:rFonts w:cs="Arial"/>
                <w:bCs/>
                <w:sz w:val="22"/>
                <w:szCs w:val="22"/>
                <w:vertAlign w:val="superscript"/>
              </w:rPr>
              <w:t>c)</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3354BCB4" w14:textId="77777777" w:rsidR="00CD149A" w:rsidRPr="00CD149A" w:rsidRDefault="00CD149A" w:rsidP="00CD149A">
            <w:pPr>
              <w:tabs>
                <w:tab w:val="left" w:pos="709"/>
              </w:tabs>
              <w:jc w:val="both"/>
              <w:rPr>
                <w:rFonts w:cs="Arial"/>
                <w:bCs/>
                <w:sz w:val="22"/>
                <w:szCs w:val="22"/>
              </w:rPr>
            </w:pPr>
            <w:r w:rsidRPr="00CD149A">
              <w:rPr>
                <w:rFonts w:cs="Arial"/>
                <w:bCs/>
                <w:sz w:val="22"/>
                <w:szCs w:val="22"/>
              </w:rPr>
              <w:t>Ne plonesnis kaip 1,5 mm plieno lakštų.</w:t>
            </w:r>
          </w:p>
        </w:tc>
        <w:tc>
          <w:tcPr>
            <w:tcW w:w="2268" w:type="dxa"/>
            <w:tcBorders>
              <w:top w:val="single" w:sz="4" w:space="0" w:color="auto"/>
              <w:left w:val="single" w:sz="4" w:space="0" w:color="auto"/>
              <w:bottom w:val="single" w:sz="4" w:space="0" w:color="auto"/>
              <w:right w:val="single" w:sz="4" w:space="0" w:color="auto"/>
            </w:tcBorders>
          </w:tcPr>
          <w:p w14:paraId="54D803A8" w14:textId="77777777" w:rsidR="00CD149A" w:rsidRPr="00CD149A" w:rsidRDefault="00CD149A" w:rsidP="00CD149A">
            <w:pPr>
              <w:tabs>
                <w:tab w:val="left" w:pos="709"/>
              </w:tabs>
              <w:jc w:val="both"/>
              <w:rPr>
                <w:rFonts w:cs="Arial"/>
                <w:bCs/>
                <w:sz w:val="22"/>
                <w:szCs w:val="22"/>
              </w:rPr>
            </w:pPr>
          </w:p>
        </w:tc>
      </w:tr>
      <w:tr w:rsidR="00CD149A" w:rsidRPr="00CD149A" w14:paraId="3532861E"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7160696E" w14:textId="77777777" w:rsidR="00CD149A" w:rsidRPr="00CD149A" w:rsidRDefault="00CD149A" w:rsidP="00CD149A">
            <w:pPr>
              <w:tabs>
                <w:tab w:val="left" w:pos="709"/>
              </w:tabs>
              <w:jc w:val="both"/>
              <w:rPr>
                <w:rFonts w:cs="Arial"/>
                <w:bCs/>
                <w:sz w:val="22"/>
                <w:szCs w:val="22"/>
              </w:rPr>
            </w:pPr>
            <w:r w:rsidRPr="00CD149A">
              <w:rPr>
                <w:rFonts w:cs="Arial"/>
                <w:bCs/>
                <w:sz w:val="22"/>
                <w:szCs w:val="22"/>
              </w:rPr>
              <w:t>16.</w:t>
            </w:r>
          </w:p>
        </w:tc>
        <w:tc>
          <w:tcPr>
            <w:tcW w:w="2297" w:type="dxa"/>
            <w:tcBorders>
              <w:top w:val="single" w:sz="4" w:space="0" w:color="auto"/>
              <w:left w:val="single" w:sz="4" w:space="0" w:color="auto"/>
              <w:bottom w:val="single" w:sz="4" w:space="0" w:color="auto"/>
              <w:right w:val="single" w:sz="4" w:space="0" w:color="auto"/>
            </w:tcBorders>
            <w:vAlign w:val="center"/>
            <w:hideMark/>
          </w:tcPr>
          <w:p w14:paraId="1AB9A536"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Dalis „cokolis“ tarp pagrindo ir apskaitos dalies </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5F03D305" w14:textId="77777777" w:rsidR="00CD149A" w:rsidRPr="00CD149A" w:rsidRDefault="00CD149A" w:rsidP="00CD149A">
            <w:pPr>
              <w:tabs>
                <w:tab w:val="left" w:pos="709"/>
              </w:tabs>
              <w:jc w:val="both"/>
              <w:rPr>
                <w:rFonts w:cs="Arial"/>
                <w:bCs/>
                <w:sz w:val="22"/>
                <w:szCs w:val="22"/>
              </w:rPr>
            </w:pPr>
            <w:r w:rsidRPr="00CD149A">
              <w:rPr>
                <w:rFonts w:cs="Arial"/>
                <w:bCs/>
                <w:sz w:val="22"/>
                <w:szCs w:val="22"/>
              </w:rPr>
              <w:t>Priekinio dangčio nuėmimui turi būti naudojamos įleidžiamos hex (šešiakampės) kniedės-veržlės, pvz:</w:t>
            </w:r>
          </w:p>
          <w:p w14:paraId="30C34ED1" w14:textId="605B1A70" w:rsidR="00CD149A" w:rsidRPr="00CD149A" w:rsidRDefault="00CD149A" w:rsidP="00CD149A">
            <w:pPr>
              <w:tabs>
                <w:tab w:val="left" w:pos="709"/>
              </w:tabs>
              <w:jc w:val="both"/>
              <w:rPr>
                <w:rFonts w:cs="Arial"/>
                <w:bCs/>
                <w:sz w:val="22"/>
                <w:szCs w:val="22"/>
              </w:rPr>
            </w:pPr>
            <w:r w:rsidRPr="00CD149A">
              <w:rPr>
                <w:rFonts w:cs="Arial"/>
                <w:bCs/>
                <w:sz w:val="22"/>
                <w:szCs w:val="22"/>
              </w:rPr>
              <w:t xml:space="preserve"> </w:t>
            </w:r>
            <w:r w:rsidRPr="00CD149A">
              <w:rPr>
                <w:rFonts w:cs="Arial"/>
                <w:bCs/>
                <w:noProof/>
                <w:sz w:val="22"/>
                <w:szCs w:val="22"/>
              </w:rPr>
              <w:drawing>
                <wp:inline distT="0" distB="0" distL="0" distR="0" wp14:anchorId="2C28676E" wp14:editId="4F0C926C">
                  <wp:extent cx="541020" cy="502920"/>
                  <wp:effectExtent l="0" t="0" r="0" b="0"/>
                  <wp:docPr id="1660715066" name="Picture 4" descr="A close-up of a metal nu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15066" name="Picture 4" descr="A close-up of a metal nu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020" cy="502920"/>
                          </a:xfrm>
                          <a:prstGeom prst="rect">
                            <a:avLst/>
                          </a:prstGeom>
                          <a:noFill/>
                          <a:ln>
                            <a:noFill/>
                          </a:ln>
                        </pic:spPr>
                      </pic:pic>
                    </a:graphicData>
                  </a:graphic>
                </wp:inline>
              </w:drawing>
            </w:r>
          </w:p>
        </w:tc>
        <w:tc>
          <w:tcPr>
            <w:tcW w:w="2268" w:type="dxa"/>
            <w:tcBorders>
              <w:top w:val="single" w:sz="4" w:space="0" w:color="auto"/>
              <w:left w:val="single" w:sz="4" w:space="0" w:color="auto"/>
              <w:bottom w:val="single" w:sz="4" w:space="0" w:color="auto"/>
              <w:right w:val="single" w:sz="4" w:space="0" w:color="auto"/>
            </w:tcBorders>
          </w:tcPr>
          <w:p w14:paraId="4FB38643" w14:textId="77777777" w:rsidR="00CD149A" w:rsidRPr="00CD149A" w:rsidRDefault="00CD149A" w:rsidP="00CD149A">
            <w:pPr>
              <w:tabs>
                <w:tab w:val="left" w:pos="709"/>
              </w:tabs>
              <w:jc w:val="both"/>
              <w:rPr>
                <w:rFonts w:cs="Arial"/>
                <w:bCs/>
                <w:sz w:val="22"/>
                <w:szCs w:val="22"/>
              </w:rPr>
            </w:pPr>
          </w:p>
        </w:tc>
      </w:tr>
      <w:tr w:rsidR="00CD149A" w:rsidRPr="00CD149A" w14:paraId="417AFDCE"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6E4FF534" w14:textId="77777777" w:rsidR="00CD149A" w:rsidRPr="00CD149A" w:rsidRDefault="00CD149A" w:rsidP="00CD149A">
            <w:pPr>
              <w:tabs>
                <w:tab w:val="left" w:pos="709"/>
              </w:tabs>
              <w:jc w:val="both"/>
              <w:rPr>
                <w:rFonts w:cs="Arial"/>
                <w:bCs/>
                <w:sz w:val="22"/>
                <w:szCs w:val="22"/>
              </w:rPr>
            </w:pPr>
            <w:r w:rsidRPr="00CD149A">
              <w:rPr>
                <w:rFonts w:cs="Arial"/>
                <w:bCs/>
                <w:sz w:val="22"/>
                <w:szCs w:val="22"/>
              </w:rPr>
              <w:t>17.</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C7EB099"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Spintos durys </w:t>
            </w:r>
            <w:r w:rsidRPr="00CD149A">
              <w:rPr>
                <w:rFonts w:cs="Arial"/>
                <w:bCs/>
                <w:sz w:val="22"/>
                <w:szCs w:val="22"/>
                <w:vertAlign w:val="superscript"/>
              </w:rPr>
              <w:t>b)</w:t>
            </w:r>
            <w:r w:rsidRPr="00CD149A">
              <w:rPr>
                <w:rFonts w:cs="Arial"/>
                <w:bCs/>
                <w:sz w:val="22"/>
                <w:szCs w:val="22"/>
              </w:rPr>
              <w:t>:</w:t>
            </w:r>
          </w:p>
        </w:tc>
        <w:tc>
          <w:tcPr>
            <w:tcW w:w="4961" w:type="dxa"/>
            <w:gridSpan w:val="2"/>
            <w:tcBorders>
              <w:top w:val="single" w:sz="4" w:space="0" w:color="auto"/>
              <w:left w:val="single" w:sz="4" w:space="0" w:color="auto"/>
              <w:bottom w:val="single" w:sz="4" w:space="0" w:color="auto"/>
              <w:right w:val="single" w:sz="4" w:space="0" w:color="auto"/>
            </w:tcBorders>
          </w:tcPr>
          <w:p w14:paraId="734995DA" w14:textId="77777777" w:rsidR="00CD149A" w:rsidRPr="00CD149A" w:rsidRDefault="00CD149A" w:rsidP="00CD149A">
            <w:pPr>
              <w:tabs>
                <w:tab w:val="left" w:pos="709"/>
              </w:tabs>
              <w:jc w:val="both"/>
              <w:rPr>
                <w:rFonts w:cs="Arial"/>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906B5D8" w14:textId="77777777" w:rsidR="00CD149A" w:rsidRPr="00CD149A" w:rsidRDefault="00CD149A" w:rsidP="00CD149A">
            <w:pPr>
              <w:tabs>
                <w:tab w:val="left" w:pos="709"/>
              </w:tabs>
              <w:jc w:val="both"/>
              <w:rPr>
                <w:rFonts w:cs="Arial"/>
                <w:bCs/>
                <w:sz w:val="22"/>
                <w:szCs w:val="22"/>
              </w:rPr>
            </w:pPr>
          </w:p>
        </w:tc>
      </w:tr>
      <w:tr w:rsidR="00CD149A" w:rsidRPr="00CD149A" w14:paraId="45F47587"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2667959D" w14:textId="77777777" w:rsidR="00CD149A" w:rsidRPr="00CD149A" w:rsidRDefault="00CD149A" w:rsidP="00CD149A">
            <w:pPr>
              <w:tabs>
                <w:tab w:val="left" w:pos="709"/>
              </w:tabs>
              <w:jc w:val="both"/>
              <w:rPr>
                <w:rFonts w:cs="Arial"/>
                <w:bCs/>
                <w:sz w:val="22"/>
                <w:szCs w:val="22"/>
              </w:rPr>
            </w:pPr>
            <w:r w:rsidRPr="00CD149A">
              <w:rPr>
                <w:rFonts w:cs="Arial"/>
                <w:bCs/>
                <w:sz w:val="22"/>
                <w:szCs w:val="22"/>
              </w:rPr>
              <w:t>17.1.</w:t>
            </w:r>
          </w:p>
        </w:tc>
        <w:tc>
          <w:tcPr>
            <w:tcW w:w="2297" w:type="dxa"/>
            <w:tcBorders>
              <w:top w:val="single" w:sz="4" w:space="0" w:color="auto"/>
              <w:left w:val="single" w:sz="4" w:space="0" w:color="auto"/>
              <w:bottom w:val="single" w:sz="4" w:space="0" w:color="auto"/>
              <w:right w:val="single" w:sz="4" w:space="0" w:color="auto"/>
            </w:tcBorders>
            <w:vAlign w:val="center"/>
          </w:tcPr>
          <w:p w14:paraId="6EE37057"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26599E50" w14:textId="77777777" w:rsidR="00CD149A" w:rsidRPr="00CD149A" w:rsidRDefault="00CD149A" w:rsidP="00CD149A">
            <w:pPr>
              <w:tabs>
                <w:tab w:val="left" w:pos="709"/>
              </w:tabs>
              <w:jc w:val="both"/>
              <w:rPr>
                <w:rFonts w:cs="Arial"/>
                <w:bCs/>
                <w:sz w:val="22"/>
                <w:szCs w:val="22"/>
              </w:rPr>
            </w:pPr>
            <w:r w:rsidRPr="00CD149A">
              <w:rPr>
                <w:rFonts w:cs="Arial"/>
                <w:bCs/>
                <w:sz w:val="22"/>
                <w:szCs w:val="22"/>
              </w:rPr>
              <w:t>turi atsidaryti ne mažesniu kaip 120º kampu;</w:t>
            </w:r>
          </w:p>
        </w:tc>
        <w:tc>
          <w:tcPr>
            <w:tcW w:w="2268" w:type="dxa"/>
            <w:tcBorders>
              <w:top w:val="single" w:sz="4" w:space="0" w:color="auto"/>
              <w:left w:val="single" w:sz="4" w:space="0" w:color="auto"/>
              <w:bottom w:val="single" w:sz="4" w:space="0" w:color="auto"/>
              <w:right w:val="single" w:sz="4" w:space="0" w:color="auto"/>
            </w:tcBorders>
          </w:tcPr>
          <w:p w14:paraId="571B1B55" w14:textId="77777777" w:rsidR="00CD149A" w:rsidRPr="00CD149A" w:rsidRDefault="00CD149A" w:rsidP="00CD149A">
            <w:pPr>
              <w:tabs>
                <w:tab w:val="left" w:pos="709"/>
              </w:tabs>
              <w:jc w:val="both"/>
              <w:rPr>
                <w:rFonts w:cs="Arial"/>
                <w:bCs/>
                <w:sz w:val="22"/>
                <w:szCs w:val="22"/>
              </w:rPr>
            </w:pPr>
          </w:p>
        </w:tc>
      </w:tr>
      <w:tr w:rsidR="00CD149A" w:rsidRPr="00CD149A" w14:paraId="22AA659C"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4E4D9A3A" w14:textId="77777777" w:rsidR="00CD149A" w:rsidRPr="00CD149A" w:rsidRDefault="00CD149A" w:rsidP="00CD149A">
            <w:pPr>
              <w:tabs>
                <w:tab w:val="left" w:pos="709"/>
              </w:tabs>
              <w:jc w:val="both"/>
              <w:rPr>
                <w:rFonts w:cs="Arial"/>
                <w:bCs/>
                <w:sz w:val="22"/>
                <w:szCs w:val="22"/>
              </w:rPr>
            </w:pPr>
            <w:r w:rsidRPr="00CD149A">
              <w:rPr>
                <w:rFonts w:cs="Arial"/>
                <w:bCs/>
                <w:sz w:val="22"/>
                <w:szCs w:val="22"/>
              </w:rPr>
              <w:t>17.2.</w:t>
            </w:r>
          </w:p>
        </w:tc>
        <w:tc>
          <w:tcPr>
            <w:tcW w:w="2297" w:type="dxa"/>
            <w:tcBorders>
              <w:top w:val="single" w:sz="4" w:space="0" w:color="auto"/>
              <w:left w:val="single" w:sz="4" w:space="0" w:color="auto"/>
              <w:bottom w:val="single" w:sz="4" w:space="0" w:color="auto"/>
              <w:right w:val="single" w:sz="4" w:space="0" w:color="auto"/>
            </w:tcBorders>
            <w:vAlign w:val="center"/>
          </w:tcPr>
          <w:p w14:paraId="12228947"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51F912FA" w14:textId="77777777" w:rsidR="00CD149A" w:rsidRPr="00CD149A" w:rsidRDefault="00CD149A" w:rsidP="00CD149A">
            <w:pPr>
              <w:tabs>
                <w:tab w:val="left" w:pos="709"/>
              </w:tabs>
              <w:jc w:val="both"/>
              <w:rPr>
                <w:rFonts w:cs="Arial"/>
                <w:bCs/>
                <w:sz w:val="22"/>
                <w:szCs w:val="22"/>
              </w:rPr>
            </w:pPr>
            <w:r w:rsidRPr="00CD149A">
              <w:rPr>
                <w:rFonts w:cs="Arial"/>
                <w:bCs/>
                <w:sz w:val="22"/>
                <w:szCs w:val="22"/>
              </w:rPr>
              <w:t>atidaromos į dešinę pusę – nurodoma užsakant;</w:t>
            </w:r>
          </w:p>
        </w:tc>
        <w:tc>
          <w:tcPr>
            <w:tcW w:w="2268" w:type="dxa"/>
            <w:tcBorders>
              <w:top w:val="single" w:sz="4" w:space="0" w:color="auto"/>
              <w:left w:val="single" w:sz="4" w:space="0" w:color="auto"/>
              <w:bottom w:val="single" w:sz="4" w:space="0" w:color="auto"/>
              <w:right w:val="single" w:sz="4" w:space="0" w:color="auto"/>
            </w:tcBorders>
          </w:tcPr>
          <w:p w14:paraId="5B59E4C6" w14:textId="77777777" w:rsidR="00CD149A" w:rsidRPr="00CD149A" w:rsidRDefault="00CD149A" w:rsidP="00CD149A">
            <w:pPr>
              <w:tabs>
                <w:tab w:val="left" w:pos="709"/>
              </w:tabs>
              <w:jc w:val="both"/>
              <w:rPr>
                <w:rFonts w:cs="Arial"/>
                <w:bCs/>
                <w:sz w:val="22"/>
                <w:szCs w:val="22"/>
              </w:rPr>
            </w:pPr>
          </w:p>
        </w:tc>
      </w:tr>
      <w:tr w:rsidR="00CD149A" w:rsidRPr="00CD149A" w14:paraId="3547717E"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7E08D7CD" w14:textId="77777777" w:rsidR="00CD149A" w:rsidRPr="00CD149A" w:rsidRDefault="00CD149A" w:rsidP="00CD149A">
            <w:pPr>
              <w:tabs>
                <w:tab w:val="left" w:pos="709"/>
              </w:tabs>
              <w:jc w:val="both"/>
              <w:rPr>
                <w:rFonts w:cs="Arial"/>
                <w:bCs/>
                <w:sz w:val="22"/>
                <w:szCs w:val="22"/>
              </w:rPr>
            </w:pPr>
            <w:r w:rsidRPr="00CD149A">
              <w:rPr>
                <w:rFonts w:cs="Arial"/>
                <w:bCs/>
                <w:sz w:val="22"/>
                <w:szCs w:val="22"/>
              </w:rPr>
              <w:t>17.3.</w:t>
            </w:r>
          </w:p>
        </w:tc>
        <w:tc>
          <w:tcPr>
            <w:tcW w:w="2297" w:type="dxa"/>
            <w:tcBorders>
              <w:top w:val="single" w:sz="4" w:space="0" w:color="auto"/>
              <w:left w:val="single" w:sz="4" w:space="0" w:color="auto"/>
              <w:bottom w:val="single" w:sz="4" w:space="0" w:color="auto"/>
              <w:right w:val="single" w:sz="4" w:space="0" w:color="auto"/>
            </w:tcBorders>
            <w:vAlign w:val="center"/>
          </w:tcPr>
          <w:p w14:paraId="344BD447"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5C1B648F" w14:textId="77777777" w:rsidR="00CD149A" w:rsidRPr="00CD149A" w:rsidRDefault="00CD149A" w:rsidP="00CD149A">
            <w:pPr>
              <w:tabs>
                <w:tab w:val="left" w:pos="709"/>
              </w:tabs>
              <w:jc w:val="both"/>
              <w:rPr>
                <w:rFonts w:cs="Arial"/>
                <w:bCs/>
                <w:sz w:val="22"/>
                <w:szCs w:val="22"/>
              </w:rPr>
            </w:pPr>
            <w:r w:rsidRPr="00CD149A">
              <w:rPr>
                <w:rFonts w:cs="Arial"/>
                <w:bCs/>
                <w:sz w:val="22"/>
                <w:szCs w:val="22"/>
              </w:rPr>
              <w:t>atidaromos į kairę pusę – nurodoma užsakant;</w:t>
            </w:r>
          </w:p>
        </w:tc>
        <w:tc>
          <w:tcPr>
            <w:tcW w:w="2268" w:type="dxa"/>
            <w:tcBorders>
              <w:top w:val="single" w:sz="4" w:space="0" w:color="auto"/>
              <w:left w:val="single" w:sz="4" w:space="0" w:color="auto"/>
              <w:bottom w:val="single" w:sz="4" w:space="0" w:color="auto"/>
              <w:right w:val="single" w:sz="4" w:space="0" w:color="auto"/>
            </w:tcBorders>
          </w:tcPr>
          <w:p w14:paraId="21EDA7B4" w14:textId="77777777" w:rsidR="00CD149A" w:rsidRPr="00CD149A" w:rsidRDefault="00CD149A" w:rsidP="00CD149A">
            <w:pPr>
              <w:tabs>
                <w:tab w:val="left" w:pos="709"/>
              </w:tabs>
              <w:jc w:val="both"/>
              <w:rPr>
                <w:rFonts w:cs="Arial"/>
                <w:bCs/>
                <w:sz w:val="22"/>
                <w:szCs w:val="22"/>
              </w:rPr>
            </w:pPr>
          </w:p>
        </w:tc>
      </w:tr>
      <w:tr w:rsidR="00CD149A" w:rsidRPr="00CD149A" w14:paraId="6470B787"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10D9C518" w14:textId="77777777" w:rsidR="00CD149A" w:rsidRPr="00CD149A" w:rsidRDefault="00CD149A" w:rsidP="00CD149A">
            <w:pPr>
              <w:tabs>
                <w:tab w:val="left" w:pos="709"/>
              </w:tabs>
              <w:jc w:val="both"/>
              <w:rPr>
                <w:rFonts w:cs="Arial"/>
                <w:bCs/>
                <w:sz w:val="22"/>
                <w:szCs w:val="22"/>
              </w:rPr>
            </w:pPr>
            <w:r w:rsidRPr="00CD149A">
              <w:rPr>
                <w:rFonts w:cs="Arial"/>
                <w:bCs/>
                <w:sz w:val="22"/>
                <w:szCs w:val="22"/>
              </w:rPr>
              <w:t>17.4.</w:t>
            </w:r>
          </w:p>
        </w:tc>
        <w:tc>
          <w:tcPr>
            <w:tcW w:w="2297" w:type="dxa"/>
            <w:tcBorders>
              <w:top w:val="single" w:sz="4" w:space="0" w:color="auto"/>
              <w:left w:val="single" w:sz="4" w:space="0" w:color="auto"/>
              <w:bottom w:val="single" w:sz="4" w:space="0" w:color="auto"/>
              <w:right w:val="single" w:sz="4" w:space="0" w:color="auto"/>
            </w:tcBorders>
            <w:vAlign w:val="center"/>
          </w:tcPr>
          <w:p w14:paraId="0D6AE6CA"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59248848" w14:textId="77777777" w:rsidR="00CD149A" w:rsidRPr="00CD149A" w:rsidRDefault="00CD149A" w:rsidP="00CD149A">
            <w:pPr>
              <w:tabs>
                <w:tab w:val="left" w:pos="709"/>
              </w:tabs>
              <w:jc w:val="both"/>
              <w:rPr>
                <w:rFonts w:cs="Arial"/>
                <w:bCs/>
                <w:sz w:val="22"/>
                <w:szCs w:val="22"/>
              </w:rPr>
            </w:pPr>
            <w:r w:rsidRPr="00CD149A">
              <w:rPr>
                <w:rFonts w:cs="Arial"/>
                <w:bCs/>
                <w:sz w:val="22"/>
                <w:szCs w:val="22"/>
              </w:rPr>
              <w:t>atidaromos į abi puses (dviejų durų spinta) - nurodoma užsakant.</w:t>
            </w:r>
          </w:p>
        </w:tc>
        <w:tc>
          <w:tcPr>
            <w:tcW w:w="2268" w:type="dxa"/>
            <w:tcBorders>
              <w:top w:val="single" w:sz="4" w:space="0" w:color="auto"/>
              <w:left w:val="single" w:sz="4" w:space="0" w:color="auto"/>
              <w:bottom w:val="single" w:sz="4" w:space="0" w:color="auto"/>
              <w:right w:val="single" w:sz="4" w:space="0" w:color="auto"/>
            </w:tcBorders>
          </w:tcPr>
          <w:p w14:paraId="698D1522" w14:textId="77777777" w:rsidR="00CD149A" w:rsidRPr="00CD149A" w:rsidRDefault="00CD149A" w:rsidP="00CD149A">
            <w:pPr>
              <w:tabs>
                <w:tab w:val="left" w:pos="709"/>
              </w:tabs>
              <w:jc w:val="both"/>
              <w:rPr>
                <w:rFonts w:cs="Arial"/>
                <w:bCs/>
                <w:sz w:val="22"/>
                <w:szCs w:val="22"/>
              </w:rPr>
            </w:pPr>
          </w:p>
        </w:tc>
      </w:tr>
      <w:tr w:rsidR="00CD149A" w:rsidRPr="00CD149A" w14:paraId="26E77F18"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533DB1C0" w14:textId="77777777" w:rsidR="00CD149A" w:rsidRPr="00CD149A" w:rsidRDefault="00CD149A" w:rsidP="00CD149A">
            <w:pPr>
              <w:tabs>
                <w:tab w:val="left" w:pos="709"/>
              </w:tabs>
              <w:jc w:val="both"/>
              <w:rPr>
                <w:rFonts w:cs="Arial"/>
                <w:bCs/>
                <w:sz w:val="22"/>
                <w:szCs w:val="22"/>
              </w:rPr>
            </w:pPr>
            <w:r w:rsidRPr="00CD149A">
              <w:rPr>
                <w:rFonts w:cs="Arial"/>
                <w:bCs/>
                <w:sz w:val="22"/>
                <w:szCs w:val="22"/>
              </w:rPr>
              <w:t>18.</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0D8E853"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Pagrindas </w:t>
            </w:r>
            <w:r w:rsidRPr="00CD149A">
              <w:rPr>
                <w:rFonts w:cs="Arial"/>
                <w:bCs/>
                <w:sz w:val="22"/>
                <w:szCs w:val="22"/>
                <w:vertAlign w:val="superscript"/>
              </w:rPr>
              <w:t>c)</w:t>
            </w:r>
          </w:p>
        </w:tc>
        <w:tc>
          <w:tcPr>
            <w:tcW w:w="4961" w:type="dxa"/>
            <w:gridSpan w:val="2"/>
            <w:tcBorders>
              <w:top w:val="single" w:sz="4" w:space="0" w:color="auto"/>
              <w:left w:val="single" w:sz="4" w:space="0" w:color="auto"/>
              <w:bottom w:val="single" w:sz="4" w:space="0" w:color="auto"/>
              <w:right w:val="single" w:sz="4" w:space="0" w:color="auto"/>
            </w:tcBorders>
            <w:hideMark/>
          </w:tcPr>
          <w:p w14:paraId="1C5555E7"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Padengiamos ≥ 70 mm lydaline cinko danga pagal </w:t>
            </w:r>
            <w:hyperlink r:id="rId12" w:history="1">
              <w:r w:rsidRPr="00CD149A">
                <w:rPr>
                  <w:rStyle w:val="Hyperlink"/>
                  <w:rFonts w:cs="Arial"/>
                  <w:bCs/>
                  <w:sz w:val="22"/>
                  <w:szCs w:val="22"/>
                </w:rPr>
                <w:t>LST ISO 1461</w:t>
              </w:r>
            </w:hyperlink>
            <w:r w:rsidRPr="00CD149A">
              <w:rPr>
                <w:rFonts w:cs="Arial"/>
                <w:bCs/>
                <w:sz w:val="22"/>
                <w:szCs w:val="22"/>
              </w:rPr>
              <w:t xml:space="preserve"> </w:t>
            </w:r>
          </w:p>
          <w:p w14:paraId="10CD36AB" w14:textId="77777777" w:rsidR="00CD149A" w:rsidRPr="00CD149A" w:rsidRDefault="00CD149A" w:rsidP="00CD149A">
            <w:pPr>
              <w:tabs>
                <w:tab w:val="left" w:pos="709"/>
              </w:tabs>
              <w:jc w:val="both"/>
              <w:rPr>
                <w:rFonts w:cs="Arial"/>
                <w:bCs/>
                <w:sz w:val="22"/>
                <w:szCs w:val="22"/>
              </w:rPr>
            </w:pPr>
            <w:r w:rsidRPr="00CD149A">
              <w:rPr>
                <w:rFonts w:cs="Arial"/>
                <w:bCs/>
                <w:sz w:val="22"/>
                <w:szCs w:val="22"/>
              </w:rPr>
              <w:t>Plieno lakštai ne plonesni kaip 2,5 mm.</w:t>
            </w:r>
          </w:p>
        </w:tc>
        <w:tc>
          <w:tcPr>
            <w:tcW w:w="2268" w:type="dxa"/>
            <w:tcBorders>
              <w:top w:val="single" w:sz="4" w:space="0" w:color="auto"/>
              <w:left w:val="single" w:sz="4" w:space="0" w:color="auto"/>
              <w:bottom w:val="single" w:sz="4" w:space="0" w:color="auto"/>
              <w:right w:val="single" w:sz="4" w:space="0" w:color="auto"/>
            </w:tcBorders>
          </w:tcPr>
          <w:p w14:paraId="2BB7027F" w14:textId="77777777" w:rsidR="00CD149A" w:rsidRPr="00CD149A" w:rsidRDefault="00CD149A" w:rsidP="00CD149A">
            <w:pPr>
              <w:tabs>
                <w:tab w:val="left" w:pos="709"/>
              </w:tabs>
              <w:jc w:val="both"/>
              <w:rPr>
                <w:rFonts w:cs="Arial"/>
                <w:bCs/>
                <w:sz w:val="22"/>
                <w:szCs w:val="22"/>
              </w:rPr>
            </w:pPr>
          </w:p>
        </w:tc>
      </w:tr>
      <w:tr w:rsidR="00CD149A" w:rsidRPr="00CD149A" w14:paraId="70413304"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1A03795A" w14:textId="77777777" w:rsidR="00CD149A" w:rsidRPr="00CD149A" w:rsidRDefault="00CD149A" w:rsidP="00CD149A">
            <w:pPr>
              <w:tabs>
                <w:tab w:val="left" w:pos="709"/>
              </w:tabs>
              <w:jc w:val="both"/>
              <w:rPr>
                <w:rFonts w:cs="Arial"/>
                <w:bCs/>
                <w:sz w:val="22"/>
                <w:szCs w:val="22"/>
              </w:rPr>
            </w:pPr>
            <w:r w:rsidRPr="00CD149A">
              <w:rPr>
                <w:rFonts w:cs="Arial"/>
                <w:bCs/>
                <w:sz w:val="22"/>
                <w:szCs w:val="22"/>
              </w:rPr>
              <w:t>19.</w:t>
            </w:r>
          </w:p>
        </w:tc>
        <w:tc>
          <w:tcPr>
            <w:tcW w:w="2297" w:type="dxa"/>
            <w:tcBorders>
              <w:top w:val="single" w:sz="4" w:space="0" w:color="auto"/>
              <w:left w:val="single" w:sz="4" w:space="0" w:color="auto"/>
              <w:bottom w:val="single" w:sz="4" w:space="0" w:color="auto"/>
              <w:right w:val="single" w:sz="4" w:space="0" w:color="auto"/>
            </w:tcBorders>
            <w:vAlign w:val="center"/>
            <w:hideMark/>
          </w:tcPr>
          <w:p w14:paraId="12532151"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Kabelių laikiklių kiekis ir montavimas </w:t>
            </w:r>
            <w:r w:rsidRPr="00CD149A">
              <w:rPr>
                <w:rFonts w:cs="Arial"/>
                <w:bCs/>
                <w:sz w:val="22"/>
                <w:szCs w:val="22"/>
                <w:vertAlign w:val="superscript"/>
              </w:rPr>
              <w:t>b)</w:t>
            </w:r>
          </w:p>
        </w:tc>
        <w:tc>
          <w:tcPr>
            <w:tcW w:w="4961" w:type="dxa"/>
            <w:gridSpan w:val="2"/>
            <w:tcBorders>
              <w:top w:val="single" w:sz="4" w:space="0" w:color="auto"/>
              <w:left w:val="single" w:sz="4" w:space="0" w:color="auto"/>
              <w:bottom w:val="single" w:sz="4" w:space="0" w:color="auto"/>
              <w:right w:val="single" w:sz="4" w:space="0" w:color="auto"/>
            </w:tcBorders>
            <w:hideMark/>
          </w:tcPr>
          <w:p w14:paraId="1A31D152" w14:textId="77777777" w:rsidR="00CD149A" w:rsidRPr="00CD149A" w:rsidRDefault="00CD149A" w:rsidP="00CD149A">
            <w:pPr>
              <w:tabs>
                <w:tab w:val="left" w:pos="709"/>
              </w:tabs>
              <w:jc w:val="both"/>
              <w:rPr>
                <w:rFonts w:cs="Arial"/>
                <w:bCs/>
                <w:sz w:val="22"/>
                <w:szCs w:val="22"/>
              </w:rPr>
            </w:pPr>
            <w:r w:rsidRPr="00CD149A">
              <w:rPr>
                <w:rFonts w:cs="Arial"/>
                <w:bCs/>
                <w:sz w:val="22"/>
                <w:szCs w:val="22"/>
              </w:rPr>
              <w:t>Po vieną kiekvienam kabeliui, įskaitant ir rezervines vietas. Kabelių laikikliai turi būti montuojami taip, kad įrengiant spintą, laikiklis būtų 100 mm nuo žemės horizontalės.</w:t>
            </w:r>
          </w:p>
        </w:tc>
        <w:tc>
          <w:tcPr>
            <w:tcW w:w="2268" w:type="dxa"/>
            <w:tcBorders>
              <w:top w:val="single" w:sz="4" w:space="0" w:color="auto"/>
              <w:left w:val="single" w:sz="4" w:space="0" w:color="auto"/>
              <w:bottom w:val="single" w:sz="4" w:space="0" w:color="auto"/>
              <w:right w:val="single" w:sz="4" w:space="0" w:color="auto"/>
            </w:tcBorders>
          </w:tcPr>
          <w:p w14:paraId="0437EB0E" w14:textId="77777777" w:rsidR="00CD149A" w:rsidRPr="00CD149A" w:rsidRDefault="00CD149A" w:rsidP="00CD149A">
            <w:pPr>
              <w:tabs>
                <w:tab w:val="left" w:pos="709"/>
              </w:tabs>
              <w:jc w:val="both"/>
              <w:rPr>
                <w:rFonts w:cs="Arial"/>
                <w:bCs/>
                <w:sz w:val="22"/>
                <w:szCs w:val="22"/>
              </w:rPr>
            </w:pPr>
          </w:p>
        </w:tc>
      </w:tr>
      <w:tr w:rsidR="00CD149A" w:rsidRPr="00CD149A" w14:paraId="36F4329C"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104F081F"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20.</w:t>
            </w:r>
          </w:p>
        </w:tc>
        <w:tc>
          <w:tcPr>
            <w:tcW w:w="2297" w:type="dxa"/>
            <w:tcBorders>
              <w:top w:val="single" w:sz="4" w:space="0" w:color="auto"/>
              <w:left w:val="single" w:sz="4" w:space="0" w:color="auto"/>
              <w:bottom w:val="single" w:sz="4" w:space="0" w:color="auto"/>
              <w:right w:val="single" w:sz="4" w:space="0" w:color="auto"/>
            </w:tcBorders>
            <w:vAlign w:val="center"/>
            <w:hideMark/>
          </w:tcPr>
          <w:p w14:paraId="42F73918"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Korpusas iš išorės nudažomas </w:t>
            </w:r>
            <w:r w:rsidRPr="00CD149A">
              <w:rPr>
                <w:rFonts w:cs="Arial"/>
                <w:bCs/>
                <w:sz w:val="22"/>
                <w:szCs w:val="22"/>
                <w:vertAlign w:val="superscript"/>
              </w:rPr>
              <w:t>b)</w:t>
            </w:r>
            <w:r w:rsidRPr="00CD149A">
              <w:rPr>
                <w:rFonts w:cs="Arial"/>
                <w:bCs/>
                <w:sz w:val="22"/>
                <w:szCs w:val="22"/>
              </w:rPr>
              <w:t>:</w:t>
            </w:r>
          </w:p>
        </w:tc>
        <w:tc>
          <w:tcPr>
            <w:tcW w:w="4961" w:type="dxa"/>
            <w:gridSpan w:val="2"/>
            <w:tcBorders>
              <w:top w:val="single" w:sz="4" w:space="0" w:color="auto"/>
              <w:left w:val="single" w:sz="4" w:space="0" w:color="auto"/>
              <w:bottom w:val="single" w:sz="4" w:space="0" w:color="auto"/>
              <w:right w:val="single" w:sz="4" w:space="0" w:color="auto"/>
            </w:tcBorders>
          </w:tcPr>
          <w:p w14:paraId="21563187" w14:textId="77777777" w:rsidR="00CD149A" w:rsidRPr="00CD149A" w:rsidRDefault="00CD149A" w:rsidP="00CD149A">
            <w:pPr>
              <w:tabs>
                <w:tab w:val="left" w:pos="709"/>
              </w:tabs>
              <w:jc w:val="both"/>
              <w:rPr>
                <w:rFonts w:cs="Arial"/>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2B6B96D" w14:textId="77777777" w:rsidR="00CD149A" w:rsidRPr="00CD149A" w:rsidRDefault="00CD149A" w:rsidP="00CD149A">
            <w:pPr>
              <w:tabs>
                <w:tab w:val="left" w:pos="709"/>
              </w:tabs>
              <w:jc w:val="both"/>
              <w:rPr>
                <w:rFonts w:cs="Arial"/>
                <w:bCs/>
                <w:sz w:val="22"/>
                <w:szCs w:val="22"/>
              </w:rPr>
            </w:pPr>
          </w:p>
        </w:tc>
      </w:tr>
      <w:tr w:rsidR="00CD149A" w:rsidRPr="00CD149A" w14:paraId="4E5F9228"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5146645D"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20.1.</w:t>
            </w:r>
          </w:p>
        </w:tc>
        <w:tc>
          <w:tcPr>
            <w:tcW w:w="2297" w:type="dxa"/>
            <w:tcBorders>
              <w:top w:val="single" w:sz="4" w:space="0" w:color="auto"/>
              <w:left w:val="single" w:sz="4" w:space="0" w:color="auto"/>
              <w:bottom w:val="single" w:sz="4" w:space="0" w:color="auto"/>
              <w:right w:val="single" w:sz="4" w:space="0" w:color="auto"/>
            </w:tcBorders>
            <w:vAlign w:val="center"/>
          </w:tcPr>
          <w:p w14:paraId="14851E87"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51F0D33F" w14:textId="77777777" w:rsidR="00CD149A" w:rsidRPr="00CD149A" w:rsidRDefault="00CD149A" w:rsidP="00CD149A">
            <w:pPr>
              <w:tabs>
                <w:tab w:val="left" w:pos="709"/>
              </w:tabs>
              <w:jc w:val="both"/>
              <w:rPr>
                <w:rFonts w:cs="Arial"/>
                <w:bCs/>
                <w:sz w:val="22"/>
                <w:szCs w:val="22"/>
              </w:rPr>
            </w:pPr>
            <w:r w:rsidRPr="00CD149A">
              <w:rPr>
                <w:rFonts w:cs="Arial"/>
                <w:bCs/>
                <w:sz w:val="22"/>
                <w:szCs w:val="22"/>
              </w:rPr>
              <w:t>RAL 7032 (kuomet KAS montuojamas ant pagrindo, turi būti nudažytos visos detalės, esančios aukščiau nei 200 mm virš žemės paviršiaus);</w:t>
            </w:r>
          </w:p>
        </w:tc>
        <w:tc>
          <w:tcPr>
            <w:tcW w:w="2268" w:type="dxa"/>
            <w:tcBorders>
              <w:top w:val="single" w:sz="4" w:space="0" w:color="auto"/>
              <w:left w:val="single" w:sz="4" w:space="0" w:color="auto"/>
              <w:bottom w:val="single" w:sz="4" w:space="0" w:color="auto"/>
              <w:right w:val="single" w:sz="4" w:space="0" w:color="auto"/>
            </w:tcBorders>
          </w:tcPr>
          <w:p w14:paraId="1EE4E630" w14:textId="77777777" w:rsidR="00CD149A" w:rsidRPr="00CD149A" w:rsidRDefault="00CD149A" w:rsidP="00CD149A">
            <w:pPr>
              <w:tabs>
                <w:tab w:val="left" w:pos="709"/>
              </w:tabs>
              <w:jc w:val="both"/>
              <w:rPr>
                <w:rFonts w:cs="Arial"/>
                <w:bCs/>
                <w:sz w:val="22"/>
                <w:szCs w:val="22"/>
              </w:rPr>
            </w:pPr>
          </w:p>
        </w:tc>
      </w:tr>
      <w:tr w:rsidR="00CD149A" w:rsidRPr="00CD149A" w14:paraId="77BC2B9F"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4376F6C0"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20.2.</w:t>
            </w:r>
          </w:p>
        </w:tc>
        <w:tc>
          <w:tcPr>
            <w:tcW w:w="2297" w:type="dxa"/>
            <w:tcBorders>
              <w:top w:val="single" w:sz="4" w:space="0" w:color="auto"/>
              <w:left w:val="single" w:sz="4" w:space="0" w:color="auto"/>
              <w:bottom w:val="single" w:sz="4" w:space="0" w:color="auto"/>
              <w:right w:val="single" w:sz="4" w:space="0" w:color="auto"/>
            </w:tcBorders>
            <w:vAlign w:val="center"/>
          </w:tcPr>
          <w:p w14:paraId="45E50502"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7DFDEEB8" w14:textId="77777777" w:rsidR="00CD149A" w:rsidRPr="00CD149A" w:rsidRDefault="00CD149A" w:rsidP="00CD149A">
            <w:pPr>
              <w:tabs>
                <w:tab w:val="left" w:pos="709"/>
              </w:tabs>
              <w:jc w:val="both"/>
              <w:rPr>
                <w:rFonts w:cs="Arial"/>
                <w:bCs/>
                <w:sz w:val="22"/>
                <w:szCs w:val="22"/>
              </w:rPr>
            </w:pPr>
            <w:r w:rsidRPr="00CD149A">
              <w:rPr>
                <w:rFonts w:cs="Arial"/>
                <w:bCs/>
                <w:sz w:val="22"/>
                <w:szCs w:val="22"/>
              </w:rPr>
              <w:t>Visais atvejais dažoma RAL 7032.</w:t>
            </w:r>
          </w:p>
        </w:tc>
        <w:tc>
          <w:tcPr>
            <w:tcW w:w="2268" w:type="dxa"/>
            <w:tcBorders>
              <w:top w:val="single" w:sz="4" w:space="0" w:color="auto"/>
              <w:left w:val="single" w:sz="4" w:space="0" w:color="auto"/>
              <w:bottom w:val="single" w:sz="4" w:space="0" w:color="auto"/>
              <w:right w:val="single" w:sz="4" w:space="0" w:color="auto"/>
            </w:tcBorders>
          </w:tcPr>
          <w:p w14:paraId="11BC169C" w14:textId="77777777" w:rsidR="00CD149A" w:rsidRPr="00CD149A" w:rsidRDefault="00CD149A" w:rsidP="00CD149A">
            <w:pPr>
              <w:tabs>
                <w:tab w:val="left" w:pos="709"/>
              </w:tabs>
              <w:jc w:val="both"/>
              <w:rPr>
                <w:rFonts w:cs="Arial"/>
                <w:bCs/>
                <w:sz w:val="22"/>
                <w:szCs w:val="22"/>
              </w:rPr>
            </w:pPr>
          </w:p>
        </w:tc>
      </w:tr>
      <w:tr w:rsidR="00CD149A" w:rsidRPr="00CD149A" w14:paraId="7E0FE685"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08E26182"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21.</w:t>
            </w:r>
          </w:p>
        </w:tc>
        <w:tc>
          <w:tcPr>
            <w:tcW w:w="2297" w:type="dxa"/>
            <w:tcBorders>
              <w:top w:val="single" w:sz="4" w:space="0" w:color="auto"/>
              <w:left w:val="single" w:sz="4" w:space="0" w:color="auto"/>
              <w:bottom w:val="single" w:sz="4" w:space="0" w:color="auto"/>
              <w:right w:val="single" w:sz="4" w:space="0" w:color="auto"/>
            </w:tcBorders>
            <w:vAlign w:val="center"/>
            <w:hideMark/>
          </w:tcPr>
          <w:p w14:paraId="6FC37DAF"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Spintos tvirtinimas </w:t>
            </w:r>
            <w:r w:rsidRPr="00CD149A">
              <w:rPr>
                <w:rFonts w:cs="Arial"/>
                <w:bCs/>
                <w:sz w:val="22"/>
                <w:szCs w:val="22"/>
                <w:vertAlign w:val="superscript"/>
              </w:rPr>
              <w:t>b)</w:t>
            </w:r>
            <w:r w:rsidRPr="00CD149A">
              <w:rPr>
                <w:rFonts w:cs="Arial"/>
                <w:bCs/>
                <w:sz w:val="22"/>
                <w:szCs w:val="22"/>
              </w:rPr>
              <w:t>:</w:t>
            </w:r>
          </w:p>
        </w:tc>
        <w:tc>
          <w:tcPr>
            <w:tcW w:w="4961" w:type="dxa"/>
            <w:gridSpan w:val="2"/>
            <w:tcBorders>
              <w:top w:val="single" w:sz="4" w:space="0" w:color="auto"/>
              <w:left w:val="single" w:sz="4" w:space="0" w:color="auto"/>
              <w:bottom w:val="single" w:sz="4" w:space="0" w:color="auto"/>
              <w:right w:val="single" w:sz="4" w:space="0" w:color="auto"/>
            </w:tcBorders>
          </w:tcPr>
          <w:p w14:paraId="39B98B06" w14:textId="77777777" w:rsidR="00CD149A" w:rsidRPr="00CD149A" w:rsidRDefault="00CD149A" w:rsidP="00CD149A">
            <w:pPr>
              <w:tabs>
                <w:tab w:val="left" w:pos="709"/>
              </w:tabs>
              <w:jc w:val="both"/>
              <w:rPr>
                <w:rFonts w:cs="Arial"/>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E17471D" w14:textId="77777777" w:rsidR="00CD149A" w:rsidRPr="00CD149A" w:rsidRDefault="00CD149A" w:rsidP="00CD149A">
            <w:pPr>
              <w:tabs>
                <w:tab w:val="left" w:pos="709"/>
              </w:tabs>
              <w:jc w:val="both"/>
              <w:rPr>
                <w:rFonts w:cs="Arial"/>
                <w:bCs/>
                <w:sz w:val="22"/>
                <w:szCs w:val="22"/>
              </w:rPr>
            </w:pPr>
          </w:p>
        </w:tc>
      </w:tr>
      <w:tr w:rsidR="00CD149A" w:rsidRPr="00CD149A" w14:paraId="28F2A09F"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430B64FE"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21.1.</w:t>
            </w:r>
          </w:p>
        </w:tc>
        <w:tc>
          <w:tcPr>
            <w:tcW w:w="2297" w:type="dxa"/>
            <w:tcBorders>
              <w:top w:val="single" w:sz="4" w:space="0" w:color="auto"/>
              <w:left w:val="single" w:sz="4" w:space="0" w:color="auto"/>
              <w:bottom w:val="single" w:sz="4" w:space="0" w:color="auto"/>
              <w:right w:val="single" w:sz="4" w:space="0" w:color="auto"/>
            </w:tcBorders>
            <w:vAlign w:val="center"/>
          </w:tcPr>
          <w:p w14:paraId="272E34AC"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32A78081" w14:textId="77777777" w:rsidR="00CD149A" w:rsidRPr="00CD149A" w:rsidRDefault="00CD149A" w:rsidP="00CD149A">
            <w:pPr>
              <w:tabs>
                <w:tab w:val="left" w:pos="709"/>
              </w:tabs>
              <w:jc w:val="both"/>
              <w:rPr>
                <w:rFonts w:cs="Arial"/>
                <w:bCs/>
                <w:sz w:val="22"/>
                <w:szCs w:val="22"/>
              </w:rPr>
            </w:pPr>
            <w:r w:rsidRPr="00CD149A">
              <w:rPr>
                <w:rFonts w:cs="Arial"/>
                <w:bCs/>
                <w:sz w:val="22"/>
                <w:szCs w:val="22"/>
              </w:rPr>
              <w:t>pakabinama (ant sienos, ant metalinių konstrukcijų ir t.t.);</w:t>
            </w:r>
          </w:p>
        </w:tc>
        <w:tc>
          <w:tcPr>
            <w:tcW w:w="2268" w:type="dxa"/>
            <w:tcBorders>
              <w:top w:val="single" w:sz="4" w:space="0" w:color="auto"/>
              <w:left w:val="single" w:sz="4" w:space="0" w:color="auto"/>
              <w:bottom w:val="single" w:sz="4" w:space="0" w:color="auto"/>
              <w:right w:val="single" w:sz="4" w:space="0" w:color="auto"/>
            </w:tcBorders>
          </w:tcPr>
          <w:p w14:paraId="5EF99C6B" w14:textId="77777777" w:rsidR="00CD149A" w:rsidRPr="00CD149A" w:rsidRDefault="00CD149A" w:rsidP="00CD149A">
            <w:pPr>
              <w:tabs>
                <w:tab w:val="left" w:pos="709"/>
              </w:tabs>
              <w:jc w:val="both"/>
              <w:rPr>
                <w:rFonts w:cs="Arial"/>
                <w:bCs/>
                <w:sz w:val="22"/>
                <w:szCs w:val="22"/>
              </w:rPr>
            </w:pPr>
          </w:p>
        </w:tc>
      </w:tr>
      <w:tr w:rsidR="00CD149A" w:rsidRPr="00CD149A" w14:paraId="33E43223"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7F08AEE0"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21.2.</w:t>
            </w:r>
          </w:p>
        </w:tc>
        <w:tc>
          <w:tcPr>
            <w:tcW w:w="2297" w:type="dxa"/>
            <w:tcBorders>
              <w:top w:val="single" w:sz="4" w:space="0" w:color="auto"/>
              <w:left w:val="single" w:sz="4" w:space="0" w:color="auto"/>
              <w:bottom w:val="single" w:sz="4" w:space="0" w:color="auto"/>
              <w:right w:val="single" w:sz="4" w:space="0" w:color="auto"/>
            </w:tcBorders>
            <w:vAlign w:val="center"/>
          </w:tcPr>
          <w:p w14:paraId="0B29D3A5"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5EA9159D" w14:textId="77777777" w:rsidR="00CD149A" w:rsidRPr="00CD149A" w:rsidRDefault="00CD149A" w:rsidP="00CD149A">
            <w:pPr>
              <w:tabs>
                <w:tab w:val="left" w:pos="709"/>
              </w:tabs>
              <w:jc w:val="both"/>
              <w:rPr>
                <w:rFonts w:cs="Arial"/>
                <w:bCs/>
                <w:sz w:val="22"/>
                <w:szCs w:val="22"/>
              </w:rPr>
            </w:pPr>
            <w:r w:rsidRPr="00CD149A">
              <w:rPr>
                <w:rFonts w:cs="Arial"/>
                <w:bCs/>
                <w:sz w:val="22"/>
                <w:szCs w:val="22"/>
              </w:rPr>
              <w:t>įmontuojama į sieną;</w:t>
            </w:r>
          </w:p>
        </w:tc>
        <w:tc>
          <w:tcPr>
            <w:tcW w:w="2268" w:type="dxa"/>
            <w:tcBorders>
              <w:top w:val="single" w:sz="4" w:space="0" w:color="auto"/>
              <w:left w:val="single" w:sz="4" w:space="0" w:color="auto"/>
              <w:bottom w:val="single" w:sz="4" w:space="0" w:color="auto"/>
              <w:right w:val="single" w:sz="4" w:space="0" w:color="auto"/>
            </w:tcBorders>
          </w:tcPr>
          <w:p w14:paraId="17AF1C7A" w14:textId="77777777" w:rsidR="00CD149A" w:rsidRPr="00CD149A" w:rsidRDefault="00CD149A" w:rsidP="00CD149A">
            <w:pPr>
              <w:tabs>
                <w:tab w:val="left" w:pos="709"/>
              </w:tabs>
              <w:jc w:val="both"/>
              <w:rPr>
                <w:rFonts w:cs="Arial"/>
                <w:bCs/>
                <w:sz w:val="22"/>
                <w:szCs w:val="22"/>
              </w:rPr>
            </w:pPr>
          </w:p>
        </w:tc>
      </w:tr>
      <w:tr w:rsidR="00CD149A" w:rsidRPr="00CD149A" w14:paraId="5496ADF4"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54643CEF"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21.3.</w:t>
            </w:r>
          </w:p>
        </w:tc>
        <w:tc>
          <w:tcPr>
            <w:tcW w:w="2297" w:type="dxa"/>
            <w:tcBorders>
              <w:top w:val="single" w:sz="4" w:space="0" w:color="auto"/>
              <w:left w:val="single" w:sz="4" w:space="0" w:color="auto"/>
              <w:bottom w:val="single" w:sz="4" w:space="0" w:color="auto"/>
              <w:right w:val="single" w:sz="4" w:space="0" w:color="auto"/>
            </w:tcBorders>
            <w:vAlign w:val="center"/>
          </w:tcPr>
          <w:p w14:paraId="24827CF6"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3D009E91" w14:textId="77777777" w:rsidR="00CD149A" w:rsidRPr="00CD149A" w:rsidRDefault="00CD149A" w:rsidP="00CD149A">
            <w:pPr>
              <w:tabs>
                <w:tab w:val="left" w:pos="709"/>
              </w:tabs>
              <w:jc w:val="both"/>
              <w:rPr>
                <w:rFonts w:cs="Arial"/>
                <w:bCs/>
                <w:sz w:val="22"/>
                <w:szCs w:val="22"/>
              </w:rPr>
            </w:pPr>
            <w:r w:rsidRPr="00CD149A">
              <w:rPr>
                <w:rFonts w:cs="Arial"/>
                <w:bCs/>
                <w:sz w:val="22"/>
                <w:szCs w:val="22"/>
              </w:rPr>
              <w:t>pastatoma ant pagrindo (visais atvejais pagrindo aukštis turi būti toks, kad atstumas nuo grindų (žemės paviršiaus) iki skaitiklio gnybtų turi būti 0,8-1,7 m). Tuo atveju, kai pagrindas įkasamas į žemę priekinis ir galinis pagrindo dangčiai turi būti 400 mm aukščio, kurių 200 mm įkasama į žemę, 200 mm virš žemės paviršiaus. Turi būti aiškiai matomi žymėjimai (įspaudai metale), kurie nurodytų 200 mm pagrindo montavimo ribą virš žemės paviršiaus.</w:t>
            </w:r>
          </w:p>
        </w:tc>
        <w:tc>
          <w:tcPr>
            <w:tcW w:w="2268" w:type="dxa"/>
            <w:tcBorders>
              <w:top w:val="single" w:sz="4" w:space="0" w:color="auto"/>
              <w:left w:val="single" w:sz="4" w:space="0" w:color="auto"/>
              <w:bottom w:val="single" w:sz="4" w:space="0" w:color="auto"/>
              <w:right w:val="single" w:sz="4" w:space="0" w:color="auto"/>
            </w:tcBorders>
          </w:tcPr>
          <w:p w14:paraId="5BCFF92A" w14:textId="77777777" w:rsidR="00CD149A" w:rsidRPr="00CD149A" w:rsidRDefault="00CD149A" w:rsidP="00CD149A">
            <w:pPr>
              <w:tabs>
                <w:tab w:val="left" w:pos="709"/>
              </w:tabs>
              <w:jc w:val="both"/>
              <w:rPr>
                <w:rFonts w:cs="Arial"/>
                <w:bCs/>
                <w:sz w:val="22"/>
                <w:szCs w:val="22"/>
              </w:rPr>
            </w:pPr>
          </w:p>
        </w:tc>
      </w:tr>
      <w:tr w:rsidR="00CD149A" w:rsidRPr="00CD149A" w14:paraId="4DCC3C5B"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339C407C"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21.4.</w:t>
            </w:r>
          </w:p>
        </w:tc>
        <w:tc>
          <w:tcPr>
            <w:tcW w:w="2297" w:type="dxa"/>
            <w:tcBorders>
              <w:top w:val="single" w:sz="4" w:space="0" w:color="auto"/>
              <w:left w:val="single" w:sz="4" w:space="0" w:color="auto"/>
              <w:bottom w:val="single" w:sz="4" w:space="0" w:color="auto"/>
              <w:right w:val="single" w:sz="4" w:space="0" w:color="auto"/>
            </w:tcBorders>
            <w:vAlign w:val="center"/>
          </w:tcPr>
          <w:p w14:paraId="0C629C88"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3E1BCBD2" w14:textId="77777777" w:rsidR="00CD149A" w:rsidRPr="00CD149A" w:rsidRDefault="00CD149A" w:rsidP="00CD149A">
            <w:pPr>
              <w:tabs>
                <w:tab w:val="left" w:pos="709"/>
              </w:tabs>
              <w:jc w:val="both"/>
              <w:rPr>
                <w:rFonts w:cs="Arial"/>
                <w:bCs/>
                <w:sz w:val="22"/>
                <w:szCs w:val="22"/>
              </w:rPr>
            </w:pPr>
            <w:r w:rsidRPr="00CD149A">
              <w:rPr>
                <w:rFonts w:cs="Arial"/>
                <w:bCs/>
                <w:sz w:val="22"/>
                <w:szCs w:val="22"/>
              </w:rPr>
              <w:t>Visos komplektuojamos dalys tai yra pamatas, įvadinė apskaitos spinta, tvirtinimo detalės privalo būti montuojamos to pačio gamintojo.</w:t>
            </w:r>
          </w:p>
        </w:tc>
        <w:tc>
          <w:tcPr>
            <w:tcW w:w="2268" w:type="dxa"/>
            <w:tcBorders>
              <w:top w:val="single" w:sz="4" w:space="0" w:color="auto"/>
              <w:left w:val="single" w:sz="4" w:space="0" w:color="auto"/>
              <w:bottom w:val="single" w:sz="4" w:space="0" w:color="auto"/>
              <w:right w:val="single" w:sz="4" w:space="0" w:color="auto"/>
            </w:tcBorders>
          </w:tcPr>
          <w:p w14:paraId="4B671CE4" w14:textId="77777777" w:rsidR="00CD149A" w:rsidRPr="00CD149A" w:rsidRDefault="00CD149A" w:rsidP="00CD149A">
            <w:pPr>
              <w:tabs>
                <w:tab w:val="left" w:pos="709"/>
              </w:tabs>
              <w:jc w:val="both"/>
              <w:rPr>
                <w:rFonts w:cs="Arial"/>
                <w:bCs/>
                <w:sz w:val="22"/>
                <w:szCs w:val="22"/>
              </w:rPr>
            </w:pPr>
          </w:p>
        </w:tc>
      </w:tr>
      <w:tr w:rsidR="00CD149A" w:rsidRPr="00CD149A" w14:paraId="74AD5CB7"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2F344D9F"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22.</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4928915"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Elektros energijos apskaitos prietaisai EAP </w:t>
            </w:r>
            <w:r w:rsidRPr="00CD149A">
              <w:rPr>
                <w:rFonts w:cs="Arial"/>
                <w:bCs/>
                <w:sz w:val="22"/>
                <w:szCs w:val="22"/>
                <w:vertAlign w:val="superscript"/>
              </w:rPr>
              <w:t>b)</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04A1A693"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Apskaitos spintoje montuojami visų tipų trifaziai ir vienfaziai elektros energijos apskaitos prietaisai registruoti </w:t>
            </w:r>
            <w:hyperlink r:id="rId13" w:history="1">
              <w:r w:rsidRPr="00CD149A">
                <w:rPr>
                  <w:rStyle w:val="Hyperlink"/>
                  <w:rFonts w:cs="Arial"/>
                  <w:bCs/>
                  <w:sz w:val="22"/>
                  <w:szCs w:val="22"/>
                </w:rPr>
                <w:t>Lietuvos Respublikos matavimo priemonių registre</w:t>
              </w:r>
            </w:hyperlink>
            <w:r w:rsidRPr="00CD149A">
              <w:rPr>
                <w:rFonts w:cs="Arial"/>
                <w:bCs/>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88014DE" w14:textId="77777777" w:rsidR="00CD149A" w:rsidRPr="00CD149A" w:rsidRDefault="00CD149A" w:rsidP="00CD149A">
            <w:pPr>
              <w:tabs>
                <w:tab w:val="left" w:pos="709"/>
              </w:tabs>
              <w:jc w:val="both"/>
              <w:rPr>
                <w:rFonts w:cs="Arial"/>
                <w:bCs/>
                <w:sz w:val="22"/>
                <w:szCs w:val="22"/>
              </w:rPr>
            </w:pPr>
          </w:p>
        </w:tc>
      </w:tr>
      <w:tr w:rsidR="00CD149A" w:rsidRPr="00CD149A" w14:paraId="391B41EE"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39CAD10A" w14:textId="77777777" w:rsidR="00CD149A" w:rsidRPr="00CD149A" w:rsidRDefault="00CD149A" w:rsidP="00CD149A">
            <w:pPr>
              <w:tabs>
                <w:tab w:val="left" w:pos="709"/>
              </w:tabs>
              <w:jc w:val="both"/>
              <w:rPr>
                <w:rFonts w:cs="Arial"/>
                <w:bCs/>
                <w:sz w:val="22"/>
                <w:szCs w:val="22"/>
              </w:rPr>
            </w:pPr>
            <w:r w:rsidRPr="00CD149A">
              <w:rPr>
                <w:rFonts w:cs="Arial"/>
                <w:bCs/>
                <w:sz w:val="22"/>
                <w:szCs w:val="22"/>
              </w:rPr>
              <w:lastRenderedPageBreak/>
              <w:t>23.</w:t>
            </w:r>
          </w:p>
        </w:tc>
        <w:tc>
          <w:tcPr>
            <w:tcW w:w="2297" w:type="dxa"/>
            <w:tcBorders>
              <w:top w:val="single" w:sz="4" w:space="0" w:color="auto"/>
              <w:left w:val="single" w:sz="4" w:space="0" w:color="auto"/>
              <w:bottom w:val="single" w:sz="4" w:space="0" w:color="auto"/>
              <w:right w:val="single" w:sz="4" w:space="0" w:color="auto"/>
            </w:tcBorders>
            <w:vAlign w:val="center"/>
            <w:hideMark/>
          </w:tcPr>
          <w:p w14:paraId="34C25083"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Elektros energijos prietaiso maksimalūs gabaritai (aukštis su gnybtų dangteliu ir viršutine tvirtinimo ausele, plotis, gylis, mm) </w:t>
            </w:r>
            <w:r w:rsidRPr="00CD149A">
              <w:rPr>
                <w:rFonts w:cs="Arial"/>
                <w:bCs/>
                <w:sz w:val="22"/>
                <w:szCs w:val="22"/>
                <w:vertAlign w:val="superscript"/>
              </w:rPr>
              <w:t>b)</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1D97904D" w14:textId="77777777" w:rsidR="00CD149A" w:rsidRPr="00CD149A" w:rsidRDefault="00CD149A" w:rsidP="00CD149A">
            <w:pPr>
              <w:tabs>
                <w:tab w:val="left" w:pos="709"/>
              </w:tabs>
              <w:jc w:val="both"/>
              <w:rPr>
                <w:rFonts w:cs="Arial"/>
                <w:bCs/>
                <w:sz w:val="22"/>
                <w:szCs w:val="22"/>
              </w:rPr>
            </w:pPr>
            <w:r w:rsidRPr="00CD149A">
              <w:rPr>
                <w:rFonts w:cs="Arial"/>
                <w:bCs/>
                <w:sz w:val="22"/>
                <w:szCs w:val="22"/>
              </w:rPr>
              <w:t>Ne mažesni kaip:</w:t>
            </w:r>
          </w:p>
          <w:p w14:paraId="5A87A43A" w14:textId="77777777" w:rsidR="00CD149A" w:rsidRPr="00CD149A" w:rsidRDefault="00CD149A" w:rsidP="00CD149A">
            <w:pPr>
              <w:tabs>
                <w:tab w:val="left" w:pos="709"/>
              </w:tabs>
              <w:jc w:val="both"/>
              <w:rPr>
                <w:rFonts w:cs="Arial"/>
                <w:bCs/>
                <w:sz w:val="22"/>
                <w:szCs w:val="22"/>
              </w:rPr>
            </w:pPr>
            <w:r w:rsidRPr="00CD149A">
              <w:rPr>
                <w:rFonts w:cs="Arial"/>
                <w:bCs/>
                <w:sz w:val="22"/>
                <w:szCs w:val="22"/>
              </w:rPr>
              <w:t>330x190x140</w:t>
            </w:r>
          </w:p>
        </w:tc>
        <w:tc>
          <w:tcPr>
            <w:tcW w:w="2268" w:type="dxa"/>
            <w:tcBorders>
              <w:top w:val="single" w:sz="4" w:space="0" w:color="auto"/>
              <w:left w:val="single" w:sz="4" w:space="0" w:color="auto"/>
              <w:bottom w:val="single" w:sz="4" w:space="0" w:color="auto"/>
              <w:right w:val="single" w:sz="4" w:space="0" w:color="auto"/>
            </w:tcBorders>
          </w:tcPr>
          <w:p w14:paraId="20B41F23" w14:textId="77777777" w:rsidR="00CD149A" w:rsidRPr="00CD149A" w:rsidRDefault="00CD149A" w:rsidP="00CD149A">
            <w:pPr>
              <w:tabs>
                <w:tab w:val="left" w:pos="709"/>
              </w:tabs>
              <w:jc w:val="both"/>
              <w:rPr>
                <w:rFonts w:cs="Arial"/>
                <w:bCs/>
                <w:sz w:val="22"/>
                <w:szCs w:val="22"/>
              </w:rPr>
            </w:pPr>
          </w:p>
        </w:tc>
      </w:tr>
      <w:tr w:rsidR="00CD149A" w:rsidRPr="00CD149A" w14:paraId="62D29D76"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65BD147C"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24.</w:t>
            </w:r>
          </w:p>
        </w:tc>
        <w:tc>
          <w:tcPr>
            <w:tcW w:w="2297" w:type="dxa"/>
            <w:tcBorders>
              <w:top w:val="single" w:sz="4" w:space="0" w:color="auto"/>
              <w:left w:val="single" w:sz="4" w:space="0" w:color="auto"/>
              <w:bottom w:val="single" w:sz="4" w:space="0" w:color="auto"/>
              <w:right w:val="single" w:sz="4" w:space="0" w:color="auto"/>
            </w:tcBorders>
            <w:vAlign w:val="center"/>
            <w:hideMark/>
          </w:tcPr>
          <w:p w14:paraId="21C7CEC3"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Reikalavimai apskaitos spintos dalies modulio elementų komplektavimui </w:t>
            </w:r>
            <w:r w:rsidRPr="00CD149A">
              <w:rPr>
                <w:rFonts w:cs="Arial"/>
                <w:bCs/>
                <w:sz w:val="22"/>
                <w:szCs w:val="22"/>
                <w:vertAlign w:val="superscript"/>
              </w:rPr>
              <w:t>c)</w:t>
            </w:r>
            <w:r w:rsidRPr="00CD149A">
              <w:rPr>
                <w:rFonts w:cs="Arial"/>
                <w:bCs/>
                <w:sz w:val="22"/>
                <w:szCs w:val="22"/>
              </w:rPr>
              <w:t>:</w:t>
            </w:r>
          </w:p>
        </w:tc>
        <w:tc>
          <w:tcPr>
            <w:tcW w:w="4961" w:type="dxa"/>
            <w:gridSpan w:val="2"/>
            <w:tcBorders>
              <w:top w:val="single" w:sz="4" w:space="0" w:color="auto"/>
              <w:left w:val="single" w:sz="4" w:space="0" w:color="auto"/>
              <w:bottom w:val="single" w:sz="4" w:space="0" w:color="auto"/>
              <w:right w:val="single" w:sz="4" w:space="0" w:color="auto"/>
            </w:tcBorders>
          </w:tcPr>
          <w:p w14:paraId="0953D008" w14:textId="77777777" w:rsidR="00CD149A" w:rsidRPr="00CD149A" w:rsidRDefault="00CD149A" w:rsidP="00CD149A">
            <w:pPr>
              <w:tabs>
                <w:tab w:val="left" w:pos="709"/>
              </w:tabs>
              <w:jc w:val="both"/>
              <w:rPr>
                <w:rFonts w:cs="Arial"/>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F60776E" w14:textId="77777777" w:rsidR="00CD149A" w:rsidRPr="00CD149A" w:rsidRDefault="00CD149A" w:rsidP="00CD149A">
            <w:pPr>
              <w:tabs>
                <w:tab w:val="left" w:pos="709"/>
              </w:tabs>
              <w:jc w:val="both"/>
              <w:rPr>
                <w:rFonts w:cs="Arial"/>
                <w:bCs/>
                <w:sz w:val="22"/>
                <w:szCs w:val="22"/>
              </w:rPr>
            </w:pPr>
          </w:p>
        </w:tc>
      </w:tr>
      <w:tr w:rsidR="00CD149A" w:rsidRPr="00CD149A" w14:paraId="6A6DF677"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44EFA44A"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24.1.</w:t>
            </w:r>
          </w:p>
        </w:tc>
        <w:tc>
          <w:tcPr>
            <w:tcW w:w="2297" w:type="dxa"/>
            <w:tcBorders>
              <w:top w:val="single" w:sz="4" w:space="0" w:color="auto"/>
              <w:left w:val="single" w:sz="4" w:space="0" w:color="auto"/>
              <w:bottom w:val="single" w:sz="4" w:space="0" w:color="auto"/>
              <w:right w:val="single" w:sz="4" w:space="0" w:color="auto"/>
            </w:tcBorders>
            <w:vAlign w:val="center"/>
          </w:tcPr>
          <w:p w14:paraId="387E7E5B"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tcPr>
          <w:p w14:paraId="67C229DF" w14:textId="77777777" w:rsidR="00CD149A" w:rsidRPr="00CD149A" w:rsidRDefault="00CD149A" w:rsidP="00CD149A">
            <w:pPr>
              <w:tabs>
                <w:tab w:val="left" w:pos="709"/>
              </w:tabs>
              <w:jc w:val="both"/>
              <w:rPr>
                <w:rFonts w:cs="Arial"/>
                <w:bCs/>
                <w:sz w:val="22"/>
                <w:szCs w:val="22"/>
              </w:rPr>
            </w:pPr>
            <w:r w:rsidRPr="00CD149A">
              <w:rPr>
                <w:rFonts w:cs="Arial"/>
                <w:bCs/>
                <w:sz w:val="22"/>
                <w:szCs w:val="22"/>
              </w:rPr>
              <w:t>Apskaitos dalies modulyje montuojami:</w:t>
            </w:r>
          </w:p>
          <w:p w14:paraId="1ECD2E6C" w14:textId="77777777" w:rsidR="00CD149A" w:rsidRPr="00CD149A" w:rsidRDefault="00CD149A" w:rsidP="00CD149A">
            <w:pPr>
              <w:tabs>
                <w:tab w:val="left" w:pos="709"/>
              </w:tabs>
              <w:jc w:val="both"/>
              <w:rPr>
                <w:rFonts w:cs="Arial"/>
                <w:bCs/>
                <w:sz w:val="22"/>
                <w:szCs w:val="22"/>
              </w:rPr>
            </w:pPr>
            <w:r w:rsidRPr="00CD149A">
              <w:rPr>
                <w:rFonts w:cs="Arial"/>
                <w:bCs/>
                <w:sz w:val="22"/>
                <w:szCs w:val="22"/>
              </w:rPr>
              <w:t>Nulinio ir apsauginio laidininko (PEN) šyną arba apsauginio laidininko (PE) ir nulinės šynos (N), automatiniai jungikliai, moduliniai kirtikliai, įvadiniai gnybtynai, kiti standartiniai elektros aparatai.</w:t>
            </w:r>
          </w:p>
          <w:p w14:paraId="407AB9FB"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PEN šynoje vienam EAP PE prijungimui turi būti numatytas 1 varžtas ir N laidų prijungimui turi būti numatyti 2 varžtai, pvz.: spintoje skirtoje 4 vnt. EAP PEN šynoje turi būti numatyta 12 vnt. varžtų. </w:t>
            </w:r>
          </w:p>
          <w:p w14:paraId="3F3D965E" w14:textId="77777777" w:rsidR="00CD149A" w:rsidRPr="00CD149A" w:rsidRDefault="00CD149A" w:rsidP="00CD149A">
            <w:pPr>
              <w:tabs>
                <w:tab w:val="left" w:pos="709"/>
              </w:tabs>
              <w:jc w:val="both"/>
              <w:rPr>
                <w:rFonts w:cs="Arial"/>
                <w:bCs/>
                <w:sz w:val="22"/>
                <w:szCs w:val="22"/>
              </w:rPr>
            </w:pPr>
            <w:r w:rsidRPr="00CD149A">
              <w:rPr>
                <w:rFonts w:cs="Arial"/>
                <w:bCs/>
                <w:sz w:val="22"/>
                <w:szCs w:val="22"/>
              </w:rPr>
              <w:t>Jei spintoje įrengtos atskirtos PE ir N šynos, tai N šynoje laidų prijungimui turi būti numatyti 2 varžtai, o PE šynoje 1 varžtas.</w:t>
            </w:r>
          </w:p>
          <w:p w14:paraId="38BE793A" w14:textId="77777777" w:rsidR="00CD149A" w:rsidRPr="00CD149A" w:rsidRDefault="00CD149A" w:rsidP="00CD149A">
            <w:pPr>
              <w:tabs>
                <w:tab w:val="left" w:pos="709"/>
              </w:tabs>
              <w:jc w:val="both"/>
              <w:rPr>
                <w:rFonts w:cs="Arial"/>
                <w:bCs/>
                <w:sz w:val="22"/>
                <w:szCs w:val="22"/>
              </w:rPr>
            </w:pPr>
            <w:r w:rsidRPr="00CD149A">
              <w:rPr>
                <w:rFonts w:cs="Arial"/>
                <w:bCs/>
                <w:sz w:val="22"/>
                <w:szCs w:val="22"/>
              </w:rPr>
              <w:t>Įvadinis gnybtynas, nulinės šynos (N) ir apsauginio laidininko (PE) šynos arba PEN šyna turi būti įmontuotos taip, kad būtų patogų aptarnauti  laidininkų tvirtinimo varžtus.</w:t>
            </w:r>
          </w:p>
          <w:p w14:paraId="7E3D812E" w14:textId="77777777" w:rsidR="00CD149A" w:rsidRPr="00CD149A" w:rsidRDefault="00CD149A" w:rsidP="00CD149A">
            <w:pPr>
              <w:tabs>
                <w:tab w:val="left" w:pos="709"/>
              </w:tabs>
              <w:jc w:val="both"/>
              <w:rPr>
                <w:rFonts w:cs="Arial"/>
                <w:bCs/>
                <w:sz w:val="22"/>
                <w:szCs w:val="22"/>
              </w:rPr>
            </w:pPr>
          </w:p>
          <w:p w14:paraId="1891BD1F" w14:textId="77777777" w:rsidR="00CD149A" w:rsidRPr="00CD149A" w:rsidRDefault="00CD149A" w:rsidP="00CD149A">
            <w:pPr>
              <w:tabs>
                <w:tab w:val="left" w:pos="709"/>
              </w:tabs>
              <w:jc w:val="both"/>
              <w:rPr>
                <w:rFonts w:cs="Arial"/>
                <w:bCs/>
                <w:sz w:val="22"/>
                <w:szCs w:val="22"/>
              </w:rPr>
            </w:pPr>
            <w:r w:rsidRPr="00CD149A">
              <w:rPr>
                <w:rFonts w:cs="Arial"/>
                <w:bCs/>
                <w:sz w:val="22"/>
                <w:szCs w:val="22"/>
              </w:rPr>
              <w:t>Jei naudojamas laidas PV tipo (7 gyslų) turi būti sumontuoti antgaliai.</w:t>
            </w:r>
          </w:p>
        </w:tc>
        <w:tc>
          <w:tcPr>
            <w:tcW w:w="2268" w:type="dxa"/>
            <w:tcBorders>
              <w:top w:val="single" w:sz="4" w:space="0" w:color="auto"/>
              <w:left w:val="single" w:sz="4" w:space="0" w:color="auto"/>
              <w:bottom w:val="single" w:sz="4" w:space="0" w:color="auto"/>
              <w:right w:val="single" w:sz="4" w:space="0" w:color="auto"/>
            </w:tcBorders>
          </w:tcPr>
          <w:p w14:paraId="2A110808" w14:textId="77777777" w:rsidR="00CD149A" w:rsidRPr="00CD149A" w:rsidRDefault="00CD149A" w:rsidP="00CD149A">
            <w:pPr>
              <w:tabs>
                <w:tab w:val="left" w:pos="709"/>
              </w:tabs>
              <w:jc w:val="both"/>
              <w:rPr>
                <w:rFonts w:cs="Arial"/>
                <w:bCs/>
                <w:sz w:val="22"/>
                <w:szCs w:val="22"/>
              </w:rPr>
            </w:pPr>
          </w:p>
        </w:tc>
      </w:tr>
      <w:tr w:rsidR="00CD149A" w:rsidRPr="00CD149A" w14:paraId="7EE5D0AC"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17953216"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24.2.</w:t>
            </w:r>
          </w:p>
        </w:tc>
        <w:tc>
          <w:tcPr>
            <w:tcW w:w="2297" w:type="dxa"/>
            <w:tcBorders>
              <w:top w:val="single" w:sz="4" w:space="0" w:color="auto"/>
              <w:left w:val="single" w:sz="4" w:space="0" w:color="auto"/>
              <w:bottom w:val="single" w:sz="4" w:space="0" w:color="auto"/>
              <w:right w:val="single" w:sz="4" w:space="0" w:color="auto"/>
            </w:tcBorders>
            <w:vAlign w:val="center"/>
          </w:tcPr>
          <w:p w14:paraId="51AF3D53"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4AD06FFE" w14:textId="77777777" w:rsidR="00CD149A" w:rsidRPr="00CD149A" w:rsidRDefault="00CD149A" w:rsidP="00CD149A">
            <w:pPr>
              <w:tabs>
                <w:tab w:val="left" w:pos="709"/>
              </w:tabs>
              <w:jc w:val="both"/>
              <w:rPr>
                <w:rFonts w:cs="Arial"/>
                <w:bCs/>
                <w:sz w:val="22"/>
                <w:szCs w:val="22"/>
              </w:rPr>
            </w:pPr>
            <w:r w:rsidRPr="00CD149A">
              <w:rPr>
                <w:rFonts w:cs="Arial"/>
                <w:bCs/>
                <w:sz w:val="22"/>
                <w:szCs w:val="22"/>
              </w:rPr>
              <w:t>„Šukos“ negali būti naudojamos automatinių jungiklių pajungimui/sujungimui.</w:t>
            </w:r>
          </w:p>
        </w:tc>
        <w:tc>
          <w:tcPr>
            <w:tcW w:w="2268" w:type="dxa"/>
            <w:tcBorders>
              <w:top w:val="single" w:sz="4" w:space="0" w:color="auto"/>
              <w:left w:val="single" w:sz="4" w:space="0" w:color="auto"/>
              <w:bottom w:val="single" w:sz="4" w:space="0" w:color="auto"/>
              <w:right w:val="single" w:sz="4" w:space="0" w:color="auto"/>
            </w:tcBorders>
          </w:tcPr>
          <w:p w14:paraId="3965511E" w14:textId="77777777" w:rsidR="00CD149A" w:rsidRPr="00CD149A" w:rsidRDefault="00CD149A" w:rsidP="00CD149A">
            <w:pPr>
              <w:tabs>
                <w:tab w:val="left" w:pos="709"/>
              </w:tabs>
              <w:jc w:val="both"/>
              <w:rPr>
                <w:rFonts w:cs="Arial"/>
                <w:bCs/>
                <w:sz w:val="22"/>
                <w:szCs w:val="22"/>
              </w:rPr>
            </w:pPr>
          </w:p>
        </w:tc>
      </w:tr>
      <w:tr w:rsidR="00CD149A" w:rsidRPr="00CD149A" w14:paraId="2213A6C6"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51836273"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24.3.</w:t>
            </w:r>
          </w:p>
        </w:tc>
        <w:tc>
          <w:tcPr>
            <w:tcW w:w="2297" w:type="dxa"/>
            <w:tcBorders>
              <w:top w:val="single" w:sz="4" w:space="0" w:color="auto"/>
              <w:left w:val="single" w:sz="4" w:space="0" w:color="auto"/>
              <w:bottom w:val="single" w:sz="4" w:space="0" w:color="auto"/>
              <w:right w:val="single" w:sz="4" w:space="0" w:color="auto"/>
            </w:tcBorders>
            <w:vAlign w:val="center"/>
          </w:tcPr>
          <w:p w14:paraId="3864BB4E"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0B727DE6"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Tarp visų automatinių jungiklių turi būti palikti tarpai 18 mm (vieno automatinio jungiklio poliaus pločio) pločio, kurie turi būti uždengti dangteliais (pavyzdžiui montuojami 4 automatiniai jungikliai tai montuojami 3 dangteliai kiekviename tarpe po 1 dangtelį tarp automatinių jungiklių). Dangteliai neturi turėti galimybės lengvai būti išimami iš išorės. Kaip viena iš alternatyvų, gali būti lankstomi iš 1,5 mm skardos. </w:t>
            </w:r>
          </w:p>
          <w:p w14:paraId="42549CDF" w14:textId="522D1A07" w:rsidR="00CD149A" w:rsidRPr="00CD149A" w:rsidRDefault="00CD149A" w:rsidP="00CD149A">
            <w:pPr>
              <w:tabs>
                <w:tab w:val="left" w:pos="709"/>
              </w:tabs>
              <w:jc w:val="both"/>
              <w:rPr>
                <w:rFonts w:cs="Arial"/>
                <w:bCs/>
                <w:sz w:val="22"/>
                <w:szCs w:val="22"/>
              </w:rPr>
            </w:pPr>
            <w:r w:rsidRPr="00CD149A">
              <w:rPr>
                <w:rFonts w:cs="Arial"/>
                <w:bCs/>
                <w:noProof/>
                <w:sz w:val="22"/>
                <w:szCs w:val="22"/>
              </w:rPr>
              <w:drawing>
                <wp:inline distT="0" distB="0" distL="0" distR="0" wp14:anchorId="2514B32A" wp14:editId="4D805368">
                  <wp:extent cx="1440180" cy="998220"/>
                  <wp:effectExtent l="0" t="0" r="7620" b="0"/>
                  <wp:docPr id="1340745776" name="Picture 3" descr="A close-up of a metal b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745776" name="Picture 3" descr="A close-up of a metal bar&#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0180" cy="998220"/>
                          </a:xfrm>
                          <a:prstGeom prst="rect">
                            <a:avLst/>
                          </a:prstGeom>
                          <a:noFill/>
                          <a:ln>
                            <a:noFill/>
                          </a:ln>
                        </pic:spPr>
                      </pic:pic>
                    </a:graphicData>
                  </a:graphic>
                </wp:inline>
              </w:drawing>
            </w:r>
          </w:p>
          <w:p w14:paraId="4312F951" w14:textId="77777777" w:rsidR="00CD149A" w:rsidRPr="00CD149A" w:rsidRDefault="00CD149A" w:rsidP="00CD149A">
            <w:pPr>
              <w:tabs>
                <w:tab w:val="left" w:pos="709"/>
              </w:tabs>
              <w:jc w:val="both"/>
              <w:rPr>
                <w:rFonts w:cs="Arial"/>
                <w:bCs/>
                <w:sz w:val="22"/>
                <w:szCs w:val="22"/>
              </w:rPr>
            </w:pPr>
            <w:r w:rsidRPr="00CD149A">
              <w:rPr>
                <w:rFonts w:cs="Arial"/>
                <w:bCs/>
                <w:sz w:val="22"/>
                <w:szCs w:val="22"/>
              </w:rPr>
              <w:t>Arba vietoje dangtelio gali būti paliktas neiškirstas/neišpjautas 18 mm tarpas.</w:t>
            </w:r>
          </w:p>
          <w:p w14:paraId="49F37E41" w14:textId="77777777" w:rsidR="00CD149A" w:rsidRPr="00CD149A" w:rsidRDefault="00CD149A" w:rsidP="00CD149A">
            <w:pPr>
              <w:tabs>
                <w:tab w:val="left" w:pos="709"/>
              </w:tabs>
              <w:jc w:val="both"/>
              <w:rPr>
                <w:rFonts w:cs="Arial"/>
                <w:bCs/>
                <w:sz w:val="22"/>
                <w:szCs w:val="22"/>
              </w:rPr>
            </w:pPr>
            <w:r w:rsidRPr="00CD149A">
              <w:rPr>
                <w:rFonts w:cs="Arial"/>
                <w:bCs/>
                <w:sz w:val="22"/>
                <w:szCs w:val="22"/>
              </w:rPr>
              <w:t>Ši sąlyga dėl tarpų tarp automatinių jungiklių galioja tik trifaziuose skyduose iki 4 apskaitos prietaisų imtinai (tik su tiesioginio jungimo apskaitos prietaisais).</w:t>
            </w:r>
          </w:p>
        </w:tc>
        <w:tc>
          <w:tcPr>
            <w:tcW w:w="2268" w:type="dxa"/>
            <w:tcBorders>
              <w:top w:val="single" w:sz="4" w:space="0" w:color="auto"/>
              <w:left w:val="single" w:sz="4" w:space="0" w:color="auto"/>
              <w:bottom w:val="single" w:sz="4" w:space="0" w:color="auto"/>
              <w:right w:val="single" w:sz="4" w:space="0" w:color="auto"/>
            </w:tcBorders>
          </w:tcPr>
          <w:p w14:paraId="1D3F57AF" w14:textId="77777777" w:rsidR="00CD149A" w:rsidRPr="00CD149A" w:rsidRDefault="00CD149A" w:rsidP="00CD149A">
            <w:pPr>
              <w:tabs>
                <w:tab w:val="left" w:pos="709"/>
              </w:tabs>
              <w:jc w:val="both"/>
              <w:rPr>
                <w:rFonts w:cs="Arial"/>
                <w:bCs/>
                <w:sz w:val="22"/>
                <w:szCs w:val="22"/>
              </w:rPr>
            </w:pPr>
          </w:p>
        </w:tc>
      </w:tr>
      <w:tr w:rsidR="00CD149A" w:rsidRPr="00CD149A" w14:paraId="0BF80B77"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66F1B75E" w14:textId="77777777" w:rsidR="00CD149A" w:rsidRPr="00CD149A" w:rsidRDefault="00CD149A" w:rsidP="00CD149A">
            <w:pPr>
              <w:tabs>
                <w:tab w:val="left" w:pos="709"/>
              </w:tabs>
              <w:jc w:val="both"/>
              <w:rPr>
                <w:rFonts w:cs="Arial"/>
                <w:bCs/>
                <w:sz w:val="22"/>
                <w:szCs w:val="22"/>
              </w:rPr>
            </w:pPr>
            <w:r w:rsidRPr="00CD149A">
              <w:rPr>
                <w:rFonts w:cs="Arial"/>
                <w:bCs/>
                <w:sz w:val="22"/>
                <w:szCs w:val="22"/>
              </w:rPr>
              <w:lastRenderedPageBreak/>
              <w:t>24.4.</w:t>
            </w:r>
          </w:p>
        </w:tc>
        <w:tc>
          <w:tcPr>
            <w:tcW w:w="2297" w:type="dxa"/>
            <w:tcBorders>
              <w:top w:val="single" w:sz="4" w:space="0" w:color="auto"/>
              <w:left w:val="single" w:sz="4" w:space="0" w:color="auto"/>
              <w:bottom w:val="single" w:sz="4" w:space="0" w:color="auto"/>
              <w:right w:val="single" w:sz="4" w:space="0" w:color="auto"/>
            </w:tcBorders>
            <w:vAlign w:val="center"/>
          </w:tcPr>
          <w:p w14:paraId="62148F40"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49C87EFD"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Įvadiniai gnybtynai: </w:t>
            </w:r>
          </w:p>
          <w:p w14:paraId="2BBC899A"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turi būti išbandyti pagal LST EN 60947-7-1 standartą. Įvadinis gnybtynas montuojamas ≥ 125 A;</w:t>
            </w:r>
          </w:p>
          <w:p w14:paraId="7AF79CAD"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atskiras kiekvienai fazei;</w:t>
            </w:r>
          </w:p>
          <w:p w14:paraId="0842A0D9"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vienas gnybtynas vienai fazei maksimaliam apskaitos prietaisų skaičiui;</w:t>
            </w:r>
          </w:p>
          <w:p w14:paraId="7F214C04"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turi būti sumontuoti arčiau spintos plombuojamo dangčio/durų ir taip, kad būtų patogu ir saugu aptarnauti. Įvadinis gnybtynas prijungiamas tik vienu laidininku (vienai fazei vienas laidininkas), o iš įvadinio gnybtyno prijungiami visi moduliniai kirtikliai;</w:t>
            </w:r>
          </w:p>
          <w:p w14:paraId="3B6E3595" w14:textId="77777777" w:rsidR="00CD149A" w:rsidRPr="00CD149A" w:rsidRDefault="00CD149A" w:rsidP="00CD149A">
            <w:pPr>
              <w:tabs>
                <w:tab w:val="left" w:pos="709"/>
              </w:tabs>
              <w:jc w:val="both"/>
              <w:rPr>
                <w:rFonts w:cs="Arial"/>
                <w:bCs/>
                <w:sz w:val="22"/>
                <w:szCs w:val="22"/>
              </w:rPr>
            </w:pPr>
            <w:bookmarkStart w:id="3" w:name="_Hlk80621108"/>
            <w:r w:rsidRPr="00CD149A">
              <w:rPr>
                <w:rFonts w:cs="Arial"/>
                <w:bCs/>
                <w:sz w:val="22"/>
                <w:szCs w:val="22"/>
              </w:rPr>
              <w:t>Įvadinis gnybtynas turi būti parenkamas pagal užvedamo į spintos kabelio skerspjūvį ir atlaikytų prijungus maksimalų apskaitų skaičių pagal vartotojų galią (užvedamo į spintos kabelio skerspjūvis ne didesnis kaip 150 mm</w:t>
            </w:r>
            <w:r w:rsidRPr="00CD149A">
              <w:rPr>
                <w:rFonts w:cs="Arial"/>
                <w:bCs/>
                <w:sz w:val="22"/>
                <w:szCs w:val="22"/>
                <w:vertAlign w:val="superscript"/>
              </w:rPr>
              <w:t>2</w:t>
            </w:r>
            <w:r w:rsidRPr="00CD149A">
              <w:rPr>
                <w:rFonts w:cs="Arial"/>
                <w:bCs/>
                <w:sz w:val="22"/>
                <w:szCs w:val="22"/>
              </w:rPr>
              <w:t>).</w:t>
            </w:r>
            <w:bookmarkEnd w:id="3"/>
          </w:p>
          <w:p w14:paraId="0E0A5FFC" w14:textId="77777777" w:rsidR="00CD149A" w:rsidRPr="00CD149A" w:rsidRDefault="00CD149A" w:rsidP="00CD149A">
            <w:pPr>
              <w:tabs>
                <w:tab w:val="left" w:pos="709"/>
              </w:tabs>
              <w:jc w:val="both"/>
              <w:rPr>
                <w:rFonts w:cs="Arial"/>
                <w:bCs/>
                <w:sz w:val="22"/>
                <w:szCs w:val="22"/>
              </w:rPr>
            </w:pPr>
            <w:r w:rsidRPr="00CD149A">
              <w:rPr>
                <w:rFonts w:cs="Arial"/>
                <w:bCs/>
                <w:sz w:val="22"/>
                <w:szCs w:val="22"/>
              </w:rPr>
              <w:t>Rengiant projektus įvadiniai gnybtynai schemose nebraižomi.</w:t>
            </w:r>
          </w:p>
        </w:tc>
        <w:tc>
          <w:tcPr>
            <w:tcW w:w="2268" w:type="dxa"/>
            <w:tcBorders>
              <w:top w:val="single" w:sz="4" w:space="0" w:color="auto"/>
              <w:left w:val="single" w:sz="4" w:space="0" w:color="auto"/>
              <w:bottom w:val="single" w:sz="4" w:space="0" w:color="auto"/>
              <w:right w:val="single" w:sz="4" w:space="0" w:color="auto"/>
            </w:tcBorders>
          </w:tcPr>
          <w:p w14:paraId="3F110BA2" w14:textId="77777777" w:rsidR="00CD149A" w:rsidRPr="00CD149A" w:rsidRDefault="00CD149A" w:rsidP="00CD149A">
            <w:pPr>
              <w:tabs>
                <w:tab w:val="left" w:pos="709"/>
              </w:tabs>
              <w:jc w:val="both"/>
              <w:rPr>
                <w:rFonts w:cs="Arial"/>
                <w:bCs/>
                <w:sz w:val="22"/>
                <w:szCs w:val="22"/>
              </w:rPr>
            </w:pPr>
          </w:p>
        </w:tc>
      </w:tr>
      <w:tr w:rsidR="00CD149A" w:rsidRPr="00CD149A" w14:paraId="4B704DA5"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45DC7DE4"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24.5.</w:t>
            </w:r>
          </w:p>
        </w:tc>
        <w:tc>
          <w:tcPr>
            <w:tcW w:w="2297" w:type="dxa"/>
            <w:tcBorders>
              <w:top w:val="single" w:sz="4" w:space="0" w:color="auto"/>
              <w:left w:val="single" w:sz="4" w:space="0" w:color="auto"/>
              <w:bottom w:val="single" w:sz="4" w:space="0" w:color="auto"/>
              <w:right w:val="single" w:sz="4" w:space="0" w:color="auto"/>
            </w:tcBorders>
            <w:vAlign w:val="center"/>
          </w:tcPr>
          <w:p w14:paraId="36D66D5E"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5B2E8B4F" w14:textId="77777777" w:rsidR="00CD149A" w:rsidRPr="00CD149A" w:rsidRDefault="00CD149A" w:rsidP="00CD149A">
            <w:pPr>
              <w:tabs>
                <w:tab w:val="left" w:pos="709"/>
              </w:tabs>
              <w:jc w:val="both"/>
              <w:rPr>
                <w:rFonts w:cs="Arial"/>
                <w:bCs/>
                <w:sz w:val="22"/>
                <w:szCs w:val="22"/>
              </w:rPr>
            </w:pPr>
            <w:r w:rsidRPr="00CD149A">
              <w:rPr>
                <w:rFonts w:cs="Arial"/>
                <w:bCs/>
                <w:sz w:val="22"/>
                <w:szCs w:val="22"/>
              </w:rPr>
              <w:t>Moduliniai kirtikliai:</w:t>
            </w:r>
          </w:p>
          <w:p w14:paraId="23A33F93"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montuojamas ≥ 63 A;</w:t>
            </w:r>
          </w:p>
          <w:p w14:paraId="48CAB721"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kiekvienas modulinis kirtiklis turi turėti atskirą įvadiniame gnybtyne prijungimo kontaktą;</w:t>
            </w:r>
          </w:p>
          <w:p w14:paraId="23E046D4"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moduliniai kirtikliai montuojami spintos šone ar apačioje (negali būti montuojamas viršuje virš skaitiklio);</w:t>
            </w:r>
          </w:p>
          <w:p w14:paraId="6E0A04AF"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kiekvienam apskaitos prietaisui montuojamas atskiras modulinis kirtiklis;</w:t>
            </w:r>
          </w:p>
          <w:p w14:paraId="1162AD55"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nemontuojami kai kabelių spinta su ≥ 9 vnt. apskaitos prietaisų įrengiama daugiabučio namo viduje. Žiūrėti žemiau „Pajungimas be modulinio kirtiklio“.</w:t>
            </w:r>
          </w:p>
        </w:tc>
        <w:tc>
          <w:tcPr>
            <w:tcW w:w="2268" w:type="dxa"/>
            <w:tcBorders>
              <w:top w:val="single" w:sz="4" w:space="0" w:color="auto"/>
              <w:left w:val="single" w:sz="4" w:space="0" w:color="auto"/>
              <w:bottom w:val="single" w:sz="4" w:space="0" w:color="auto"/>
              <w:right w:val="single" w:sz="4" w:space="0" w:color="auto"/>
            </w:tcBorders>
          </w:tcPr>
          <w:p w14:paraId="11A03DD2" w14:textId="77777777" w:rsidR="00CD149A" w:rsidRPr="00CD149A" w:rsidRDefault="00CD149A" w:rsidP="00CD149A">
            <w:pPr>
              <w:tabs>
                <w:tab w:val="left" w:pos="709"/>
              </w:tabs>
              <w:jc w:val="both"/>
              <w:rPr>
                <w:rFonts w:cs="Arial"/>
                <w:bCs/>
                <w:sz w:val="22"/>
                <w:szCs w:val="22"/>
              </w:rPr>
            </w:pPr>
          </w:p>
        </w:tc>
      </w:tr>
      <w:tr w:rsidR="00CD149A" w:rsidRPr="00CD149A" w14:paraId="6EFD6B33"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2E5FA12A"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24.6.</w:t>
            </w:r>
          </w:p>
        </w:tc>
        <w:tc>
          <w:tcPr>
            <w:tcW w:w="2297" w:type="dxa"/>
            <w:tcBorders>
              <w:top w:val="single" w:sz="4" w:space="0" w:color="auto"/>
              <w:left w:val="single" w:sz="4" w:space="0" w:color="auto"/>
              <w:bottom w:val="single" w:sz="4" w:space="0" w:color="auto"/>
              <w:right w:val="single" w:sz="4" w:space="0" w:color="auto"/>
            </w:tcBorders>
            <w:vAlign w:val="center"/>
          </w:tcPr>
          <w:p w14:paraId="25B68327"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tcPr>
          <w:p w14:paraId="65D2402A" w14:textId="77777777" w:rsidR="00CD149A" w:rsidRPr="00CD149A" w:rsidRDefault="00CD149A" w:rsidP="00CD149A">
            <w:pPr>
              <w:tabs>
                <w:tab w:val="left" w:pos="709"/>
              </w:tabs>
              <w:jc w:val="both"/>
              <w:rPr>
                <w:rFonts w:cs="Arial"/>
                <w:bCs/>
                <w:sz w:val="22"/>
                <w:szCs w:val="22"/>
              </w:rPr>
            </w:pPr>
            <w:r w:rsidRPr="00CD149A">
              <w:rPr>
                <w:rFonts w:cs="Arial"/>
                <w:bCs/>
                <w:sz w:val="22"/>
                <w:szCs w:val="22"/>
              </w:rPr>
              <w:t>Pajungimas :</w:t>
            </w:r>
          </w:p>
          <w:p w14:paraId="4DF472A9"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nuo įvadinio gnybtyno iki modulinio kirtiklio turi būti variniai monolitiniai laidininkai, kurie parenkami pagal automatinio jungiklio vardinę srovę, bet nemažiau kaip 6 mm</w:t>
            </w:r>
            <w:r w:rsidRPr="00CD149A">
              <w:rPr>
                <w:rFonts w:cs="Arial"/>
                <w:bCs/>
                <w:sz w:val="22"/>
                <w:szCs w:val="22"/>
                <w:vertAlign w:val="superscript"/>
              </w:rPr>
              <w:t>2</w:t>
            </w:r>
            <w:r w:rsidRPr="00CD149A">
              <w:rPr>
                <w:rFonts w:cs="Arial"/>
                <w:bCs/>
                <w:sz w:val="22"/>
                <w:szCs w:val="22"/>
              </w:rPr>
              <w:t>;</w:t>
            </w:r>
          </w:p>
          <w:p w14:paraId="35DF8A59"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nuo modulinių kirtiklių iki apskaitos prietaisų turi būti variniai monolitiniai laidininkai, kurie parenkami pagal automatinio jungiklio vardinę srovę, bet nemažiau kaip 6 mm</w:t>
            </w:r>
            <w:r w:rsidRPr="00CD149A">
              <w:rPr>
                <w:rFonts w:cs="Arial"/>
                <w:bCs/>
                <w:sz w:val="22"/>
                <w:szCs w:val="22"/>
                <w:vertAlign w:val="superscript"/>
              </w:rPr>
              <w:t>2</w:t>
            </w:r>
            <w:r w:rsidRPr="00CD149A">
              <w:rPr>
                <w:rFonts w:cs="Arial"/>
                <w:bCs/>
                <w:sz w:val="22"/>
                <w:szCs w:val="22"/>
              </w:rPr>
              <w:t>;</w:t>
            </w:r>
          </w:p>
          <w:p w14:paraId="5BCB40B6"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nuo apskaitos prietaisų iki automatinių jungiklių turi būti variniai monolitiniai laidininkai, kurie parenkami pagal automatinio jungiklio vardinę srovę, bet nemažiau kaip 6 mm</w:t>
            </w:r>
            <w:r w:rsidRPr="00CD149A">
              <w:rPr>
                <w:rFonts w:cs="Arial"/>
                <w:bCs/>
                <w:sz w:val="22"/>
                <w:szCs w:val="22"/>
                <w:vertAlign w:val="superscript"/>
              </w:rPr>
              <w:t>2</w:t>
            </w:r>
            <w:r w:rsidRPr="00CD149A">
              <w:rPr>
                <w:rFonts w:cs="Arial"/>
                <w:bCs/>
                <w:sz w:val="22"/>
                <w:szCs w:val="22"/>
              </w:rPr>
              <w:t>;</w:t>
            </w:r>
          </w:p>
          <w:p w14:paraId="1F7E71CB" w14:textId="77777777" w:rsidR="00CD149A" w:rsidRPr="00CD149A" w:rsidRDefault="00CD149A" w:rsidP="00CD149A">
            <w:pPr>
              <w:tabs>
                <w:tab w:val="left" w:pos="709"/>
              </w:tabs>
              <w:jc w:val="both"/>
              <w:rPr>
                <w:rFonts w:cs="Arial"/>
                <w:bCs/>
                <w:sz w:val="22"/>
                <w:szCs w:val="22"/>
              </w:rPr>
            </w:pPr>
            <w:r w:rsidRPr="00CD149A">
              <w:rPr>
                <w:rFonts w:cs="Arial"/>
                <w:bCs/>
                <w:i/>
                <w:sz w:val="22"/>
                <w:szCs w:val="22"/>
              </w:rPr>
              <w:t>Schemos:  Apskaitos dalies elektros prijunginių ir schemos elementų bei apskaitos prietaisų pajungimo schemos / paveikslai.</w:t>
            </w:r>
          </w:p>
          <w:p w14:paraId="50E02CE5" w14:textId="77777777" w:rsidR="00CD149A" w:rsidRPr="00CD149A" w:rsidRDefault="00CD149A" w:rsidP="00CD149A">
            <w:pPr>
              <w:tabs>
                <w:tab w:val="left" w:pos="709"/>
              </w:tabs>
              <w:jc w:val="both"/>
              <w:rPr>
                <w:rFonts w:cs="Arial"/>
                <w:bCs/>
                <w:sz w:val="22"/>
                <w:szCs w:val="22"/>
              </w:rPr>
            </w:pPr>
          </w:p>
          <w:p w14:paraId="43273737" w14:textId="77777777" w:rsidR="00CD149A" w:rsidRPr="00CD149A" w:rsidRDefault="00CD149A" w:rsidP="00CD149A">
            <w:pPr>
              <w:tabs>
                <w:tab w:val="left" w:pos="709"/>
              </w:tabs>
              <w:jc w:val="both"/>
              <w:rPr>
                <w:rFonts w:cs="Arial"/>
                <w:bCs/>
                <w:sz w:val="22"/>
                <w:szCs w:val="22"/>
              </w:rPr>
            </w:pPr>
            <w:r w:rsidRPr="00CD149A">
              <w:rPr>
                <w:rFonts w:cs="Arial"/>
                <w:bCs/>
                <w:sz w:val="22"/>
                <w:szCs w:val="22"/>
              </w:rPr>
              <w:t>Pajungimas be modulinio kirtiklio (šis pajungimas galimas jei tenkinamos sąlygos, kada galima nemontuoti modulinio kirtiklio):</w:t>
            </w:r>
          </w:p>
          <w:p w14:paraId="527E13A5"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 nuo įvadinio gnybtyno (vietoje įvadinio gnybtyno galima cokolyje montuoti šynas) iki įvadinio automatinio jungiklio turi būti variniai monolitiniai </w:t>
            </w:r>
            <w:r w:rsidRPr="00CD149A">
              <w:rPr>
                <w:rFonts w:cs="Arial"/>
                <w:bCs/>
                <w:sz w:val="22"/>
                <w:szCs w:val="22"/>
              </w:rPr>
              <w:lastRenderedPageBreak/>
              <w:t>laidininkai, kurie parenkami pagal automatinio jungiklio vardinę srovę, bet nemažiau kaip 4 mm</w:t>
            </w:r>
            <w:r w:rsidRPr="00CD149A">
              <w:rPr>
                <w:rFonts w:cs="Arial"/>
                <w:bCs/>
                <w:sz w:val="22"/>
                <w:szCs w:val="22"/>
                <w:vertAlign w:val="superscript"/>
              </w:rPr>
              <w:t>2</w:t>
            </w:r>
            <w:r w:rsidRPr="00CD149A">
              <w:rPr>
                <w:rFonts w:cs="Arial"/>
                <w:bCs/>
                <w:sz w:val="22"/>
                <w:szCs w:val="22"/>
              </w:rPr>
              <w:t>;</w:t>
            </w:r>
          </w:p>
          <w:p w14:paraId="49C4728A"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nuo įvadinio automatinio jungiklio iki apskaitos prietaisų turi būti variniai monolitiniai laidininkai, kurie parenkami pagal automatinio jungiklio vardinę srovę, bet nemažiau kaip 4 mm</w:t>
            </w:r>
            <w:r w:rsidRPr="00CD149A">
              <w:rPr>
                <w:rFonts w:cs="Arial"/>
                <w:bCs/>
                <w:sz w:val="22"/>
                <w:szCs w:val="22"/>
                <w:vertAlign w:val="superscript"/>
              </w:rPr>
              <w:t>2</w:t>
            </w:r>
            <w:r w:rsidRPr="00CD149A">
              <w:rPr>
                <w:rFonts w:cs="Arial"/>
                <w:bCs/>
                <w:sz w:val="22"/>
                <w:szCs w:val="22"/>
              </w:rPr>
              <w:t>;</w:t>
            </w:r>
          </w:p>
          <w:p w14:paraId="106AEA8F" w14:textId="77777777" w:rsidR="00CD149A" w:rsidRPr="00CD149A" w:rsidRDefault="00CD149A" w:rsidP="00CD149A">
            <w:pPr>
              <w:tabs>
                <w:tab w:val="left" w:pos="709"/>
              </w:tabs>
              <w:jc w:val="both"/>
              <w:rPr>
                <w:rFonts w:cs="Arial"/>
                <w:bCs/>
                <w:sz w:val="22"/>
                <w:szCs w:val="22"/>
              </w:rPr>
            </w:pPr>
            <w:r w:rsidRPr="00CD149A">
              <w:rPr>
                <w:rFonts w:cs="Arial"/>
                <w:bCs/>
                <w:i/>
                <w:sz w:val="22"/>
                <w:szCs w:val="22"/>
              </w:rPr>
              <w:t>Schemos:  Apskaitos dalies elektros prijunginių ir schemos elementų bei apskaitos prietaisų pajungimo schema / paveikslas be modulinių kirtiklių.</w:t>
            </w:r>
          </w:p>
        </w:tc>
        <w:tc>
          <w:tcPr>
            <w:tcW w:w="2268" w:type="dxa"/>
            <w:tcBorders>
              <w:top w:val="single" w:sz="4" w:space="0" w:color="auto"/>
              <w:left w:val="single" w:sz="4" w:space="0" w:color="auto"/>
              <w:bottom w:val="single" w:sz="4" w:space="0" w:color="auto"/>
              <w:right w:val="single" w:sz="4" w:space="0" w:color="auto"/>
            </w:tcBorders>
          </w:tcPr>
          <w:p w14:paraId="70B51BEE" w14:textId="77777777" w:rsidR="00CD149A" w:rsidRPr="00CD149A" w:rsidRDefault="00CD149A" w:rsidP="00CD149A">
            <w:pPr>
              <w:tabs>
                <w:tab w:val="left" w:pos="709"/>
              </w:tabs>
              <w:jc w:val="both"/>
              <w:rPr>
                <w:rFonts w:cs="Arial"/>
                <w:bCs/>
                <w:sz w:val="22"/>
                <w:szCs w:val="22"/>
              </w:rPr>
            </w:pPr>
          </w:p>
        </w:tc>
      </w:tr>
      <w:tr w:rsidR="00CD149A" w:rsidRPr="00CD149A" w14:paraId="64050368"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0B06798B"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24.7.</w:t>
            </w:r>
          </w:p>
        </w:tc>
        <w:tc>
          <w:tcPr>
            <w:tcW w:w="2297" w:type="dxa"/>
            <w:tcBorders>
              <w:top w:val="single" w:sz="4" w:space="0" w:color="auto"/>
              <w:left w:val="single" w:sz="4" w:space="0" w:color="auto"/>
              <w:bottom w:val="single" w:sz="4" w:space="0" w:color="auto"/>
              <w:right w:val="single" w:sz="4" w:space="0" w:color="auto"/>
            </w:tcBorders>
            <w:vAlign w:val="center"/>
          </w:tcPr>
          <w:p w14:paraId="12718046"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tcPr>
          <w:p w14:paraId="2752A871" w14:textId="77777777" w:rsidR="00CD149A" w:rsidRPr="00CD149A" w:rsidRDefault="00CD149A" w:rsidP="00CD149A">
            <w:pPr>
              <w:tabs>
                <w:tab w:val="left" w:pos="709"/>
              </w:tabs>
              <w:jc w:val="both"/>
              <w:rPr>
                <w:rFonts w:cs="Arial"/>
                <w:bCs/>
                <w:sz w:val="22"/>
                <w:szCs w:val="22"/>
              </w:rPr>
            </w:pPr>
            <w:r w:rsidRPr="00CD149A">
              <w:rPr>
                <w:rFonts w:cs="Arial"/>
                <w:bCs/>
                <w:sz w:val="22"/>
                <w:szCs w:val="22"/>
              </w:rPr>
              <w:t>Visi laidai apskaitos dalyje turi būti sumontuoti ir rezervinėms vietoms. Visi laidai apskaitos dalyje (nuo įvadinio gnybtyno iki modulinio kirtiklio, nuo modulinio kirtiklio iki EAP įrengimo vietos ir nuo EAP įrengimo vietos iki automatinio jungiklio) turi būti sumontuoti.</w:t>
            </w:r>
          </w:p>
          <w:p w14:paraId="2914B492" w14:textId="77777777" w:rsidR="00CD149A" w:rsidRPr="00CD149A" w:rsidRDefault="00CD149A" w:rsidP="00CD149A">
            <w:pPr>
              <w:tabs>
                <w:tab w:val="left" w:pos="709"/>
              </w:tabs>
              <w:jc w:val="both"/>
              <w:rPr>
                <w:rFonts w:cs="Arial"/>
                <w:bCs/>
                <w:sz w:val="22"/>
                <w:szCs w:val="22"/>
              </w:rPr>
            </w:pPr>
          </w:p>
          <w:p w14:paraId="1A5FFD63" w14:textId="77777777" w:rsidR="00CD149A" w:rsidRPr="00CD149A" w:rsidRDefault="00CD149A" w:rsidP="00CD149A">
            <w:pPr>
              <w:tabs>
                <w:tab w:val="left" w:pos="709"/>
              </w:tabs>
              <w:jc w:val="both"/>
              <w:rPr>
                <w:rFonts w:cs="Arial"/>
                <w:bCs/>
                <w:sz w:val="22"/>
                <w:szCs w:val="22"/>
              </w:rPr>
            </w:pPr>
            <w:r w:rsidRPr="00CD149A">
              <w:rPr>
                <w:rFonts w:cs="Arial"/>
                <w:bCs/>
                <w:sz w:val="22"/>
                <w:szCs w:val="22"/>
              </w:rPr>
              <w:t>Nuo modulinio kirtiklio iki elektros skaitiklio įrengimo vietos laidų spalva turi būti kitokia nei laidų spalva nuo elektros skaitiklio įrengimo vietos iki automatinio jungiklio.</w:t>
            </w:r>
          </w:p>
        </w:tc>
        <w:tc>
          <w:tcPr>
            <w:tcW w:w="2268" w:type="dxa"/>
            <w:tcBorders>
              <w:top w:val="single" w:sz="4" w:space="0" w:color="auto"/>
              <w:left w:val="single" w:sz="4" w:space="0" w:color="auto"/>
              <w:bottom w:val="single" w:sz="4" w:space="0" w:color="auto"/>
              <w:right w:val="single" w:sz="4" w:space="0" w:color="auto"/>
            </w:tcBorders>
          </w:tcPr>
          <w:p w14:paraId="6F888937" w14:textId="77777777" w:rsidR="00CD149A" w:rsidRPr="00CD149A" w:rsidRDefault="00CD149A" w:rsidP="00CD149A">
            <w:pPr>
              <w:tabs>
                <w:tab w:val="left" w:pos="709"/>
              </w:tabs>
              <w:jc w:val="both"/>
              <w:rPr>
                <w:rFonts w:cs="Arial"/>
                <w:bCs/>
                <w:sz w:val="22"/>
                <w:szCs w:val="22"/>
              </w:rPr>
            </w:pPr>
          </w:p>
        </w:tc>
      </w:tr>
      <w:tr w:rsidR="00CD149A" w:rsidRPr="00CD149A" w14:paraId="23BCE2FA"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2F609382"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24.8.</w:t>
            </w:r>
          </w:p>
        </w:tc>
        <w:tc>
          <w:tcPr>
            <w:tcW w:w="2297" w:type="dxa"/>
            <w:tcBorders>
              <w:top w:val="single" w:sz="4" w:space="0" w:color="auto"/>
              <w:left w:val="single" w:sz="4" w:space="0" w:color="auto"/>
              <w:bottom w:val="single" w:sz="4" w:space="0" w:color="auto"/>
              <w:right w:val="single" w:sz="4" w:space="0" w:color="auto"/>
            </w:tcBorders>
            <w:vAlign w:val="center"/>
          </w:tcPr>
          <w:p w14:paraId="2707BD31"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6EF1C7E8" w14:textId="77777777" w:rsidR="00CD149A" w:rsidRPr="00CD149A" w:rsidRDefault="00CD149A" w:rsidP="00CD149A">
            <w:pPr>
              <w:tabs>
                <w:tab w:val="left" w:pos="709"/>
              </w:tabs>
              <w:jc w:val="both"/>
              <w:rPr>
                <w:rFonts w:cs="Arial"/>
                <w:bCs/>
                <w:sz w:val="22"/>
                <w:szCs w:val="22"/>
              </w:rPr>
            </w:pPr>
            <w:r w:rsidRPr="00CD149A">
              <w:rPr>
                <w:rFonts w:cs="Arial"/>
                <w:bCs/>
                <w:sz w:val="22"/>
                <w:szCs w:val="22"/>
              </w:rPr>
              <w:t>Visoms apskaitos vietoms įskaitant ir rezervines privalo būti sumontuoti moduliniai kirtikliai ne mažesnės kaip 63 A srovės net jeigu užsakymo lape/schemoje nenurodyta juos sumontuoti (įvertinus 24.7. punktą).</w:t>
            </w:r>
          </w:p>
        </w:tc>
        <w:tc>
          <w:tcPr>
            <w:tcW w:w="2268" w:type="dxa"/>
            <w:tcBorders>
              <w:top w:val="single" w:sz="4" w:space="0" w:color="auto"/>
              <w:left w:val="single" w:sz="4" w:space="0" w:color="auto"/>
              <w:bottom w:val="single" w:sz="4" w:space="0" w:color="auto"/>
              <w:right w:val="single" w:sz="4" w:space="0" w:color="auto"/>
            </w:tcBorders>
          </w:tcPr>
          <w:p w14:paraId="4C8EF795" w14:textId="77777777" w:rsidR="00CD149A" w:rsidRPr="00CD149A" w:rsidRDefault="00CD149A" w:rsidP="00CD149A">
            <w:pPr>
              <w:tabs>
                <w:tab w:val="left" w:pos="709"/>
              </w:tabs>
              <w:jc w:val="both"/>
              <w:rPr>
                <w:rFonts w:cs="Arial"/>
                <w:bCs/>
                <w:sz w:val="22"/>
                <w:szCs w:val="22"/>
              </w:rPr>
            </w:pPr>
          </w:p>
        </w:tc>
      </w:tr>
      <w:tr w:rsidR="00CD149A" w:rsidRPr="00CD149A" w14:paraId="5EF0DA15"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205C4E1D"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24.9.</w:t>
            </w:r>
          </w:p>
        </w:tc>
        <w:tc>
          <w:tcPr>
            <w:tcW w:w="2297" w:type="dxa"/>
            <w:tcBorders>
              <w:top w:val="single" w:sz="4" w:space="0" w:color="auto"/>
              <w:left w:val="single" w:sz="4" w:space="0" w:color="auto"/>
              <w:bottom w:val="single" w:sz="4" w:space="0" w:color="auto"/>
              <w:right w:val="single" w:sz="4" w:space="0" w:color="auto"/>
            </w:tcBorders>
            <w:vAlign w:val="center"/>
          </w:tcPr>
          <w:p w14:paraId="102D7858"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3B6E7839" w14:textId="77777777" w:rsidR="00CD149A" w:rsidRPr="00CD149A" w:rsidRDefault="00CD149A" w:rsidP="00CD149A">
            <w:pPr>
              <w:tabs>
                <w:tab w:val="left" w:pos="709"/>
              </w:tabs>
              <w:jc w:val="both"/>
              <w:rPr>
                <w:rFonts w:cs="Arial"/>
                <w:bCs/>
                <w:sz w:val="22"/>
                <w:szCs w:val="22"/>
              </w:rPr>
            </w:pPr>
            <w:r w:rsidRPr="00CD149A">
              <w:rPr>
                <w:rFonts w:cs="Arial"/>
                <w:bCs/>
                <w:sz w:val="22"/>
                <w:szCs w:val="22"/>
              </w:rPr>
              <w:t>Automatiniai jungikliai ir moduliniai kirtikliai pagal AB „Energijos skirstymo operatorius“  galiojančius techninius reikalavimus.</w:t>
            </w:r>
          </w:p>
        </w:tc>
        <w:tc>
          <w:tcPr>
            <w:tcW w:w="2268" w:type="dxa"/>
            <w:tcBorders>
              <w:top w:val="single" w:sz="4" w:space="0" w:color="auto"/>
              <w:left w:val="single" w:sz="4" w:space="0" w:color="auto"/>
              <w:bottom w:val="single" w:sz="4" w:space="0" w:color="auto"/>
              <w:right w:val="single" w:sz="4" w:space="0" w:color="auto"/>
            </w:tcBorders>
          </w:tcPr>
          <w:p w14:paraId="1806FBA6" w14:textId="77777777" w:rsidR="00CD149A" w:rsidRPr="00CD149A" w:rsidRDefault="00CD149A" w:rsidP="00CD149A">
            <w:pPr>
              <w:tabs>
                <w:tab w:val="left" w:pos="709"/>
              </w:tabs>
              <w:jc w:val="both"/>
              <w:rPr>
                <w:rFonts w:cs="Arial"/>
                <w:bCs/>
                <w:sz w:val="22"/>
                <w:szCs w:val="22"/>
              </w:rPr>
            </w:pPr>
          </w:p>
        </w:tc>
      </w:tr>
      <w:tr w:rsidR="00CD149A" w:rsidRPr="00CD149A" w14:paraId="31767011"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58EB3C1B"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24.10.</w:t>
            </w:r>
          </w:p>
        </w:tc>
        <w:tc>
          <w:tcPr>
            <w:tcW w:w="2297" w:type="dxa"/>
            <w:tcBorders>
              <w:top w:val="single" w:sz="4" w:space="0" w:color="auto"/>
              <w:left w:val="single" w:sz="4" w:space="0" w:color="auto"/>
              <w:bottom w:val="single" w:sz="4" w:space="0" w:color="auto"/>
              <w:right w:val="single" w:sz="4" w:space="0" w:color="auto"/>
            </w:tcBorders>
            <w:vAlign w:val="center"/>
          </w:tcPr>
          <w:p w14:paraId="536DC7E7"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359AB891" w14:textId="77777777" w:rsidR="00CD149A" w:rsidRPr="00CD149A" w:rsidRDefault="00CD149A" w:rsidP="00CD149A">
            <w:pPr>
              <w:tabs>
                <w:tab w:val="left" w:pos="709"/>
              </w:tabs>
              <w:jc w:val="both"/>
              <w:rPr>
                <w:rFonts w:cs="Arial"/>
                <w:bCs/>
                <w:sz w:val="22"/>
                <w:szCs w:val="22"/>
              </w:rPr>
            </w:pPr>
            <w:r w:rsidRPr="00CD149A">
              <w:rPr>
                <w:rFonts w:cs="Arial"/>
                <w:bCs/>
                <w:sz w:val="22"/>
                <w:szCs w:val="22"/>
              </w:rPr>
              <w:t>Visi komplektuojami elementai spintoje turi būti sumontuoti tiekėjo.</w:t>
            </w:r>
          </w:p>
        </w:tc>
        <w:tc>
          <w:tcPr>
            <w:tcW w:w="2268" w:type="dxa"/>
            <w:tcBorders>
              <w:top w:val="single" w:sz="4" w:space="0" w:color="auto"/>
              <w:left w:val="single" w:sz="4" w:space="0" w:color="auto"/>
              <w:bottom w:val="single" w:sz="4" w:space="0" w:color="auto"/>
              <w:right w:val="single" w:sz="4" w:space="0" w:color="auto"/>
            </w:tcBorders>
          </w:tcPr>
          <w:p w14:paraId="0BA76FBE" w14:textId="77777777" w:rsidR="00CD149A" w:rsidRPr="00CD149A" w:rsidRDefault="00CD149A" w:rsidP="00CD149A">
            <w:pPr>
              <w:tabs>
                <w:tab w:val="left" w:pos="709"/>
              </w:tabs>
              <w:jc w:val="both"/>
              <w:rPr>
                <w:rFonts w:cs="Arial"/>
                <w:bCs/>
                <w:sz w:val="22"/>
                <w:szCs w:val="22"/>
              </w:rPr>
            </w:pPr>
          </w:p>
        </w:tc>
      </w:tr>
      <w:tr w:rsidR="00CD149A" w:rsidRPr="00CD149A" w14:paraId="146827C8"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27B5FDD1"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25.</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BD6F2E7"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Reikalavimai apskaitos dalies modulio plombavimui </w:t>
            </w:r>
            <w:r w:rsidRPr="00CD149A">
              <w:rPr>
                <w:rFonts w:cs="Arial"/>
                <w:bCs/>
                <w:sz w:val="22"/>
                <w:szCs w:val="22"/>
                <w:vertAlign w:val="superscript"/>
              </w:rPr>
              <w:t>b)</w:t>
            </w:r>
            <w:r w:rsidRPr="00CD149A">
              <w:rPr>
                <w:rFonts w:cs="Arial"/>
                <w:bCs/>
                <w:sz w:val="22"/>
                <w:szCs w:val="22"/>
              </w:rPr>
              <w:t>:</w:t>
            </w:r>
          </w:p>
        </w:tc>
        <w:tc>
          <w:tcPr>
            <w:tcW w:w="4961" w:type="dxa"/>
            <w:gridSpan w:val="2"/>
            <w:tcBorders>
              <w:top w:val="single" w:sz="4" w:space="0" w:color="auto"/>
              <w:left w:val="single" w:sz="4" w:space="0" w:color="auto"/>
              <w:bottom w:val="single" w:sz="4" w:space="0" w:color="auto"/>
              <w:right w:val="single" w:sz="4" w:space="0" w:color="auto"/>
            </w:tcBorders>
          </w:tcPr>
          <w:p w14:paraId="50312F54" w14:textId="77777777" w:rsidR="00CD149A" w:rsidRPr="00CD149A" w:rsidRDefault="00CD149A" w:rsidP="00CD149A">
            <w:pPr>
              <w:tabs>
                <w:tab w:val="left" w:pos="709"/>
              </w:tabs>
              <w:jc w:val="both"/>
              <w:rPr>
                <w:rFonts w:cs="Arial"/>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9F19830" w14:textId="77777777" w:rsidR="00CD149A" w:rsidRPr="00CD149A" w:rsidRDefault="00CD149A" w:rsidP="00CD149A">
            <w:pPr>
              <w:tabs>
                <w:tab w:val="left" w:pos="709"/>
              </w:tabs>
              <w:jc w:val="both"/>
              <w:rPr>
                <w:rFonts w:cs="Arial"/>
                <w:bCs/>
                <w:sz w:val="22"/>
                <w:szCs w:val="22"/>
              </w:rPr>
            </w:pPr>
          </w:p>
        </w:tc>
      </w:tr>
      <w:tr w:rsidR="00CD149A" w:rsidRPr="00CD149A" w14:paraId="267F4ADB"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7ACADBED"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25.1.</w:t>
            </w:r>
          </w:p>
        </w:tc>
        <w:tc>
          <w:tcPr>
            <w:tcW w:w="2297" w:type="dxa"/>
            <w:tcBorders>
              <w:top w:val="single" w:sz="4" w:space="0" w:color="auto"/>
              <w:left w:val="single" w:sz="4" w:space="0" w:color="auto"/>
              <w:bottom w:val="single" w:sz="4" w:space="0" w:color="auto"/>
              <w:right w:val="single" w:sz="4" w:space="0" w:color="auto"/>
            </w:tcBorders>
            <w:vAlign w:val="center"/>
          </w:tcPr>
          <w:p w14:paraId="5363FCBF"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3DE409B9"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Apskaitos dalies modulyje sumontuoti elektros apskaitos prietaisai ir schemos elementai turi būti uždengti dangčiu pagamintu iš organinio stiklo su metaliniu rėmu. </w:t>
            </w:r>
          </w:p>
        </w:tc>
        <w:tc>
          <w:tcPr>
            <w:tcW w:w="2268" w:type="dxa"/>
            <w:tcBorders>
              <w:top w:val="single" w:sz="4" w:space="0" w:color="auto"/>
              <w:left w:val="single" w:sz="4" w:space="0" w:color="auto"/>
              <w:bottom w:val="single" w:sz="4" w:space="0" w:color="auto"/>
              <w:right w:val="single" w:sz="4" w:space="0" w:color="auto"/>
            </w:tcBorders>
          </w:tcPr>
          <w:p w14:paraId="7055CBFB" w14:textId="77777777" w:rsidR="00CD149A" w:rsidRPr="00CD149A" w:rsidRDefault="00CD149A" w:rsidP="00CD149A">
            <w:pPr>
              <w:tabs>
                <w:tab w:val="left" w:pos="709"/>
              </w:tabs>
              <w:jc w:val="both"/>
              <w:rPr>
                <w:rFonts w:cs="Arial"/>
                <w:bCs/>
                <w:sz w:val="22"/>
                <w:szCs w:val="22"/>
              </w:rPr>
            </w:pPr>
          </w:p>
        </w:tc>
      </w:tr>
      <w:tr w:rsidR="00CD149A" w:rsidRPr="00CD149A" w14:paraId="508EDFEB"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7C6771F8"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25.2.</w:t>
            </w:r>
          </w:p>
        </w:tc>
        <w:tc>
          <w:tcPr>
            <w:tcW w:w="2297" w:type="dxa"/>
            <w:tcBorders>
              <w:top w:val="single" w:sz="4" w:space="0" w:color="auto"/>
              <w:left w:val="single" w:sz="4" w:space="0" w:color="auto"/>
              <w:bottom w:val="single" w:sz="4" w:space="0" w:color="auto"/>
              <w:right w:val="single" w:sz="4" w:space="0" w:color="auto"/>
            </w:tcBorders>
            <w:vAlign w:val="center"/>
          </w:tcPr>
          <w:p w14:paraId="278C4310"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4AF57BFA" w14:textId="77777777" w:rsidR="00CD149A" w:rsidRPr="00CD149A" w:rsidRDefault="00CD149A" w:rsidP="00CD149A">
            <w:pPr>
              <w:tabs>
                <w:tab w:val="left" w:pos="709"/>
              </w:tabs>
              <w:jc w:val="both"/>
              <w:rPr>
                <w:rFonts w:cs="Arial"/>
                <w:bCs/>
                <w:sz w:val="22"/>
                <w:szCs w:val="22"/>
              </w:rPr>
            </w:pPr>
            <w:r w:rsidRPr="00CD149A">
              <w:rPr>
                <w:rFonts w:cs="Arial"/>
                <w:bCs/>
                <w:sz w:val="22"/>
                <w:szCs w:val="22"/>
              </w:rPr>
              <w:t>Dangtis turi būti tvirtinamas prie spintos konstrukcijos ne mažiau kaip dviem varžtais . Taip pat turi būti dvi plombavimui pritaikytos vietos, gali būti ir tie patys du varžtai. Visais atvejais dangčio tvirtinimas turi būti toks, kad būtų negalima prieiti prie srovinių dalių nenuplėšus plombų.</w:t>
            </w:r>
          </w:p>
        </w:tc>
        <w:tc>
          <w:tcPr>
            <w:tcW w:w="2268" w:type="dxa"/>
            <w:tcBorders>
              <w:top w:val="single" w:sz="4" w:space="0" w:color="auto"/>
              <w:left w:val="single" w:sz="4" w:space="0" w:color="auto"/>
              <w:bottom w:val="single" w:sz="4" w:space="0" w:color="auto"/>
              <w:right w:val="single" w:sz="4" w:space="0" w:color="auto"/>
            </w:tcBorders>
          </w:tcPr>
          <w:p w14:paraId="46A20461" w14:textId="77777777" w:rsidR="00CD149A" w:rsidRPr="00CD149A" w:rsidRDefault="00CD149A" w:rsidP="00CD149A">
            <w:pPr>
              <w:tabs>
                <w:tab w:val="left" w:pos="709"/>
              </w:tabs>
              <w:jc w:val="both"/>
              <w:rPr>
                <w:rFonts w:cs="Arial"/>
                <w:bCs/>
                <w:sz w:val="22"/>
                <w:szCs w:val="22"/>
              </w:rPr>
            </w:pPr>
          </w:p>
        </w:tc>
      </w:tr>
      <w:tr w:rsidR="00CD149A" w:rsidRPr="00CD149A" w14:paraId="7A46997A"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14311CAE"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25.3.</w:t>
            </w:r>
          </w:p>
        </w:tc>
        <w:tc>
          <w:tcPr>
            <w:tcW w:w="2297" w:type="dxa"/>
            <w:tcBorders>
              <w:top w:val="single" w:sz="4" w:space="0" w:color="auto"/>
              <w:left w:val="single" w:sz="4" w:space="0" w:color="auto"/>
              <w:bottom w:val="single" w:sz="4" w:space="0" w:color="auto"/>
              <w:right w:val="single" w:sz="4" w:space="0" w:color="auto"/>
            </w:tcBorders>
            <w:vAlign w:val="center"/>
          </w:tcPr>
          <w:p w14:paraId="3B25FEAD"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3BA806EB" w14:textId="77777777" w:rsidR="00CD149A" w:rsidRPr="00CD149A" w:rsidRDefault="00CD149A" w:rsidP="00CD149A">
            <w:pPr>
              <w:tabs>
                <w:tab w:val="left" w:pos="709"/>
              </w:tabs>
              <w:jc w:val="both"/>
              <w:rPr>
                <w:rFonts w:cs="Arial"/>
                <w:bCs/>
                <w:sz w:val="22"/>
                <w:szCs w:val="22"/>
              </w:rPr>
            </w:pPr>
            <w:r w:rsidRPr="00CD149A">
              <w:rPr>
                <w:rFonts w:cs="Arial"/>
                <w:bCs/>
                <w:sz w:val="22"/>
                <w:szCs w:val="22"/>
              </w:rPr>
              <w:t>Dangtis nuėmus plombas bei atsukus varžtus turi būti lengvai nuimamas neatjungus elektros energijos tiekimo vartotojams, t.y. elektros įrenginiai neturi maišyti dangčio nuėmimui.</w:t>
            </w:r>
          </w:p>
        </w:tc>
        <w:tc>
          <w:tcPr>
            <w:tcW w:w="2268" w:type="dxa"/>
            <w:tcBorders>
              <w:top w:val="single" w:sz="4" w:space="0" w:color="auto"/>
              <w:left w:val="single" w:sz="4" w:space="0" w:color="auto"/>
              <w:bottom w:val="single" w:sz="4" w:space="0" w:color="auto"/>
              <w:right w:val="single" w:sz="4" w:space="0" w:color="auto"/>
            </w:tcBorders>
          </w:tcPr>
          <w:p w14:paraId="381E3791" w14:textId="77777777" w:rsidR="00CD149A" w:rsidRPr="00CD149A" w:rsidRDefault="00CD149A" w:rsidP="00CD149A">
            <w:pPr>
              <w:tabs>
                <w:tab w:val="left" w:pos="709"/>
              </w:tabs>
              <w:jc w:val="both"/>
              <w:rPr>
                <w:rFonts w:cs="Arial"/>
                <w:bCs/>
                <w:sz w:val="22"/>
                <w:szCs w:val="22"/>
              </w:rPr>
            </w:pPr>
          </w:p>
        </w:tc>
      </w:tr>
      <w:tr w:rsidR="00CD149A" w:rsidRPr="00CD149A" w14:paraId="13F0A12F"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017ADB6E"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26.</w:t>
            </w:r>
          </w:p>
        </w:tc>
        <w:tc>
          <w:tcPr>
            <w:tcW w:w="2297" w:type="dxa"/>
            <w:tcBorders>
              <w:top w:val="single" w:sz="4" w:space="0" w:color="auto"/>
              <w:left w:val="single" w:sz="4" w:space="0" w:color="auto"/>
              <w:bottom w:val="single" w:sz="4" w:space="0" w:color="auto"/>
              <w:right w:val="single" w:sz="4" w:space="0" w:color="auto"/>
            </w:tcBorders>
            <w:vAlign w:val="center"/>
            <w:hideMark/>
          </w:tcPr>
          <w:p w14:paraId="6140B30C"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Reikalavimai plombuojamam dangčiui </w:t>
            </w:r>
            <w:r w:rsidRPr="00CD149A">
              <w:rPr>
                <w:rFonts w:cs="Arial"/>
                <w:bCs/>
                <w:sz w:val="22"/>
                <w:szCs w:val="22"/>
                <w:vertAlign w:val="superscript"/>
              </w:rPr>
              <w:t>b)</w:t>
            </w:r>
            <w:r w:rsidRPr="00CD149A">
              <w:rPr>
                <w:rFonts w:cs="Arial"/>
                <w:bCs/>
                <w:sz w:val="22"/>
                <w:szCs w:val="22"/>
              </w:rPr>
              <w:t>:</w:t>
            </w:r>
          </w:p>
        </w:tc>
        <w:tc>
          <w:tcPr>
            <w:tcW w:w="4961" w:type="dxa"/>
            <w:gridSpan w:val="2"/>
            <w:tcBorders>
              <w:top w:val="single" w:sz="4" w:space="0" w:color="auto"/>
              <w:left w:val="single" w:sz="4" w:space="0" w:color="auto"/>
              <w:bottom w:val="single" w:sz="4" w:space="0" w:color="auto"/>
              <w:right w:val="single" w:sz="4" w:space="0" w:color="auto"/>
            </w:tcBorders>
          </w:tcPr>
          <w:p w14:paraId="0A21B406" w14:textId="77777777" w:rsidR="00CD149A" w:rsidRPr="00CD149A" w:rsidRDefault="00CD149A" w:rsidP="00CD149A">
            <w:pPr>
              <w:tabs>
                <w:tab w:val="left" w:pos="709"/>
              </w:tabs>
              <w:jc w:val="both"/>
              <w:rPr>
                <w:rFonts w:cs="Arial"/>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A03EEE5" w14:textId="77777777" w:rsidR="00CD149A" w:rsidRPr="00CD149A" w:rsidRDefault="00CD149A" w:rsidP="00CD149A">
            <w:pPr>
              <w:tabs>
                <w:tab w:val="left" w:pos="709"/>
              </w:tabs>
              <w:jc w:val="both"/>
              <w:rPr>
                <w:rFonts w:cs="Arial"/>
                <w:bCs/>
                <w:sz w:val="22"/>
                <w:szCs w:val="22"/>
              </w:rPr>
            </w:pPr>
          </w:p>
        </w:tc>
      </w:tr>
      <w:tr w:rsidR="00CD149A" w:rsidRPr="00CD149A" w14:paraId="159F6F3A"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11644153"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26.1.</w:t>
            </w:r>
          </w:p>
        </w:tc>
        <w:tc>
          <w:tcPr>
            <w:tcW w:w="2297" w:type="dxa"/>
            <w:tcBorders>
              <w:top w:val="single" w:sz="4" w:space="0" w:color="auto"/>
              <w:left w:val="single" w:sz="4" w:space="0" w:color="auto"/>
              <w:bottom w:val="single" w:sz="4" w:space="0" w:color="auto"/>
              <w:right w:val="single" w:sz="4" w:space="0" w:color="auto"/>
            </w:tcBorders>
            <w:vAlign w:val="center"/>
          </w:tcPr>
          <w:p w14:paraId="4E2AB7F0"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57DF4129"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pagamintas iš ne plonesnio kaip 0,7 mm metalo lakšto rėmas su organiniu stiklu ir išpjovomis automatiniui (-ams) jungikliui (-ams); </w:t>
            </w:r>
          </w:p>
        </w:tc>
        <w:tc>
          <w:tcPr>
            <w:tcW w:w="2268" w:type="dxa"/>
            <w:tcBorders>
              <w:top w:val="single" w:sz="4" w:space="0" w:color="auto"/>
              <w:left w:val="single" w:sz="4" w:space="0" w:color="auto"/>
              <w:bottom w:val="single" w:sz="4" w:space="0" w:color="auto"/>
              <w:right w:val="single" w:sz="4" w:space="0" w:color="auto"/>
            </w:tcBorders>
          </w:tcPr>
          <w:p w14:paraId="2AD3ACF8" w14:textId="77777777" w:rsidR="00CD149A" w:rsidRPr="00CD149A" w:rsidRDefault="00CD149A" w:rsidP="00CD149A">
            <w:pPr>
              <w:tabs>
                <w:tab w:val="left" w:pos="709"/>
              </w:tabs>
              <w:jc w:val="both"/>
              <w:rPr>
                <w:rFonts w:cs="Arial"/>
                <w:bCs/>
                <w:sz w:val="22"/>
                <w:szCs w:val="22"/>
              </w:rPr>
            </w:pPr>
          </w:p>
        </w:tc>
      </w:tr>
      <w:tr w:rsidR="00CD149A" w:rsidRPr="00CD149A" w14:paraId="1656A122"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207AC257" w14:textId="77777777" w:rsidR="00CD149A" w:rsidRPr="00CD149A" w:rsidRDefault="00CD149A" w:rsidP="00CD149A">
            <w:pPr>
              <w:tabs>
                <w:tab w:val="left" w:pos="709"/>
              </w:tabs>
              <w:jc w:val="both"/>
              <w:rPr>
                <w:rFonts w:cs="Arial"/>
                <w:bCs/>
                <w:sz w:val="22"/>
                <w:szCs w:val="22"/>
              </w:rPr>
            </w:pPr>
            <w:r w:rsidRPr="00CD149A">
              <w:rPr>
                <w:rFonts w:cs="Arial"/>
                <w:bCs/>
                <w:sz w:val="22"/>
                <w:szCs w:val="22"/>
              </w:rPr>
              <w:lastRenderedPageBreak/>
              <w:t>26.2.</w:t>
            </w:r>
          </w:p>
        </w:tc>
        <w:tc>
          <w:tcPr>
            <w:tcW w:w="2297" w:type="dxa"/>
            <w:tcBorders>
              <w:top w:val="single" w:sz="4" w:space="0" w:color="auto"/>
              <w:left w:val="single" w:sz="4" w:space="0" w:color="auto"/>
              <w:bottom w:val="single" w:sz="4" w:space="0" w:color="auto"/>
              <w:right w:val="single" w:sz="4" w:space="0" w:color="auto"/>
            </w:tcBorders>
            <w:vAlign w:val="center"/>
          </w:tcPr>
          <w:p w14:paraId="207E34E9"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24C0960E" w14:textId="77777777" w:rsidR="00CD149A" w:rsidRPr="00CD149A" w:rsidRDefault="00CD149A" w:rsidP="00CD149A">
            <w:pPr>
              <w:tabs>
                <w:tab w:val="left" w:pos="709"/>
              </w:tabs>
              <w:jc w:val="both"/>
              <w:rPr>
                <w:rFonts w:cs="Arial"/>
                <w:bCs/>
                <w:sz w:val="22"/>
                <w:szCs w:val="22"/>
              </w:rPr>
            </w:pPr>
            <w:r w:rsidRPr="00CD149A">
              <w:rPr>
                <w:rFonts w:cs="Arial"/>
                <w:bCs/>
                <w:sz w:val="22"/>
                <w:szCs w:val="22"/>
              </w:rPr>
              <w:t>organinis stiklas turi būti ne plonesnis kaip 4 mm su išpjova automatiniui (-ams) jungikliui (-ams)  (gali būti taikomas spintoms, kai elektros skaitiklių kiekis yra ne didesnis 2 vnt.);</w:t>
            </w:r>
          </w:p>
        </w:tc>
        <w:tc>
          <w:tcPr>
            <w:tcW w:w="2268" w:type="dxa"/>
            <w:tcBorders>
              <w:top w:val="single" w:sz="4" w:space="0" w:color="auto"/>
              <w:left w:val="single" w:sz="4" w:space="0" w:color="auto"/>
              <w:bottom w:val="single" w:sz="4" w:space="0" w:color="auto"/>
              <w:right w:val="single" w:sz="4" w:space="0" w:color="auto"/>
            </w:tcBorders>
          </w:tcPr>
          <w:p w14:paraId="0B494E89" w14:textId="77777777" w:rsidR="00CD149A" w:rsidRPr="00CD149A" w:rsidRDefault="00CD149A" w:rsidP="00CD149A">
            <w:pPr>
              <w:tabs>
                <w:tab w:val="left" w:pos="709"/>
              </w:tabs>
              <w:jc w:val="both"/>
              <w:rPr>
                <w:rFonts w:cs="Arial"/>
                <w:bCs/>
                <w:sz w:val="22"/>
                <w:szCs w:val="22"/>
              </w:rPr>
            </w:pPr>
          </w:p>
        </w:tc>
      </w:tr>
      <w:tr w:rsidR="00CD149A" w:rsidRPr="00CD149A" w14:paraId="4AAC187E"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14705425"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26.3.</w:t>
            </w:r>
          </w:p>
        </w:tc>
        <w:tc>
          <w:tcPr>
            <w:tcW w:w="2297" w:type="dxa"/>
            <w:tcBorders>
              <w:top w:val="single" w:sz="4" w:space="0" w:color="auto"/>
              <w:left w:val="single" w:sz="4" w:space="0" w:color="auto"/>
              <w:bottom w:val="single" w:sz="4" w:space="0" w:color="auto"/>
              <w:right w:val="single" w:sz="4" w:space="0" w:color="auto"/>
            </w:tcBorders>
            <w:vAlign w:val="center"/>
          </w:tcPr>
          <w:p w14:paraId="3458CB29"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4D76B4D1" w14:textId="77777777" w:rsidR="00CD149A" w:rsidRPr="00CD149A" w:rsidRDefault="00CD149A" w:rsidP="00CD149A">
            <w:pPr>
              <w:tabs>
                <w:tab w:val="left" w:pos="709"/>
              </w:tabs>
              <w:jc w:val="both"/>
              <w:rPr>
                <w:rFonts w:cs="Arial"/>
                <w:bCs/>
                <w:sz w:val="22"/>
                <w:szCs w:val="22"/>
              </w:rPr>
            </w:pPr>
            <w:r w:rsidRPr="00CD149A">
              <w:rPr>
                <w:rFonts w:cs="Arial"/>
                <w:bCs/>
                <w:sz w:val="22"/>
                <w:szCs w:val="22"/>
              </w:rPr>
              <w:t>dangčiui rankenos numatomos, kai skaitiklių kiekis spintoje yra didesnis nei 4 vnt.;</w:t>
            </w:r>
          </w:p>
        </w:tc>
        <w:tc>
          <w:tcPr>
            <w:tcW w:w="2268" w:type="dxa"/>
            <w:tcBorders>
              <w:top w:val="single" w:sz="4" w:space="0" w:color="auto"/>
              <w:left w:val="single" w:sz="4" w:space="0" w:color="auto"/>
              <w:bottom w:val="single" w:sz="4" w:space="0" w:color="auto"/>
              <w:right w:val="single" w:sz="4" w:space="0" w:color="auto"/>
            </w:tcBorders>
          </w:tcPr>
          <w:p w14:paraId="5E03965B" w14:textId="77777777" w:rsidR="00CD149A" w:rsidRPr="00CD149A" w:rsidRDefault="00CD149A" w:rsidP="00CD149A">
            <w:pPr>
              <w:tabs>
                <w:tab w:val="left" w:pos="709"/>
              </w:tabs>
              <w:jc w:val="both"/>
              <w:rPr>
                <w:rFonts w:cs="Arial"/>
                <w:bCs/>
                <w:sz w:val="22"/>
                <w:szCs w:val="22"/>
              </w:rPr>
            </w:pPr>
          </w:p>
        </w:tc>
      </w:tr>
      <w:tr w:rsidR="00CD149A" w:rsidRPr="00CD149A" w14:paraId="6EF15FFA"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47348825"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26.4.</w:t>
            </w:r>
          </w:p>
        </w:tc>
        <w:tc>
          <w:tcPr>
            <w:tcW w:w="2297" w:type="dxa"/>
            <w:tcBorders>
              <w:top w:val="single" w:sz="4" w:space="0" w:color="auto"/>
              <w:left w:val="single" w:sz="4" w:space="0" w:color="auto"/>
              <w:bottom w:val="single" w:sz="4" w:space="0" w:color="auto"/>
              <w:right w:val="single" w:sz="4" w:space="0" w:color="auto"/>
            </w:tcBorders>
            <w:vAlign w:val="center"/>
          </w:tcPr>
          <w:p w14:paraId="4557BC46"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51DE922F" w14:textId="77777777" w:rsidR="00CD149A" w:rsidRPr="00CD149A" w:rsidRDefault="00CD149A" w:rsidP="00CD149A">
            <w:pPr>
              <w:tabs>
                <w:tab w:val="left" w:pos="709"/>
              </w:tabs>
              <w:jc w:val="both"/>
              <w:rPr>
                <w:rFonts w:cs="Arial"/>
                <w:bCs/>
                <w:sz w:val="22"/>
                <w:szCs w:val="22"/>
              </w:rPr>
            </w:pPr>
            <w:r w:rsidRPr="00CD149A">
              <w:rPr>
                <w:rFonts w:cs="Arial"/>
                <w:bCs/>
                <w:sz w:val="22"/>
                <w:szCs w:val="22"/>
              </w:rPr>
              <w:t>kuomet numatomas dangtis su vyriais dangtis turi atsidarinėti į spintos durų atidarymo pusę.</w:t>
            </w:r>
          </w:p>
        </w:tc>
        <w:tc>
          <w:tcPr>
            <w:tcW w:w="2268" w:type="dxa"/>
            <w:tcBorders>
              <w:top w:val="single" w:sz="4" w:space="0" w:color="auto"/>
              <w:left w:val="single" w:sz="4" w:space="0" w:color="auto"/>
              <w:bottom w:val="single" w:sz="4" w:space="0" w:color="auto"/>
              <w:right w:val="single" w:sz="4" w:space="0" w:color="auto"/>
            </w:tcBorders>
          </w:tcPr>
          <w:p w14:paraId="629AFD39" w14:textId="77777777" w:rsidR="00CD149A" w:rsidRPr="00CD149A" w:rsidRDefault="00CD149A" w:rsidP="00CD149A">
            <w:pPr>
              <w:tabs>
                <w:tab w:val="left" w:pos="709"/>
              </w:tabs>
              <w:jc w:val="both"/>
              <w:rPr>
                <w:rFonts w:cs="Arial"/>
                <w:bCs/>
                <w:sz w:val="22"/>
                <w:szCs w:val="22"/>
              </w:rPr>
            </w:pPr>
          </w:p>
        </w:tc>
      </w:tr>
      <w:tr w:rsidR="00CD149A" w:rsidRPr="00CD149A" w14:paraId="1B1FDA9A"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3CFBE5B8"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26.5.</w:t>
            </w:r>
          </w:p>
        </w:tc>
        <w:tc>
          <w:tcPr>
            <w:tcW w:w="2297" w:type="dxa"/>
            <w:tcBorders>
              <w:top w:val="single" w:sz="4" w:space="0" w:color="auto"/>
              <w:left w:val="single" w:sz="4" w:space="0" w:color="auto"/>
              <w:bottom w:val="single" w:sz="4" w:space="0" w:color="auto"/>
              <w:right w:val="single" w:sz="4" w:space="0" w:color="auto"/>
            </w:tcBorders>
            <w:vAlign w:val="center"/>
          </w:tcPr>
          <w:p w14:paraId="26A88CE7"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2B323137" w14:textId="77777777" w:rsidR="00CD149A" w:rsidRPr="00CD149A" w:rsidRDefault="00CD149A" w:rsidP="00CD149A">
            <w:pPr>
              <w:tabs>
                <w:tab w:val="left" w:pos="709"/>
              </w:tabs>
              <w:jc w:val="both"/>
              <w:rPr>
                <w:rFonts w:cs="Arial"/>
                <w:bCs/>
                <w:sz w:val="22"/>
                <w:szCs w:val="22"/>
              </w:rPr>
            </w:pPr>
            <w:r w:rsidRPr="00CD149A">
              <w:rPr>
                <w:rFonts w:cs="Arial"/>
                <w:bCs/>
                <w:sz w:val="22"/>
                <w:szCs w:val="22"/>
              </w:rPr>
              <w:t>išpjovos turi atitikti sumontuoto (-ų) automatinio (-ų) jungiklio (-ų) gabaritams.</w:t>
            </w:r>
          </w:p>
        </w:tc>
        <w:tc>
          <w:tcPr>
            <w:tcW w:w="2268" w:type="dxa"/>
            <w:tcBorders>
              <w:top w:val="single" w:sz="4" w:space="0" w:color="auto"/>
              <w:left w:val="single" w:sz="4" w:space="0" w:color="auto"/>
              <w:bottom w:val="single" w:sz="4" w:space="0" w:color="auto"/>
              <w:right w:val="single" w:sz="4" w:space="0" w:color="auto"/>
            </w:tcBorders>
          </w:tcPr>
          <w:p w14:paraId="3F96E6C5" w14:textId="77777777" w:rsidR="00CD149A" w:rsidRPr="00CD149A" w:rsidRDefault="00CD149A" w:rsidP="00CD149A">
            <w:pPr>
              <w:tabs>
                <w:tab w:val="left" w:pos="709"/>
              </w:tabs>
              <w:jc w:val="both"/>
              <w:rPr>
                <w:rFonts w:cs="Arial"/>
                <w:bCs/>
                <w:sz w:val="22"/>
                <w:szCs w:val="22"/>
              </w:rPr>
            </w:pPr>
          </w:p>
        </w:tc>
      </w:tr>
      <w:tr w:rsidR="00CD149A" w:rsidRPr="00CD149A" w14:paraId="34AF84C5"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301200EA"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26.6.</w:t>
            </w:r>
          </w:p>
        </w:tc>
        <w:tc>
          <w:tcPr>
            <w:tcW w:w="2297" w:type="dxa"/>
            <w:tcBorders>
              <w:top w:val="single" w:sz="4" w:space="0" w:color="auto"/>
              <w:left w:val="single" w:sz="4" w:space="0" w:color="auto"/>
              <w:bottom w:val="single" w:sz="4" w:space="0" w:color="auto"/>
              <w:right w:val="single" w:sz="4" w:space="0" w:color="auto"/>
            </w:tcBorders>
            <w:vAlign w:val="center"/>
          </w:tcPr>
          <w:p w14:paraId="3DB9E8F9"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202B7BBD" w14:textId="77777777" w:rsidR="00CD149A" w:rsidRPr="00CD149A" w:rsidRDefault="00CD149A" w:rsidP="00CD149A">
            <w:pPr>
              <w:tabs>
                <w:tab w:val="left" w:pos="709"/>
              </w:tabs>
              <w:jc w:val="both"/>
              <w:rPr>
                <w:rFonts w:cs="Arial"/>
                <w:bCs/>
                <w:sz w:val="22"/>
                <w:szCs w:val="22"/>
              </w:rPr>
            </w:pPr>
            <w:r w:rsidRPr="00CD149A">
              <w:rPr>
                <w:rFonts w:cs="Arial"/>
                <w:bCs/>
                <w:sz w:val="22"/>
                <w:szCs w:val="22"/>
              </w:rPr>
              <w:t>moduliniams kirtikliams išpjovų neturi būti, jie turi būti po organiniu stiklu arba metalu, kad vartotojas negalėtų jais komutuoti, kol nenuplėštos plombos, tačiau nenuėmus plombuojamo dangčio turi matytis modulinių kirtiklių padėtis.</w:t>
            </w:r>
          </w:p>
        </w:tc>
        <w:tc>
          <w:tcPr>
            <w:tcW w:w="2268" w:type="dxa"/>
            <w:tcBorders>
              <w:top w:val="single" w:sz="4" w:space="0" w:color="auto"/>
              <w:left w:val="single" w:sz="4" w:space="0" w:color="auto"/>
              <w:bottom w:val="single" w:sz="4" w:space="0" w:color="auto"/>
              <w:right w:val="single" w:sz="4" w:space="0" w:color="auto"/>
            </w:tcBorders>
          </w:tcPr>
          <w:p w14:paraId="3F36CEFD" w14:textId="77777777" w:rsidR="00CD149A" w:rsidRPr="00CD149A" w:rsidRDefault="00CD149A" w:rsidP="00CD149A">
            <w:pPr>
              <w:tabs>
                <w:tab w:val="left" w:pos="709"/>
              </w:tabs>
              <w:jc w:val="both"/>
              <w:rPr>
                <w:rFonts w:cs="Arial"/>
                <w:bCs/>
                <w:sz w:val="22"/>
                <w:szCs w:val="22"/>
              </w:rPr>
            </w:pPr>
          </w:p>
        </w:tc>
      </w:tr>
      <w:tr w:rsidR="00CD149A" w:rsidRPr="00CD149A" w14:paraId="297D1DF4"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4C8550A2"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27.</w:t>
            </w:r>
          </w:p>
        </w:tc>
        <w:tc>
          <w:tcPr>
            <w:tcW w:w="2297" w:type="dxa"/>
            <w:tcBorders>
              <w:top w:val="single" w:sz="4" w:space="0" w:color="auto"/>
              <w:left w:val="single" w:sz="4" w:space="0" w:color="auto"/>
              <w:bottom w:val="single" w:sz="4" w:space="0" w:color="auto"/>
              <w:right w:val="single" w:sz="4" w:space="0" w:color="auto"/>
            </w:tcBorders>
            <w:vAlign w:val="center"/>
            <w:hideMark/>
          </w:tcPr>
          <w:p w14:paraId="3173333D"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Elektros prietaisų tvirtinimo elementai </w:t>
            </w:r>
            <w:r w:rsidRPr="00CD149A">
              <w:rPr>
                <w:rFonts w:cs="Arial"/>
                <w:bCs/>
                <w:sz w:val="22"/>
                <w:szCs w:val="22"/>
                <w:vertAlign w:val="superscript"/>
              </w:rPr>
              <w:t>b)</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2B818394" w14:textId="77777777" w:rsidR="00CD149A" w:rsidRPr="00CD149A" w:rsidRDefault="00CD149A" w:rsidP="00CD149A">
            <w:pPr>
              <w:tabs>
                <w:tab w:val="left" w:pos="709"/>
              </w:tabs>
              <w:jc w:val="both"/>
              <w:rPr>
                <w:rFonts w:cs="Arial"/>
                <w:bCs/>
                <w:sz w:val="22"/>
                <w:szCs w:val="22"/>
              </w:rPr>
            </w:pPr>
            <w:r w:rsidRPr="00CD149A">
              <w:rPr>
                <w:rFonts w:cs="Arial"/>
                <w:bCs/>
                <w:sz w:val="22"/>
                <w:szCs w:val="22"/>
              </w:rPr>
              <w:t>turi atitikti trifazių ir vienfazių (indukcinių ir elektroninių) prietaisų tvirtinimą.</w:t>
            </w:r>
          </w:p>
        </w:tc>
        <w:tc>
          <w:tcPr>
            <w:tcW w:w="2268" w:type="dxa"/>
            <w:tcBorders>
              <w:top w:val="single" w:sz="4" w:space="0" w:color="auto"/>
              <w:left w:val="single" w:sz="4" w:space="0" w:color="auto"/>
              <w:bottom w:val="single" w:sz="4" w:space="0" w:color="auto"/>
              <w:right w:val="single" w:sz="4" w:space="0" w:color="auto"/>
            </w:tcBorders>
          </w:tcPr>
          <w:p w14:paraId="22A18522" w14:textId="77777777" w:rsidR="00CD149A" w:rsidRPr="00CD149A" w:rsidRDefault="00CD149A" w:rsidP="00CD149A">
            <w:pPr>
              <w:tabs>
                <w:tab w:val="left" w:pos="709"/>
              </w:tabs>
              <w:jc w:val="both"/>
              <w:rPr>
                <w:rFonts w:cs="Arial"/>
                <w:bCs/>
                <w:sz w:val="22"/>
                <w:szCs w:val="22"/>
              </w:rPr>
            </w:pPr>
          </w:p>
        </w:tc>
      </w:tr>
      <w:tr w:rsidR="00CD149A" w:rsidRPr="00CD149A" w14:paraId="517140DE"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3FF2E0BF"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28.</w:t>
            </w:r>
          </w:p>
        </w:tc>
        <w:tc>
          <w:tcPr>
            <w:tcW w:w="2297" w:type="dxa"/>
            <w:tcBorders>
              <w:top w:val="single" w:sz="4" w:space="0" w:color="auto"/>
              <w:left w:val="single" w:sz="4" w:space="0" w:color="auto"/>
              <w:bottom w:val="single" w:sz="4" w:space="0" w:color="auto"/>
              <w:right w:val="single" w:sz="4" w:space="0" w:color="auto"/>
            </w:tcBorders>
            <w:vAlign w:val="center"/>
            <w:hideMark/>
          </w:tcPr>
          <w:p w14:paraId="63A4E7AF"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Elektros energijos prietaisų jungimo būdas </w:t>
            </w:r>
            <w:r w:rsidRPr="00CD149A">
              <w:rPr>
                <w:rFonts w:cs="Arial"/>
                <w:bCs/>
                <w:sz w:val="22"/>
                <w:szCs w:val="22"/>
                <w:vertAlign w:val="superscript"/>
              </w:rPr>
              <w:t>b)</w:t>
            </w:r>
            <w:r w:rsidRPr="00CD149A">
              <w:rPr>
                <w:rFonts w:cs="Arial"/>
                <w:bCs/>
                <w:sz w:val="22"/>
                <w:szCs w:val="22"/>
              </w:rPr>
              <w:t>:</w:t>
            </w:r>
          </w:p>
        </w:tc>
        <w:tc>
          <w:tcPr>
            <w:tcW w:w="4961" w:type="dxa"/>
            <w:gridSpan w:val="2"/>
            <w:tcBorders>
              <w:top w:val="single" w:sz="4" w:space="0" w:color="auto"/>
              <w:left w:val="single" w:sz="4" w:space="0" w:color="auto"/>
              <w:bottom w:val="single" w:sz="4" w:space="0" w:color="auto"/>
              <w:right w:val="single" w:sz="4" w:space="0" w:color="auto"/>
            </w:tcBorders>
          </w:tcPr>
          <w:p w14:paraId="48591EC8" w14:textId="77777777" w:rsidR="00CD149A" w:rsidRPr="00CD149A" w:rsidRDefault="00CD149A" w:rsidP="00CD149A">
            <w:pPr>
              <w:tabs>
                <w:tab w:val="left" w:pos="709"/>
              </w:tabs>
              <w:jc w:val="both"/>
              <w:rPr>
                <w:rFonts w:cs="Arial"/>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DFEC250" w14:textId="77777777" w:rsidR="00CD149A" w:rsidRPr="00CD149A" w:rsidRDefault="00CD149A" w:rsidP="00CD149A">
            <w:pPr>
              <w:tabs>
                <w:tab w:val="left" w:pos="709"/>
              </w:tabs>
              <w:jc w:val="both"/>
              <w:rPr>
                <w:rFonts w:cs="Arial"/>
                <w:bCs/>
                <w:sz w:val="22"/>
                <w:szCs w:val="22"/>
              </w:rPr>
            </w:pPr>
          </w:p>
        </w:tc>
      </w:tr>
      <w:tr w:rsidR="00CD149A" w:rsidRPr="00CD149A" w14:paraId="1AECCD08"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00D25B45"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28.1.</w:t>
            </w:r>
          </w:p>
        </w:tc>
        <w:tc>
          <w:tcPr>
            <w:tcW w:w="2297" w:type="dxa"/>
            <w:tcBorders>
              <w:top w:val="single" w:sz="4" w:space="0" w:color="auto"/>
              <w:left w:val="single" w:sz="4" w:space="0" w:color="auto"/>
              <w:bottom w:val="single" w:sz="4" w:space="0" w:color="auto"/>
              <w:right w:val="single" w:sz="4" w:space="0" w:color="auto"/>
            </w:tcBorders>
            <w:vAlign w:val="center"/>
          </w:tcPr>
          <w:p w14:paraId="210418A5"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35323CB9" w14:textId="77777777" w:rsidR="00CD149A" w:rsidRPr="00CD149A" w:rsidRDefault="00CD149A" w:rsidP="00CD149A">
            <w:pPr>
              <w:tabs>
                <w:tab w:val="left" w:pos="709"/>
              </w:tabs>
              <w:jc w:val="both"/>
              <w:rPr>
                <w:rFonts w:cs="Arial"/>
                <w:bCs/>
                <w:sz w:val="22"/>
                <w:szCs w:val="22"/>
              </w:rPr>
            </w:pPr>
            <w:r w:rsidRPr="00CD149A">
              <w:rPr>
                <w:rFonts w:cs="Arial"/>
                <w:bCs/>
                <w:sz w:val="22"/>
                <w:szCs w:val="22"/>
              </w:rPr>
              <w:t>Tiesioginis (be srovės transformatorių).</w:t>
            </w:r>
          </w:p>
        </w:tc>
        <w:tc>
          <w:tcPr>
            <w:tcW w:w="2268" w:type="dxa"/>
            <w:tcBorders>
              <w:top w:val="single" w:sz="4" w:space="0" w:color="auto"/>
              <w:left w:val="single" w:sz="4" w:space="0" w:color="auto"/>
              <w:bottom w:val="single" w:sz="4" w:space="0" w:color="auto"/>
              <w:right w:val="single" w:sz="4" w:space="0" w:color="auto"/>
            </w:tcBorders>
          </w:tcPr>
          <w:p w14:paraId="63504ED2" w14:textId="77777777" w:rsidR="00CD149A" w:rsidRPr="00CD149A" w:rsidRDefault="00CD149A" w:rsidP="00CD149A">
            <w:pPr>
              <w:tabs>
                <w:tab w:val="left" w:pos="709"/>
              </w:tabs>
              <w:jc w:val="both"/>
              <w:rPr>
                <w:rFonts w:cs="Arial"/>
                <w:bCs/>
                <w:sz w:val="22"/>
                <w:szCs w:val="22"/>
              </w:rPr>
            </w:pPr>
          </w:p>
        </w:tc>
      </w:tr>
      <w:tr w:rsidR="00CD149A" w:rsidRPr="00CD149A" w14:paraId="4DAF108B"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09827BEF" w14:textId="77777777" w:rsidR="00CD149A" w:rsidRPr="00CD149A" w:rsidRDefault="00CD149A" w:rsidP="00CD149A">
            <w:pPr>
              <w:tabs>
                <w:tab w:val="left" w:pos="709"/>
              </w:tabs>
              <w:jc w:val="both"/>
              <w:rPr>
                <w:rFonts w:cs="Arial"/>
                <w:bCs/>
                <w:sz w:val="22"/>
                <w:szCs w:val="22"/>
              </w:rPr>
            </w:pPr>
            <w:r w:rsidRPr="00CD149A">
              <w:rPr>
                <w:rFonts w:cs="Arial"/>
                <w:bCs/>
                <w:sz w:val="22"/>
                <w:szCs w:val="22"/>
              </w:rPr>
              <w:t>29.</w:t>
            </w:r>
          </w:p>
        </w:tc>
        <w:tc>
          <w:tcPr>
            <w:tcW w:w="2297" w:type="dxa"/>
            <w:tcBorders>
              <w:top w:val="single" w:sz="4" w:space="0" w:color="auto"/>
              <w:left w:val="single" w:sz="4" w:space="0" w:color="auto"/>
              <w:bottom w:val="single" w:sz="4" w:space="0" w:color="auto"/>
              <w:right w:val="single" w:sz="4" w:space="0" w:color="auto"/>
            </w:tcBorders>
            <w:vAlign w:val="center"/>
            <w:hideMark/>
          </w:tcPr>
          <w:p w14:paraId="6DD932FF"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Spintos įvadinio (-ų) automatinio (-ų) jungiklio (-ų) vardinė srovė </w:t>
            </w:r>
            <w:r w:rsidRPr="00CD149A">
              <w:rPr>
                <w:rFonts w:cs="Arial"/>
                <w:bCs/>
                <w:sz w:val="22"/>
                <w:szCs w:val="22"/>
                <w:vertAlign w:val="superscript"/>
              </w:rPr>
              <w:t>b)</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0866329" w14:textId="77777777" w:rsidR="00CD149A" w:rsidRPr="00CD149A" w:rsidRDefault="00CD149A" w:rsidP="00CD149A">
            <w:pPr>
              <w:tabs>
                <w:tab w:val="left" w:pos="709"/>
              </w:tabs>
              <w:jc w:val="both"/>
              <w:rPr>
                <w:rFonts w:cs="Arial"/>
                <w:bCs/>
                <w:sz w:val="22"/>
                <w:szCs w:val="22"/>
              </w:rPr>
            </w:pPr>
            <w:r w:rsidRPr="00CD149A">
              <w:rPr>
                <w:rFonts w:cs="Arial"/>
                <w:bCs/>
                <w:sz w:val="22"/>
                <w:szCs w:val="22"/>
              </w:rPr>
              <w:t>Nurodoma užsakant: 6, 10, 13, 16, 20, 25, 32, 40, 50, 63, 80, 100 A.</w:t>
            </w:r>
          </w:p>
          <w:p w14:paraId="7E9705EA" w14:textId="77777777" w:rsidR="00CD149A" w:rsidRPr="00CD149A" w:rsidRDefault="00CD149A" w:rsidP="00CD149A">
            <w:pPr>
              <w:tabs>
                <w:tab w:val="left" w:pos="709"/>
              </w:tabs>
              <w:jc w:val="both"/>
              <w:rPr>
                <w:rFonts w:cs="Arial"/>
                <w:bCs/>
                <w:sz w:val="22"/>
                <w:szCs w:val="22"/>
              </w:rPr>
            </w:pPr>
          </w:p>
          <w:p w14:paraId="02CAE30A" w14:textId="77777777" w:rsidR="00CD149A" w:rsidRPr="00CD149A" w:rsidRDefault="00CD149A" w:rsidP="00CD149A">
            <w:pPr>
              <w:tabs>
                <w:tab w:val="left" w:pos="709"/>
              </w:tabs>
              <w:jc w:val="both"/>
              <w:rPr>
                <w:rFonts w:cs="Arial"/>
                <w:bCs/>
                <w:sz w:val="22"/>
                <w:szCs w:val="22"/>
              </w:rPr>
            </w:pPr>
            <w:r w:rsidRPr="00CD149A">
              <w:rPr>
                <w:rFonts w:cs="Arial"/>
                <w:bCs/>
                <w:sz w:val="22"/>
                <w:szCs w:val="22"/>
              </w:rPr>
              <w:t>spintoje nurodyti gabaritai galioja šiais atvejais:</w:t>
            </w:r>
          </w:p>
          <w:p w14:paraId="3C74A204" w14:textId="77777777" w:rsidR="00CD149A" w:rsidRPr="00CD149A" w:rsidRDefault="00CD149A" w:rsidP="00CD149A">
            <w:pPr>
              <w:numPr>
                <w:ilvl w:val="0"/>
                <w:numId w:val="42"/>
              </w:numPr>
              <w:tabs>
                <w:tab w:val="left" w:pos="709"/>
              </w:tabs>
              <w:jc w:val="both"/>
              <w:rPr>
                <w:rFonts w:cs="Arial"/>
                <w:bCs/>
                <w:sz w:val="22"/>
                <w:szCs w:val="22"/>
              </w:rPr>
            </w:pPr>
            <w:r w:rsidRPr="00CD149A">
              <w:rPr>
                <w:rFonts w:cs="Arial"/>
                <w:bCs/>
                <w:sz w:val="22"/>
                <w:szCs w:val="22"/>
              </w:rPr>
              <w:t>visi automatiniai jungikliai ≤ 63 A;</w:t>
            </w:r>
          </w:p>
          <w:p w14:paraId="617853D0" w14:textId="77777777" w:rsidR="00CD149A" w:rsidRPr="00CD149A" w:rsidRDefault="00CD149A" w:rsidP="00CD149A">
            <w:pPr>
              <w:numPr>
                <w:ilvl w:val="0"/>
                <w:numId w:val="42"/>
              </w:numPr>
              <w:tabs>
                <w:tab w:val="left" w:pos="709"/>
              </w:tabs>
              <w:jc w:val="both"/>
              <w:rPr>
                <w:rFonts w:cs="Arial"/>
                <w:bCs/>
                <w:sz w:val="22"/>
                <w:szCs w:val="22"/>
              </w:rPr>
            </w:pPr>
            <w:r w:rsidRPr="00CD149A">
              <w:rPr>
                <w:rFonts w:cs="Arial"/>
                <w:bCs/>
                <w:sz w:val="22"/>
                <w:szCs w:val="22"/>
              </w:rPr>
              <w:t>50 proc. automatinių jungiklių yra 80 A ir/ar 100 A (galioja 4 ir daugiau apskaitos spintoms).</w:t>
            </w:r>
          </w:p>
        </w:tc>
        <w:tc>
          <w:tcPr>
            <w:tcW w:w="2268" w:type="dxa"/>
            <w:tcBorders>
              <w:top w:val="single" w:sz="4" w:space="0" w:color="auto"/>
              <w:left w:val="single" w:sz="4" w:space="0" w:color="auto"/>
              <w:bottom w:val="single" w:sz="4" w:space="0" w:color="auto"/>
              <w:right w:val="single" w:sz="4" w:space="0" w:color="auto"/>
            </w:tcBorders>
          </w:tcPr>
          <w:p w14:paraId="603433AB" w14:textId="77777777" w:rsidR="00CD149A" w:rsidRPr="00CD149A" w:rsidRDefault="00CD149A" w:rsidP="00CD149A">
            <w:pPr>
              <w:tabs>
                <w:tab w:val="left" w:pos="709"/>
              </w:tabs>
              <w:jc w:val="both"/>
              <w:rPr>
                <w:rFonts w:cs="Arial"/>
                <w:bCs/>
                <w:sz w:val="22"/>
                <w:szCs w:val="22"/>
              </w:rPr>
            </w:pPr>
          </w:p>
        </w:tc>
      </w:tr>
      <w:tr w:rsidR="00CD149A" w:rsidRPr="00CD149A" w14:paraId="3D5EDD49"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501A9423" w14:textId="77777777" w:rsidR="00CD149A" w:rsidRPr="00CD149A" w:rsidRDefault="00CD149A" w:rsidP="00CD149A">
            <w:pPr>
              <w:tabs>
                <w:tab w:val="left" w:pos="709"/>
              </w:tabs>
              <w:jc w:val="both"/>
              <w:rPr>
                <w:rFonts w:cs="Arial"/>
                <w:bCs/>
                <w:sz w:val="22"/>
                <w:szCs w:val="22"/>
              </w:rPr>
            </w:pPr>
            <w:r w:rsidRPr="00CD149A">
              <w:rPr>
                <w:rFonts w:cs="Arial"/>
                <w:bCs/>
                <w:sz w:val="22"/>
                <w:szCs w:val="22"/>
              </w:rPr>
              <w:t>30.</w:t>
            </w:r>
          </w:p>
        </w:tc>
        <w:tc>
          <w:tcPr>
            <w:tcW w:w="2297" w:type="dxa"/>
            <w:tcBorders>
              <w:top w:val="single" w:sz="4" w:space="0" w:color="auto"/>
              <w:left w:val="single" w:sz="4" w:space="0" w:color="auto"/>
              <w:bottom w:val="single" w:sz="4" w:space="0" w:color="auto"/>
              <w:right w:val="single" w:sz="4" w:space="0" w:color="auto"/>
            </w:tcBorders>
            <w:vAlign w:val="center"/>
            <w:hideMark/>
          </w:tcPr>
          <w:p w14:paraId="26B1F548"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Kabelių išvadų sandarinimas </w:t>
            </w:r>
            <w:r w:rsidRPr="00CD149A">
              <w:rPr>
                <w:rFonts w:cs="Arial"/>
                <w:bCs/>
                <w:sz w:val="22"/>
                <w:szCs w:val="22"/>
                <w:vertAlign w:val="superscript"/>
              </w:rPr>
              <w:t>b)</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141B9A95" w14:textId="77777777" w:rsidR="00CD149A" w:rsidRPr="00CD149A" w:rsidRDefault="00CD149A" w:rsidP="00CD149A">
            <w:pPr>
              <w:tabs>
                <w:tab w:val="left" w:pos="709"/>
              </w:tabs>
              <w:jc w:val="both"/>
              <w:rPr>
                <w:rFonts w:cs="Arial"/>
                <w:bCs/>
                <w:sz w:val="22"/>
                <w:szCs w:val="22"/>
              </w:rPr>
            </w:pPr>
            <w:r w:rsidRPr="00CD149A">
              <w:rPr>
                <w:rFonts w:cs="Arial"/>
                <w:bCs/>
                <w:sz w:val="22"/>
                <w:szCs w:val="22"/>
              </w:rPr>
              <w:t>Montuojant KAS ant pagrindo, apskaitos dalyje kabelių išvadams turi būti numatyti sandarinimo elementai.</w:t>
            </w:r>
          </w:p>
        </w:tc>
        <w:tc>
          <w:tcPr>
            <w:tcW w:w="2268" w:type="dxa"/>
            <w:tcBorders>
              <w:top w:val="single" w:sz="4" w:space="0" w:color="auto"/>
              <w:left w:val="single" w:sz="4" w:space="0" w:color="auto"/>
              <w:bottom w:val="single" w:sz="4" w:space="0" w:color="auto"/>
              <w:right w:val="single" w:sz="4" w:space="0" w:color="auto"/>
            </w:tcBorders>
          </w:tcPr>
          <w:p w14:paraId="02060E4A" w14:textId="77777777" w:rsidR="00CD149A" w:rsidRPr="00CD149A" w:rsidRDefault="00CD149A" w:rsidP="00CD149A">
            <w:pPr>
              <w:tabs>
                <w:tab w:val="left" w:pos="709"/>
              </w:tabs>
              <w:jc w:val="both"/>
              <w:rPr>
                <w:rFonts w:cs="Arial"/>
                <w:bCs/>
                <w:sz w:val="22"/>
                <w:szCs w:val="22"/>
              </w:rPr>
            </w:pPr>
          </w:p>
        </w:tc>
      </w:tr>
      <w:tr w:rsidR="00CD149A" w:rsidRPr="00CD149A" w14:paraId="7FE71B26"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7B5C2065" w14:textId="77777777" w:rsidR="00CD149A" w:rsidRPr="00CD149A" w:rsidRDefault="00CD149A" w:rsidP="00CD149A">
            <w:pPr>
              <w:tabs>
                <w:tab w:val="left" w:pos="709"/>
              </w:tabs>
              <w:jc w:val="both"/>
              <w:rPr>
                <w:rFonts w:cs="Arial"/>
                <w:bCs/>
                <w:sz w:val="22"/>
                <w:szCs w:val="22"/>
              </w:rPr>
            </w:pPr>
            <w:r w:rsidRPr="00CD149A">
              <w:rPr>
                <w:rFonts w:cs="Arial"/>
                <w:bCs/>
                <w:sz w:val="22"/>
                <w:szCs w:val="22"/>
              </w:rPr>
              <w:t>31.</w:t>
            </w:r>
          </w:p>
        </w:tc>
        <w:tc>
          <w:tcPr>
            <w:tcW w:w="2297" w:type="dxa"/>
            <w:tcBorders>
              <w:top w:val="single" w:sz="4" w:space="0" w:color="auto"/>
              <w:left w:val="single" w:sz="4" w:space="0" w:color="auto"/>
              <w:bottom w:val="single" w:sz="4" w:space="0" w:color="auto"/>
              <w:right w:val="single" w:sz="4" w:space="0" w:color="auto"/>
            </w:tcBorders>
            <w:vAlign w:val="center"/>
            <w:hideMark/>
          </w:tcPr>
          <w:p w14:paraId="1853C299"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Kabelių įvedimas </w:t>
            </w:r>
            <w:r w:rsidRPr="00CD149A">
              <w:rPr>
                <w:rFonts w:cs="Arial"/>
                <w:bCs/>
                <w:sz w:val="22"/>
                <w:szCs w:val="22"/>
                <w:vertAlign w:val="superscript"/>
              </w:rPr>
              <w:t>b)</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605D1D74" w14:textId="77777777" w:rsidR="00CD149A" w:rsidRPr="00CD149A" w:rsidRDefault="00CD149A" w:rsidP="00CD149A">
            <w:pPr>
              <w:tabs>
                <w:tab w:val="left" w:pos="709"/>
              </w:tabs>
              <w:jc w:val="both"/>
              <w:rPr>
                <w:rFonts w:cs="Arial"/>
                <w:bCs/>
                <w:sz w:val="22"/>
                <w:szCs w:val="22"/>
              </w:rPr>
            </w:pPr>
            <w:r w:rsidRPr="00CD149A">
              <w:rPr>
                <w:rFonts w:cs="Arial"/>
                <w:bCs/>
                <w:sz w:val="22"/>
                <w:szCs w:val="22"/>
              </w:rPr>
              <w:t>Iš apačios arba pagal projektinius sprendimus</w:t>
            </w:r>
          </w:p>
        </w:tc>
        <w:tc>
          <w:tcPr>
            <w:tcW w:w="2268" w:type="dxa"/>
            <w:tcBorders>
              <w:top w:val="single" w:sz="4" w:space="0" w:color="auto"/>
              <w:left w:val="single" w:sz="4" w:space="0" w:color="auto"/>
              <w:bottom w:val="single" w:sz="4" w:space="0" w:color="auto"/>
              <w:right w:val="single" w:sz="4" w:space="0" w:color="auto"/>
            </w:tcBorders>
          </w:tcPr>
          <w:p w14:paraId="6F3FDBFB" w14:textId="77777777" w:rsidR="00CD149A" w:rsidRPr="00CD149A" w:rsidRDefault="00CD149A" w:rsidP="00CD149A">
            <w:pPr>
              <w:tabs>
                <w:tab w:val="left" w:pos="709"/>
              </w:tabs>
              <w:jc w:val="both"/>
              <w:rPr>
                <w:rFonts w:cs="Arial"/>
                <w:bCs/>
                <w:sz w:val="22"/>
                <w:szCs w:val="22"/>
              </w:rPr>
            </w:pPr>
          </w:p>
        </w:tc>
      </w:tr>
      <w:tr w:rsidR="00CD149A" w:rsidRPr="00CD149A" w14:paraId="574FCBBF"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60098174" w14:textId="77777777" w:rsidR="00CD149A" w:rsidRPr="00CD149A" w:rsidRDefault="00CD149A" w:rsidP="00CD149A">
            <w:pPr>
              <w:tabs>
                <w:tab w:val="left" w:pos="709"/>
              </w:tabs>
              <w:jc w:val="both"/>
              <w:rPr>
                <w:rFonts w:cs="Arial"/>
                <w:bCs/>
                <w:sz w:val="22"/>
                <w:szCs w:val="22"/>
              </w:rPr>
            </w:pPr>
            <w:r w:rsidRPr="00CD149A">
              <w:rPr>
                <w:rFonts w:cs="Arial"/>
                <w:bCs/>
                <w:sz w:val="22"/>
                <w:szCs w:val="22"/>
              </w:rPr>
              <w:t>32.</w:t>
            </w:r>
          </w:p>
        </w:tc>
        <w:tc>
          <w:tcPr>
            <w:tcW w:w="2297" w:type="dxa"/>
            <w:tcBorders>
              <w:top w:val="single" w:sz="4" w:space="0" w:color="auto"/>
              <w:left w:val="single" w:sz="4" w:space="0" w:color="auto"/>
              <w:bottom w:val="single" w:sz="4" w:space="0" w:color="auto"/>
              <w:right w:val="single" w:sz="4" w:space="0" w:color="auto"/>
            </w:tcBorders>
            <w:vAlign w:val="center"/>
            <w:hideMark/>
          </w:tcPr>
          <w:p w14:paraId="67B83AB2"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Įeinančių ir išeinančių kabelių skerspjūviai </w:t>
            </w:r>
            <w:r w:rsidRPr="00CD149A">
              <w:rPr>
                <w:rFonts w:cs="Arial"/>
                <w:bCs/>
                <w:sz w:val="22"/>
                <w:szCs w:val="22"/>
                <w:vertAlign w:val="superscript"/>
              </w:rPr>
              <w:t>b)</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21B0ACA9" w14:textId="77777777" w:rsidR="00CD149A" w:rsidRPr="00CD149A" w:rsidRDefault="00CD149A" w:rsidP="00CD149A">
            <w:pPr>
              <w:tabs>
                <w:tab w:val="left" w:pos="709"/>
              </w:tabs>
              <w:jc w:val="both"/>
              <w:rPr>
                <w:rFonts w:cs="Arial"/>
                <w:bCs/>
                <w:sz w:val="22"/>
                <w:szCs w:val="22"/>
              </w:rPr>
            </w:pPr>
            <w:r w:rsidRPr="00CD149A">
              <w:rPr>
                <w:rFonts w:cs="Arial"/>
                <w:bCs/>
                <w:sz w:val="22"/>
                <w:szCs w:val="22"/>
              </w:rPr>
              <w:t>Pagal projektinius sprendimus</w:t>
            </w:r>
          </w:p>
        </w:tc>
        <w:tc>
          <w:tcPr>
            <w:tcW w:w="2268" w:type="dxa"/>
            <w:tcBorders>
              <w:top w:val="single" w:sz="4" w:space="0" w:color="auto"/>
              <w:left w:val="single" w:sz="4" w:space="0" w:color="auto"/>
              <w:bottom w:val="single" w:sz="4" w:space="0" w:color="auto"/>
              <w:right w:val="single" w:sz="4" w:space="0" w:color="auto"/>
            </w:tcBorders>
          </w:tcPr>
          <w:p w14:paraId="11DC9BC0" w14:textId="77777777" w:rsidR="00CD149A" w:rsidRPr="00CD149A" w:rsidRDefault="00CD149A" w:rsidP="00CD149A">
            <w:pPr>
              <w:tabs>
                <w:tab w:val="left" w:pos="709"/>
              </w:tabs>
              <w:jc w:val="both"/>
              <w:rPr>
                <w:rFonts w:cs="Arial"/>
                <w:bCs/>
                <w:sz w:val="22"/>
                <w:szCs w:val="22"/>
              </w:rPr>
            </w:pPr>
          </w:p>
        </w:tc>
      </w:tr>
      <w:tr w:rsidR="00CD149A" w:rsidRPr="00CD149A" w14:paraId="6575334D"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2B4844AA" w14:textId="77777777" w:rsidR="00CD149A" w:rsidRPr="00CD149A" w:rsidRDefault="00CD149A" w:rsidP="00CD149A">
            <w:pPr>
              <w:tabs>
                <w:tab w:val="left" w:pos="709"/>
              </w:tabs>
              <w:jc w:val="both"/>
              <w:rPr>
                <w:rFonts w:cs="Arial"/>
                <w:bCs/>
                <w:sz w:val="22"/>
                <w:szCs w:val="22"/>
              </w:rPr>
            </w:pPr>
            <w:r w:rsidRPr="00CD149A">
              <w:rPr>
                <w:rFonts w:cs="Arial"/>
                <w:bCs/>
                <w:sz w:val="22"/>
                <w:szCs w:val="22"/>
              </w:rPr>
              <w:t>33.</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E7F0547"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Reikalavimai elektros schemai ir žymėjimams </w:t>
            </w:r>
            <w:r w:rsidRPr="00CD149A">
              <w:rPr>
                <w:rFonts w:cs="Arial"/>
                <w:bCs/>
                <w:sz w:val="22"/>
                <w:szCs w:val="22"/>
                <w:vertAlign w:val="superscript"/>
              </w:rPr>
              <w:t>b)</w:t>
            </w:r>
            <w:r w:rsidRPr="00CD149A">
              <w:rPr>
                <w:rFonts w:cs="Arial"/>
                <w:bCs/>
                <w:sz w:val="22"/>
                <w:szCs w:val="22"/>
              </w:rPr>
              <w:t>:</w:t>
            </w:r>
          </w:p>
        </w:tc>
        <w:tc>
          <w:tcPr>
            <w:tcW w:w="4961" w:type="dxa"/>
            <w:gridSpan w:val="2"/>
            <w:tcBorders>
              <w:top w:val="single" w:sz="4" w:space="0" w:color="auto"/>
              <w:left w:val="single" w:sz="4" w:space="0" w:color="auto"/>
              <w:bottom w:val="single" w:sz="4" w:space="0" w:color="auto"/>
              <w:right w:val="single" w:sz="4" w:space="0" w:color="auto"/>
            </w:tcBorders>
          </w:tcPr>
          <w:p w14:paraId="39FA2E43" w14:textId="77777777" w:rsidR="00CD149A" w:rsidRPr="00CD149A" w:rsidRDefault="00CD149A" w:rsidP="00CD149A">
            <w:pPr>
              <w:tabs>
                <w:tab w:val="left" w:pos="709"/>
              </w:tabs>
              <w:jc w:val="both"/>
              <w:rPr>
                <w:rFonts w:cs="Arial"/>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DCDA664" w14:textId="77777777" w:rsidR="00CD149A" w:rsidRPr="00CD149A" w:rsidRDefault="00CD149A" w:rsidP="00CD149A">
            <w:pPr>
              <w:tabs>
                <w:tab w:val="left" w:pos="709"/>
              </w:tabs>
              <w:jc w:val="both"/>
              <w:rPr>
                <w:rFonts w:cs="Arial"/>
                <w:bCs/>
                <w:sz w:val="22"/>
                <w:szCs w:val="22"/>
              </w:rPr>
            </w:pPr>
          </w:p>
        </w:tc>
      </w:tr>
      <w:tr w:rsidR="00CD149A" w:rsidRPr="00CD149A" w14:paraId="7248CFE9"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5C3DFD2B" w14:textId="77777777" w:rsidR="00CD149A" w:rsidRPr="00CD149A" w:rsidRDefault="00CD149A" w:rsidP="00CD149A">
            <w:pPr>
              <w:tabs>
                <w:tab w:val="left" w:pos="709"/>
              </w:tabs>
              <w:jc w:val="both"/>
              <w:rPr>
                <w:rFonts w:cs="Arial"/>
                <w:bCs/>
                <w:sz w:val="22"/>
                <w:szCs w:val="22"/>
              </w:rPr>
            </w:pPr>
            <w:r w:rsidRPr="00CD149A">
              <w:rPr>
                <w:rFonts w:cs="Arial"/>
                <w:bCs/>
                <w:sz w:val="22"/>
                <w:szCs w:val="22"/>
              </w:rPr>
              <w:t>33.1.</w:t>
            </w:r>
          </w:p>
        </w:tc>
        <w:tc>
          <w:tcPr>
            <w:tcW w:w="2297" w:type="dxa"/>
            <w:tcBorders>
              <w:top w:val="single" w:sz="4" w:space="0" w:color="auto"/>
              <w:left w:val="single" w:sz="4" w:space="0" w:color="auto"/>
              <w:bottom w:val="single" w:sz="4" w:space="0" w:color="auto"/>
              <w:right w:val="single" w:sz="4" w:space="0" w:color="auto"/>
            </w:tcBorders>
            <w:vAlign w:val="center"/>
          </w:tcPr>
          <w:p w14:paraId="51263F8C"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4360D166" w14:textId="77777777" w:rsidR="00CD149A" w:rsidRPr="00CD149A" w:rsidRDefault="00CD149A" w:rsidP="00CD149A">
            <w:pPr>
              <w:tabs>
                <w:tab w:val="left" w:pos="709"/>
              </w:tabs>
              <w:jc w:val="both"/>
              <w:rPr>
                <w:rFonts w:cs="Arial"/>
                <w:bCs/>
                <w:sz w:val="22"/>
                <w:szCs w:val="22"/>
              </w:rPr>
            </w:pPr>
            <w:r w:rsidRPr="00CD149A">
              <w:rPr>
                <w:rFonts w:cs="Arial"/>
                <w:bCs/>
                <w:sz w:val="22"/>
                <w:szCs w:val="22"/>
              </w:rPr>
              <w:t>pritvirtinta ant durelių vidinės pusės (A5 – kai EAP kiekis iki 4 vnt. ir A4 formato, kai EAP kiekis ≥ 6 vnt.);</w:t>
            </w:r>
          </w:p>
        </w:tc>
        <w:tc>
          <w:tcPr>
            <w:tcW w:w="2268" w:type="dxa"/>
            <w:tcBorders>
              <w:top w:val="single" w:sz="4" w:space="0" w:color="auto"/>
              <w:left w:val="single" w:sz="4" w:space="0" w:color="auto"/>
              <w:bottom w:val="single" w:sz="4" w:space="0" w:color="auto"/>
              <w:right w:val="single" w:sz="4" w:space="0" w:color="auto"/>
            </w:tcBorders>
          </w:tcPr>
          <w:p w14:paraId="744E1356" w14:textId="77777777" w:rsidR="00CD149A" w:rsidRPr="00CD149A" w:rsidRDefault="00CD149A" w:rsidP="00CD149A">
            <w:pPr>
              <w:tabs>
                <w:tab w:val="left" w:pos="709"/>
              </w:tabs>
              <w:jc w:val="both"/>
              <w:rPr>
                <w:rFonts w:cs="Arial"/>
                <w:bCs/>
                <w:sz w:val="22"/>
                <w:szCs w:val="22"/>
              </w:rPr>
            </w:pPr>
          </w:p>
        </w:tc>
      </w:tr>
      <w:tr w:rsidR="00CD149A" w:rsidRPr="00CD149A" w14:paraId="41A2E6CF"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6E5D1FA5" w14:textId="77777777" w:rsidR="00CD149A" w:rsidRPr="00CD149A" w:rsidRDefault="00CD149A" w:rsidP="00CD149A">
            <w:pPr>
              <w:tabs>
                <w:tab w:val="left" w:pos="709"/>
              </w:tabs>
              <w:jc w:val="both"/>
              <w:rPr>
                <w:rFonts w:cs="Arial"/>
                <w:bCs/>
                <w:sz w:val="22"/>
                <w:szCs w:val="22"/>
              </w:rPr>
            </w:pPr>
            <w:r w:rsidRPr="00CD149A">
              <w:rPr>
                <w:rFonts w:cs="Arial"/>
                <w:bCs/>
                <w:sz w:val="22"/>
                <w:szCs w:val="22"/>
              </w:rPr>
              <w:t>33.2.</w:t>
            </w:r>
          </w:p>
        </w:tc>
        <w:tc>
          <w:tcPr>
            <w:tcW w:w="2297" w:type="dxa"/>
            <w:tcBorders>
              <w:top w:val="single" w:sz="4" w:space="0" w:color="auto"/>
              <w:left w:val="single" w:sz="4" w:space="0" w:color="auto"/>
              <w:bottom w:val="single" w:sz="4" w:space="0" w:color="auto"/>
              <w:right w:val="single" w:sz="4" w:space="0" w:color="auto"/>
            </w:tcBorders>
            <w:vAlign w:val="center"/>
          </w:tcPr>
          <w:p w14:paraId="0593DC7B"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147DFE94" w14:textId="77777777" w:rsidR="00CD149A" w:rsidRPr="00CD149A" w:rsidRDefault="00CD149A" w:rsidP="00CD149A">
            <w:pPr>
              <w:tabs>
                <w:tab w:val="left" w:pos="709"/>
              </w:tabs>
              <w:jc w:val="both"/>
              <w:rPr>
                <w:rFonts w:cs="Arial"/>
                <w:bCs/>
                <w:sz w:val="22"/>
                <w:szCs w:val="22"/>
              </w:rPr>
            </w:pPr>
            <w:r w:rsidRPr="00CD149A">
              <w:rPr>
                <w:rFonts w:cs="Arial"/>
                <w:bCs/>
                <w:sz w:val="22"/>
                <w:szCs w:val="22"/>
              </w:rPr>
              <w:t>virš nurodytų schemoje EAP numatyti/nupaišyti vietą/lentelę dėl informacijos apie vartotoją užrašymo (7 paveikslas).</w:t>
            </w:r>
          </w:p>
        </w:tc>
        <w:tc>
          <w:tcPr>
            <w:tcW w:w="2268" w:type="dxa"/>
            <w:tcBorders>
              <w:top w:val="single" w:sz="4" w:space="0" w:color="auto"/>
              <w:left w:val="single" w:sz="4" w:space="0" w:color="auto"/>
              <w:bottom w:val="single" w:sz="4" w:space="0" w:color="auto"/>
              <w:right w:val="single" w:sz="4" w:space="0" w:color="auto"/>
            </w:tcBorders>
          </w:tcPr>
          <w:p w14:paraId="409C2777" w14:textId="77777777" w:rsidR="00CD149A" w:rsidRPr="00CD149A" w:rsidRDefault="00CD149A" w:rsidP="00CD149A">
            <w:pPr>
              <w:tabs>
                <w:tab w:val="left" w:pos="709"/>
              </w:tabs>
              <w:jc w:val="both"/>
              <w:rPr>
                <w:rFonts w:cs="Arial"/>
                <w:bCs/>
                <w:sz w:val="22"/>
                <w:szCs w:val="22"/>
              </w:rPr>
            </w:pPr>
          </w:p>
        </w:tc>
      </w:tr>
      <w:tr w:rsidR="00CD149A" w:rsidRPr="00CD149A" w14:paraId="17697DC4"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217D603A" w14:textId="77777777" w:rsidR="00CD149A" w:rsidRPr="00CD149A" w:rsidRDefault="00CD149A" w:rsidP="00CD149A">
            <w:pPr>
              <w:tabs>
                <w:tab w:val="left" w:pos="709"/>
              </w:tabs>
              <w:jc w:val="both"/>
              <w:rPr>
                <w:rFonts w:cs="Arial"/>
                <w:bCs/>
                <w:sz w:val="22"/>
                <w:szCs w:val="22"/>
              </w:rPr>
            </w:pPr>
            <w:r w:rsidRPr="00CD149A">
              <w:rPr>
                <w:rFonts w:cs="Arial"/>
                <w:bCs/>
                <w:sz w:val="22"/>
                <w:szCs w:val="22"/>
              </w:rPr>
              <w:t>33.3.</w:t>
            </w:r>
          </w:p>
        </w:tc>
        <w:tc>
          <w:tcPr>
            <w:tcW w:w="2297" w:type="dxa"/>
            <w:tcBorders>
              <w:top w:val="single" w:sz="4" w:space="0" w:color="auto"/>
              <w:left w:val="single" w:sz="4" w:space="0" w:color="auto"/>
              <w:bottom w:val="single" w:sz="4" w:space="0" w:color="auto"/>
              <w:right w:val="single" w:sz="4" w:space="0" w:color="auto"/>
            </w:tcBorders>
            <w:vAlign w:val="center"/>
          </w:tcPr>
          <w:p w14:paraId="61E1606B"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1E3CD06D" w14:textId="77777777" w:rsidR="00CD149A" w:rsidRPr="00CD149A" w:rsidRDefault="00CD149A" w:rsidP="00CD149A">
            <w:pPr>
              <w:tabs>
                <w:tab w:val="left" w:pos="709"/>
              </w:tabs>
              <w:jc w:val="both"/>
              <w:rPr>
                <w:rFonts w:cs="Arial"/>
                <w:bCs/>
                <w:sz w:val="22"/>
                <w:szCs w:val="22"/>
              </w:rPr>
            </w:pPr>
            <w:r w:rsidRPr="00CD149A">
              <w:rPr>
                <w:rFonts w:cs="Arial"/>
                <w:bCs/>
                <w:sz w:val="22"/>
                <w:szCs w:val="22"/>
              </w:rPr>
              <w:t>prie modulinių kirtiklių numatyti juostelę, ant kurios būtų galima užrašyti informaciją apie vartotoją;</w:t>
            </w:r>
          </w:p>
        </w:tc>
        <w:tc>
          <w:tcPr>
            <w:tcW w:w="2268" w:type="dxa"/>
            <w:tcBorders>
              <w:top w:val="single" w:sz="4" w:space="0" w:color="auto"/>
              <w:left w:val="single" w:sz="4" w:space="0" w:color="auto"/>
              <w:bottom w:val="single" w:sz="4" w:space="0" w:color="auto"/>
              <w:right w:val="single" w:sz="4" w:space="0" w:color="auto"/>
            </w:tcBorders>
          </w:tcPr>
          <w:p w14:paraId="1E149A20" w14:textId="77777777" w:rsidR="00CD149A" w:rsidRPr="00CD149A" w:rsidRDefault="00CD149A" w:rsidP="00CD149A">
            <w:pPr>
              <w:tabs>
                <w:tab w:val="left" w:pos="709"/>
              </w:tabs>
              <w:jc w:val="both"/>
              <w:rPr>
                <w:rFonts w:cs="Arial"/>
                <w:bCs/>
                <w:sz w:val="22"/>
                <w:szCs w:val="22"/>
              </w:rPr>
            </w:pPr>
          </w:p>
        </w:tc>
      </w:tr>
      <w:tr w:rsidR="00CD149A" w:rsidRPr="00CD149A" w14:paraId="3E36ED44"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450A8E43" w14:textId="77777777" w:rsidR="00CD149A" w:rsidRPr="00CD149A" w:rsidRDefault="00CD149A" w:rsidP="00CD149A">
            <w:pPr>
              <w:tabs>
                <w:tab w:val="left" w:pos="709"/>
              </w:tabs>
              <w:jc w:val="both"/>
              <w:rPr>
                <w:rFonts w:cs="Arial"/>
                <w:bCs/>
                <w:sz w:val="22"/>
                <w:szCs w:val="22"/>
              </w:rPr>
            </w:pPr>
            <w:r w:rsidRPr="00CD149A">
              <w:rPr>
                <w:rFonts w:cs="Arial"/>
                <w:bCs/>
                <w:sz w:val="22"/>
                <w:szCs w:val="22"/>
              </w:rPr>
              <w:t>33.4.</w:t>
            </w:r>
          </w:p>
        </w:tc>
        <w:tc>
          <w:tcPr>
            <w:tcW w:w="2297" w:type="dxa"/>
            <w:tcBorders>
              <w:top w:val="single" w:sz="4" w:space="0" w:color="auto"/>
              <w:left w:val="single" w:sz="4" w:space="0" w:color="auto"/>
              <w:bottom w:val="single" w:sz="4" w:space="0" w:color="auto"/>
              <w:right w:val="single" w:sz="4" w:space="0" w:color="auto"/>
            </w:tcBorders>
            <w:vAlign w:val="center"/>
          </w:tcPr>
          <w:p w14:paraId="410073CF"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4967B360" w14:textId="77777777" w:rsidR="00CD149A" w:rsidRPr="00CD149A" w:rsidRDefault="00CD149A" w:rsidP="00CD149A">
            <w:pPr>
              <w:tabs>
                <w:tab w:val="left" w:pos="709"/>
              </w:tabs>
              <w:jc w:val="both"/>
              <w:rPr>
                <w:rFonts w:cs="Arial"/>
                <w:bCs/>
                <w:sz w:val="22"/>
                <w:szCs w:val="22"/>
              </w:rPr>
            </w:pPr>
            <w:r w:rsidRPr="00CD149A">
              <w:rPr>
                <w:rFonts w:cs="Arial"/>
                <w:bCs/>
                <w:sz w:val="22"/>
                <w:szCs w:val="22"/>
              </w:rPr>
              <w:t>po automatiniu jungikliu numatyti juostelę, ant kurios būtų galima užrašyti informaciją apie vartotoją;</w:t>
            </w:r>
          </w:p>
        </w:tc>
        <w:tc>
          <w:tcPr>
            <w:tcW w:w="2268" w:type="dxa"/>
            <w:tcBorders>
              <w:top w:val="single" w:sz="4" w:space="0" w:color="auto"/>
              <w:left w:val="single" w:sz="4" w:space="0" w:color="auto"/>
              <w:bottom w:val="single" w:sz="4" w:space="0" w:color="auto"/>
              <w:right w:val="single" w:sz="4" w:space="0" w:color="auto"/>
            </w:tcBorders>
          </w:tcPr>
          <w:p w14:paraId="2A594849" w14:textId="77777777" w:rsidR="00CD149A" w:rsidRPr="00CD149A" w:rsidRDefault="00CD149A" w:rsidP="00CD149A">
            <w:pPr>
              <w:tabs>
                <w:tab w:val="left" w:pos="709"/>
              </w:tabs>
              <w:jc w:val="both"/>
              <w:rPr>
                <w:rFonts w:cs="Arial"/>
                <w:bCs/>
                <w:sz w:val="22"/>
                <w:szCs w:val="22"/>
              </w:rPr>
            </w:pPr>
          </w:p>
        </w:tc>
      </w:tr>
      <w:tr w:rsidR="00CD149A" w:rsidRPr="00CD149A" w14:paraId="2B941E8A"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5C390DE3" w14:textId="77777777" w:rsidR="00CD149A" w:rsidRPr="00CD149A" w:rsidRDefault="00CD149A" w:rsidP="00CD149A">
            <w:pPr>
              <w:tabs>
                <w:tab w:val="left" w:pos="709"/>
              </w:tabs>
              <w:jc w:val="both"/>
              <w:rPr>
                <w:rFonts w:cs="Arial"/>
                <w:bCs/>
                <w:sz w:val="22"/>
                <w:szCs w:val="22"/>
              </w:rPr>
            </w:pPr>
            <w:r w:rsidRPr="00CD149A">
              <w:rPr>
                <w:rFonts w:cs="Arial"/>
                <w:bCs/>
                <w:sz w:val="22"/>
                <w:szCs w:val="22"/>
              </w:rPr>
              <w:t>33.5.</w:t>
            </w:r>
          </w:p>
        </w:tc>
        <w:tc>
          <w:tcPr>
            <w:tcW w:w="2297" w:type="dxa"/>
            <w:tcBorders>
              <w:top w:val="single" w:sz="4" w:space="0" w:color="auto"/>
              <w:left w:val="single" w:sz="4" w:space="0" w:color="auto"/>
              <w:bottom w:val="single" w:sz="4" w:space="0" w:color="auto"/>
              <w:right w:val="single" w:sz="4" w:space="0" w:color="auto"/>
            </w:tcBorders>
            <w:vAlign w:val="center"/>
          </w:tcPr>
          <w:p w14:paraId="13D6A28C"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2C26899C" w14:textId="77777777" w:rsidR="00CD149A" w:rsidRPr="00CD149A" w:rsidRDefault="00CD149A" w:rsidP="00CD149A">
            <w:pPr>
              <w:tabs>
                <w:tab w:val="left" w:pos="709"/>
              </w:tabs>
              <w:jc w:val="both"/>
              <w:rPr>
                <w:rFonts w:cs="Arial"/>
                <w:bCs/>
                <w:sz w:val="22"/>
                <w:szCs w:val="22"/>
              </w:rPr>
            </w:pPr>
            <w:r w:rsidRPr="00CD149A">
              <w:rPr>
                <w:rFonts w:cs="Arial"/>
                <w:bCs/>
                <w:sz w:val="22"/>
                <w:szCs w:val="22"/>
              </w:rPr>
              <w:t>ant plombuojamo dangčio prie automatinio jungiklio turi būti užrašas „Įjungtas“ ir   „Išjungtas“;</w:t>
            </w:r>
          </w:p>
        </w:tc>
        <w:tc>
          <w:tcPr>
            <w:tcW w:w="2268" w:type="dxa"/>
            <w:tcBorders>
              <w:top w:val="single" w:sz="4" w:space="0" w:color="auto"/>
              <w:left w:val="single" w:sz="4" w:space="0" w:color="auto"/>
              <w:bottom w:val="single" w:sz="4" w:space="0" w:color="auto"/>
              <w:right w:val="single" w:sz="4" w:space="0" w:color="auto"/>
            </w:tcBorders>
          </w:tcPr>
          <w:p w14:paraId="5D79FAB7" w14:textId="77777777" w:rsidR="00CD149A" w:rsidRPr="00CD149A" w:rsidRDefault="00CD149A" w:rsidP="00CD149A">
            <w:pPr>
              <w:tabs>
                <w:tab w:val="left" w:pos="709"/>
              </w:tabs>
              <w:jc w:val="both"/>
              <w:rPr>
                <w:rFonts w:cs="Arial"/>
                <w:bCs/>
                <w:sz w:val="22"/>
                <w:szCs w:val="22"/>
              </w:rPr>
            </w:pPr>
          </w:p>
        </w:tc>
      </w:tr>
      <w:tr w:rsidR="00CD149A" w:rsidRPr="00CD149A" w14:paraId="4A366227"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6C6468B9" w14:textId="77777777" w:rsidR="00CD149A" w:rsidRPr="00CD149A" w:rsidRDefault="00CD149A" w:rsidP="00CD149A">
            <w:pPr>
              <w:tabs>
                <w:tab w:val="left" w:pos="709"/>
              </w:tabs>
              <w:jc w:val="both"/>
              <w:rPr>
                <w:rFonts w:cs="Arial"/>
                <w:bCs/>
                <w:sz w:val="22"/>
                <w:szCs w:val="22"/>
              </w:rPr>
            </w:pPr>
            <w:r w:rsidRPr="00CD149A">
              <w:rPr>
                <w:rFonts w:cs="Arial"/>
                <w:bCs/>
                <w:sz w:val="22"/>
                <w:szCs w:val="22"/>
              </w:rPr>
              <w:t>33.6.</w:t>
            </w:r>
          </w:p>
        </w:tc>
        <w:tc>
          <w:tcPr>
            <w:tcW w:w="2297" w:type="dxa"/>
            <w:tcBorders>
              <w:top w:val="single" w:sz="4" w:space="0" w:color="auto"/>
              <w:left w:val="single" w:sz="4" w:space="0" w:color="auto"/>
              <w:bottom w:val="single" w:sz="4" w:space="0" w:color="auto"/>
              <w:right w:val="single" w:sz="4" w:space="0" w:color="auto"/>
            </w:tcBorders>
            <w:vAlign w:val="center"/>
          </w:tcPr>
          <w:p w14:paraId="6312842E"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5865C608" w14:textId="77777777" w:rsidR="00CD149A" w:rsidRPr="00CD149A" w:rsidRDefault="00CD149A" w:rsidP="00CD149A">
            <w:pPr>
              <w:tabs>
                <w:tab w:val="left" w:pos="709"/>
              </w:tabs>
              <w:jc w:val="both"/>
              <w:rPr>
                <w:rFonts w:cs="Arial"/>
                <w:bCs/>
                <w:sz w:val="22"/>
                <w:szCs w:val="22"/>
              </w:rPr>
            </w:pPr>
            <w:r w:rsidRPr="00CD149A">
              <w:rPr>
                <w:rFonts w:cs="Arial"/>
                <w:bCs/>
                <w:sz w:val="22"/>
                <w:szCs w:val="22"/>
              </w:rPr>
              <w:t>schema ir žymenys atsparūs atmosferiniams poveikiams;</w:t>
            </w:r>
          </w:p>
        </w:tc>
        <w:tc>
          <w:tcPr>
            <w:tcW w:w="2268" w:type="dxa"/>
            <w:tcBorders>
              <w:top w:val="single" w:sz="4" w:space="0" w:color="auto"/>
              <w:left w:val="single" w:sz="4" w:space="0" w:color="auto"/>
              <w:bottom w:val="single" w:sz="4" w:space="0" w:color="auto"/>
              <w:right w:val="single" w:sz="4" w:space="0" w:color="auto"/>
            </w:tcBorders>
          </w:tcPr>
          <w:p w14:paraId="536AFB45" w14:textId="77777777" w:rsidR="00CD149A" w:rsidRPr="00CD149A" w:rsidRDefault="00CD149A" w:rsidP="00CD149A">
            <w:pPr>
              <w:tabs>
                <w:tab w:val="left" w:pos="709"/>
              </w:tabs>
              <w:jc w:val="both"/>
              <w:rPr>
                <w:rFonts w:cs="Arial"/>
                <w:bCs/>
                <w:sz w:val="22"/>
                <w:szCs w:val="22"/>
              </w:rPr>
            </w:pPr>
          </w:p>
        </w:tc>
      </w:tr>
      <w:tr w:rsidR="00CD149A" w:rsidRPr="00CD149A" w14:paraId="13CCF5FB"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23605513" w14:textId="77777777" w:rsidR="00CD149A" w:rsidRPr="00CD149A" w:rsidRDefault="00CD149A" w:rsidP="00CD149A">
            <w:pPr>
              <w:tabs>
                <w:tab w:val="left" w:pos="709"/>
              </w:tabs>
              <w:jc w:val="both"/>
              <w:rPr>
                <w:rFonts w:cs="Arial"/>
                <w:bCs/>
                <w:sz w:val="22"/>
                <w:szCs w:val="22"/>
              </w:rPr>
            </w:pPr>
            <w:r w:rsidRPr="00CD149A">
              <w:rPr>
                <w:rFonts w:cs="Arial"/>
                <w:bCs/>
                <w:sz w:val="22"/>
                <w:szCs w:val="22"/>
              </w:rPr>
              <w:lastRenderedPageBreak/>
              <w:t>33.7.</w:t>
            </w:r>
          </w:p>
        </w:tc>
        <w:tc>
          <w:tcPr>
            <w:tcW w:w="2297" w:type="dxa"/>
            <w:tcBorders>
              <w:top w:val="single" w:sz="4" w:space="0" w:color="auto"/>
              <w:left w:val="single" w:sz="4" w:space="0" w:color="auto"/>
              <w:bottom w:val="single" w:sz="4" w:space="0" w:color="auto"/>
              <w:right w:val="single" w:sz="4" w:space="0" w:color="auto"/>
            </w:tcBorders>
            <w:vAlign w:val="center"/>
          </w:tcPr>
          <w:p w14:paraId="41AC8AC0"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1353C138" w14:textId="77777777" w:rsidR="00CD149A" w:rsidRPr="00CD149A" w:rsidRDefault="00CD149A" w:rsidP="00CD149A">
            <w:pPr>
              <w:tabs>
                <w:tab w:val="left" w:pos="709"/>
              </w:tabs>
              <w:jc w:val="both"/>
              <w:rPr>
                <w:rFonts w:cs="Arial"/>
                <w:bCs/>
                <w:sz w:val="22"/>
                <w:szCs w:val="22"/>
              </w:rPr>
            </w:pPr>
            <w:r w:rsidRPr="00CD149A">
              <w:rPr>
                <w:rFonts w:cs="Arial"/>
                <w:bCs/>
                <w:sz w:val="22"/>
                <w:szCs w:val="22"/>
              </w:rPr>
              <w:t>žymenys gali būti lipduko tipo;</w:t>
            </w:r>
          </w:p>
        </w:tc>
        <w:tc>
          <w:tcPr>
            <w:tcW w:w="2268" w:type="dxa"/>
            <w:tcBorders>
              <w:top w:val="single" w:sz="4" w:space="0" w:color="auto"/>
              <w:left w:val="single" w:sz="4" w:space="0" w:color="auto"/>
              <w:bottom w:val="single" w:sz="4" w:space="0" w:color="auto"/>
              <w:right w:val="single" w:sz="4" w:space="0" w:color="auto"/>
            </w:tcBorders>
          </w:tcPr>
          <w:p w14:paraId="0F28302D" w14:textId="77777777" w:rsidR="00CD149A" w:rsidRPr="00CD149A" w:rsidRDefault="00CD149A" w:rsidP="00CD149A">
            <w:pPr>
              <w:tabs>
                <w:tab w:val="left" w:pos="709"/>
              </w:tabs>
              <w:jc w:val="both"/>
              <w:rPr>
                <w:rFonts w:cs="Arial"/>
                <w:bCs/>
                <w:sz w:val="22"/>
                <w:szCs w:val="22"/>
              </w:rPr>
            </w:pPr>
          </w:p>
        </w:tc>
      </w:tr>
      <w:tr w:rsidR="00CD149A" w:rsidRPr="00CD149A" w14:paraId="4BBE472D"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39056A89" w14:textId="77777777" w:rsidR="00CD149A" w:rsidRPr="00CD149A" w:rsidRDefault="00CD149A" w:rsidP="00CD149A">
            <w:pPr>
              <w:tabs>
                <w:tab w:val="left" w:pos="709"/>
              </w:tabs>
              <w:jc w:val="both"/>
              <w:rPr>
                <w:rFonts w:cs="Arial"/>
                <w:bCs/>
                <w:sz w:val="22"/>
                <w:szCs w:val="22"/>
              </w:rPr>
            </w:pPr>
            <w:r w:rsidRPr="00CD149A">
              <w:rPr>
                <w:rFonts w:cs="Arial"/>
                <w:bCs/>
                <w:sz w:val="22"/>
                <w:szCs w:val="22"/>
              </w:rPr>
              <w:t>33.8.</w:t>
            </w:r>
          </w:p>
        </w:tc>
        <w:tc>
          <w:tcPr>
            <w:tcW w:w="2297" w:type="dxa"/>
            <w:tcBorders>
              <w:top w:val="single" w:sz="4" w:space="0" w:color="auto"/>
              <w:left w:val="single" w:sz="4" w:space="0" w:color="auto"/>
              <w:bottom w:val="single" w:sz="4" w:space="0" w:color="auto"/>
              <w:right w:val="single" w:sz="4" w:space="0" w:color="auto"/>
            </w:tcBorders>
            <w:vAlign w:val="center"/>
          </w:tcPr>
          <w:p w14:paraId="1FD4E722"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45B3C344" w14:textId="77777777" w:rsidR="00CD149A" w:rsidRPr="00CD149A" w:rsidRDefault="00CD149A" w:rsidP="00CD149A">
            <w:pPr>
              <w:tabs>
                <w:tab w:val="left" w:pos="709"/>
              </w:tabs>
              <w:jc w:val="both"/>
              <w:rPr>
                <w:rFonts w:cs="Arial"/>
                <w:bCs/>
                <w:sz w:val="22"/>
                <w:szCs w:val="22"/>
              </w:rPr>
            </w:pPr>
            <w:r w:rsidRPr="00CD149A">
              <w:rPr>
                <w:rFonts w:cs="Arial"/>
                <w:bCs/>
                <w:sz w:val="22"/>
                <w:szCs w:val="22"/>
              </w:rPr>
              <w:t>schema turi būti įdėta skaidrioje įmautėje ar skaidriame aplanke ir pritvirtinta prie vidinės durų pusės, tačiau turi neuždengti esamų gamintojo instrukcijų.</w:t>
            </w:r>
          </w:p>
        </w:tc>
        <w:tc>
          <w:tcPr>
            <w:tcW w:w="2268" w:type="dxa"/>
            <w:tcBorders>
              <w:top w:val="single" w:sz="4" w:space="0" w:color="auto"/>
              <w:left w:val="single" w:sz="4" w:space="0" w:color="auto"/>
              <w:bottom w:val="single" w:sz="4" w:space="0" w:color="auto"/>
              <w:right w:val="single" w:sz="4" w:space="0" w:color="auto"/>
            </w:tcBorders>
          </w:tcPr>
          <w:p w14:paraId="1C56DF39" w14:textId="77777777" w:rsidR="00CD149A" w:rsidRPr="00CD149A" w:rsidRDefault="00CD149A" w:rsidP="00CD149A">
            <w:pPr>
              <w:tabs>
                <w:tab w:val="left" w:pos="709"/>
              </w:tabs>
              <w:jc w:val="both"/>
              <w:rPr>
                <w:rFonts w:cs="Arial"/>
                <w:bCs/>
                <w:sz w:val="22"/>
                <w:szCs w:val="22"/>
              </w:rPr>
            </w:pPr>
          </w:p>
        </w:tc>
      </w:tr>
      <w:tr w:rsidR="00CD149A" w:rsidRPr="00CD149A" w14:paraId="1143BA09"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5DBD6F66" w14:textId="77777777" w:rsidR="00CD149A" w:rsidRPr="00CD149A" w:rsidRDefault="00CD149A" w:rsidP="00CD149A">
            <w:pPr>
              <w:tabs>
                <w:tab w:val="left" w:pos="709"/>
              </w:tabs>
              <w:jc w:val="both"/>
              <w:rPr>
                <w:rFonts w:cs="Arial"/>
                <w:bCs/>
                <w:sz w:val="22"/>
                <w:szCs w:val="22"/>
              </w:rPr>
            </w:pPr>
            <w:r w:rsidRPr="00CD149A">
              <w:rPr>
                <w:rFonts w:cs="Arial"/>
                <w:bCs/>
                <w:sz w:val="22"/>
                <w:szCs w:val="22"/>
              </w:rPr>
              <w:t>34.</w:t>
            </w:r>
          </w:p>
        </w:tc>
        <w:tc>
          <w:tcPr>
            <w:tcW w:w="2297" w:type="dxa"/>
            <w:tcBorders>
              <w:top w:val="single" w:sz="4" w:space="0" w:color="auto"/>
              <w:left w:val="single" w:sz="4" w:space="0" w:color="auto"/>
              <w:bottom w:val="single" w:sz="4" w:space="0" w:color="auto"/>
              <w:right w:val="single" w:sz="4" w:space="0" w:color="auto"/>
            </w:tcBorders>
            <w:vAlign w:val="center"/>
            <w:hideMark/>
          </w:tcPr>
          <w:p w14:paraId="47678507"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Operatyviniai ir kiti užrašai </w:t>
            </w:r>
            <w:r w:rsidRPr="00CD149A">
              <w:rPr>
                <w:rFonts w:cs="Arial"/>
                <w:bCs/>
                <w:sz w:val="22"/>
                <w:szCs w:val="22"/>
                <w:vertAlign w:val="superscript"/>
              </w:rPr>
              <w:t>b)</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696749BD" w14:textId="77777777" w:rsidR="00CD149A" w:rsidRPr="00CD149A" w:rsidRDefault="00CD149A" w:rsidP="00CD149A">
            <w:pPr>
              <w:tabs>
                <w:tab w:val="left" w:pos="709"/>
              </w:tabs>
              <w:jc w:val="both"/>
              <w:rPr>
                <w:rFonts w:cs="Arial"/>
                <w:bCs/>
                <w:sz w:val="22"/>
                <w:szCs w:val="22"/>
              </w:rPr>
            </w:pPr>
            <w:r w:rsidRPr="00CD149A">
              <w:rPr>
                <w:rFonts w:cs="Arial"/>
                <w:bCs/>
                <w:sz w:val="22"/>
                <w:szCs w:val="22"/>
              </w:rPr>
              <w:t>Pagal AB „Energijos skirstymo operatorius“ tech. reikalavimus</w:t>
            </w:r>
          </w:p>
        </w:tc>
        <w:tc>
          <w:tcPr>
            <w:tcW w:w="2268" w:type="dxa"/>
            <w:tcBorders>
              <w:top w:val="single" w:sz="4" w:space="0" w:color="auto"/>
              <w:left w:val="single" w:sz="4" w:space="0" w:color="auto"/>
              <w:bottom w:val="single" w:sz="4" w:space="0" w:color="auto"/>
              <w:right w:val="single" w:sz="4" w:space="0" w:color="auto"/>
            </w:tcBorders>
          </w:tcPr>
          <w:p w14:paraId="3A84BC97" w14:textId="77777777" w:rsidR="00CD149A" w:rsidRPr="00CD149A" w:rsidRDefault="00CD149A" w:rsidP="00CD149A">
            <w:pPr>
              <w:tabs>
                <w:tab w:val="left" w:pos="709"/>
              </w:tabs>
              <w:jc w:val="both"/>
              <w:rPr>
                <w:rFonts w:cs="Arial"/>
                <w:bCs/>
                <w:sz w:val="22"/>
                <w:szCs w:val="22"/>
              </w:rPr>
            </w:pPr>
          </w:p>
        </w:tc>
      </w:tr>
      <w:tr w:rsidR="00CD149A" w:rsidRPr="00CD149A" w14:paraId="127F749C"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6E44A231" w14:textId="77777777" w:rsidR="00CD149A" w:rsidRPr="00CD149A" w:rsidRDefault="00CD149A" w:rsidP="00CD149A">
            <w:pPr>
              <w:tabs>
                <w:tab w:val="left" w:pos="709"/>
              </w:tabs>
              <w:jc w:val="both"/>
              <w:rPr>
                <w:rFonts w:cs="Arial"/>
                <w:bCs/>
                <w:sz w:val="22"/>
                <w:szCs w:val="22"/>
              </w:rPr>
            </w:pPr>
            <w:r w:rsidRPr="00CD149A">
              <w:rPr>
                <w:rFonts w:cs="Arial"/>
                <w:bCs/>
                <w:sz w:val="22"/>
                <w:szCs w:val="22"/>
              </w:rPr>
              <w:t>35.</w:t>
            </w:r>
          </w:p>
        </w:tc>
        <w:tc>
          <w:tcPr>
            <w:tcW w:w="2297" w:type="dxa"/>
            <w:tcBorders>
              <w:top w:val="single" w:sz="4" w:space="0" w:color="auto"/>
              <w:left w:val="single" w:sz="4" w:space="0" w:color="auto"/>
              <w:bottom w:val="single" w:sz="4" w:space="0" w:color="auto"/>
              <w:right w:val="single" w:sz="4" w:space="0" w:color="auto"/>
            </w:tcBorders>
            <w:vAlign w:val="center"/>
            <w:hideMark/>
          </w:tcPr>
          <w:p w14:paraId="5A0F111C"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Durų užrakinimo užraktas </w:t>
            </w:r>
            <w:r w:rsidRPr="00CD149A">
              <w:rPr>
                <w:rFonts w:cs="Arial"/>
                <w:bCs/>
                <w:sz w:val="22"/>
                <w:szCs w:val="22"/>
                <w:vertAlign w:val="superscript"/>
              </w:rPr>
              <w:t>c)</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0F103AD0"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Pagal galiojančius AB „Energijos skirstymo operatorius“ techninius reikalavimus spynoms ir raktams. Kai spintoje įrengiamos 2 ir daugiau skaitiklių eilių arba durelių aukštis ≥ 1 metras, užraktų kiekis ≥ 2 vnt.  </w:t>
            </w:r>
          </w:p>
        </w:tc>
        <w:tc>
          <w:tcPr>
            <w:tcW w:w="2268" w:type="dxa"/>
            <w:tcBorders>
              <w:top w:val="single" w:sz="4" w:space="0" w:color="auto"/>
              <w:left w:val="single" w:sz="4" w:space="0" w:color="auto"/>
              <w:bottom w:val="single" w:sz="4" w:space="0" w:color="auto"/>
              <w:right w:val="single" w:sz="4" w:space="0" w:color="auto"/>
            </w:tcBorders>
          </w:tcPr>
          <w:p w14:paraId="7CACF6A8" w14:textId="77777777" w:rsidR="00CD149A" w:rsidRPr="00CD149A" w:rsidRDefault="00CD149A" w:rsidP="00CD149A">
            <w:pPr>
              <w:tabs>
                <w:tab w:val="left" w:pos="709"/>
              </w:tabs>
              <w:jc w:val="both"/>
              <w:rPr>
                <w:rFonts w:cs="Arial"/>
                <w:bCs/>
                <w:sz w:val="22"/>
                <w:szCs w:val="22"/>
              </w:rPr>
            </w:pPr>
          </w:p>
        </w:tc>
      </w:tr>
      <w:tr w:rsidR="00CD149A" w:rsidRPr="00CD149A" w14:paraId="2478B51F"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3EA9359A" w14:textId="77777777" w:rsidR="00CD149A" w:rsidRPr="00CD149A" w:rsidRDefault="00CD149A" w:rsidP="00CD149A">
            <w:pPr>
              <w:tabs>
                <w:tab w:val="left" w:pos="709"/>
              </w:tabs>
              <w:jc w:val="both"/>
              <w:rPr>
                <w:rFonts w:cs="Arial"/>
                <w:bCs/>
                <w:sz w:val="22"/>
                <w:szCs w:val="22"/>
              </w:rPr>
            </w:pPr>
            <w:r w:rsidRPr="00CD149A">
              <w:rPr>
                <w:rFonts w:cs="Arial"/>
                <w:bCs/>
                <w:sz w:val="22"/>
                <w:szCs w:val="22"/>
              </w:rPr>
              <w:t>36.</w:t>
            </w:r>
          </w:p>
        </w:tc>
        <w:tc>
          <w:tcPr>
            <w:tcW w:w="2297" w:type="dxa"/>
            <w:tcBorders>
              <w:top w:val="single" w:sz="4" w:space="0" w:color="auto"/>
              <w:left w:val="single" w:sz="4" w:space="0" w:color="auto"/>
              <w:bottom w:val="single" w:sz="4" w:space="0" w:color="auto"/>
              <w:right w:val="single" w:sz="4" w:space="0" w:color="auto"/>
            </w:tcBorders>
            <w:vAlign w:val="center"/>
            <w:hideMark/>
          </w:tcPr>
          <w:p w14:paraId="7C7A1FDF"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Garantinis laikas </w:t>
            </w:r>
            <w:r w:rsidRPr="00CD149A">
              <w:rPr>
                <w:rFonts w:cs="Arial"/>
                <w:bCs/>
                <w:sz w:val="22"/>
                <w:szCs w:val="22"/>
                <w:vertAlign w:val="superscript"/>
              </w:rPr>
              <w:t>b)</w:t>
            </w:r>
          </w:p>
        </w:tc>
        <w:tc>
          <w:tcPr>
            <w:tcW w:w="4961" w:type="dxa"/>
            <w:gridSpan w:val="2"/>
            <w:tcBorders>
              <w:top w:val="single" w:sz="4" w:space="0" w:color="auto"/>
              <w:left w:val="single" w:sz="4" w:space="0" w:color="auto"/>
              <w:bottom w:val="single" w:sz="4" w:space="0" w:color="auto"/>
              <w:right w:val="single" w:sz="4" w:space="0" w:color="auto"/>
            </w:tcBorders>
            <w:hideMark/>
          </w:tcPr>
          <w:p w14:paraId="7425A06D"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24 mėnesiai</w:t>
            </w:r>
          </w:p>
        </w:tc>
        <w:tc>
          <w:tcPr>
            <w:tcW w:w="2268" w:type="dxa"/>
            <w:tcBorders>
              <w:top w:val="single" w:sz="4" w:space="0" w:color="auto"/>
              <w:left w:val="single" w:sz="4" w:space="0" w:color="auto"/>
              <w:bottom w:val="single" w:sz="4" w:space="0" w:color="auto"/>
              <w:right w:val="single" w:sz="4" w:space="0" w:color="auto"/>
            </w:tcBorders>
          </w:tcPr>
          <w:p w14:paraId="62885D85" w14:textId="77777777" w:rsidR="00CD149A" w:rsidRPr="00CD149A" w:rsidRDefault="00CD149A" w:rsidP="00CD149A">
            <w:pPr>
              <w:tabs>
                <w:tab w:val="left" w:pos="709"/>
              </w:tabs>
              <w:jc w:val="both"/>
              <w:rPr>
                <w:rFonts w:cs="Arial"/>
                <w:bCs/>
                <w:sz w:val="22"/>
                <w:szCs w:val="22"/>
              </w:rPr>
            </w:pPr>
          </w:p>
        </w:tc>
      </w:tr>
      <w:tr w:rsidR="00CD149A" w:rsidRPr="00CD149A" w14:paraId="3C812A34"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45C93F20" w14:textId="77777777" w:rsidR="00CD149A" w:rsidRPr="00CD149A" w:rsidRDefault="00CD149A" w:rsidP="00CD149A">
            <w:pPr>
              <w:tabs>
                <w:tab w:val="left" w:pos="709"/>
              </w:tabs>
              <w:jc w:val="both"/>
              <w:rPr>
                <w:rFonts w:cs="Arial"/>
                <w:bCs/>
                <w:sz w:val="22"/>
                <w:szCs w:val="22"/>
              </w:rPr>
            </w:pPr>
            <w:r w:rsidRPr="00CD149A">
              <w:rPr>
                <w:rFonts w:cs="Arial"/>
                <w:bCs/>
                <w:sz w:val="22"/>
                <w:szCs w:val="22"/>
              </w:rPr>
              <w:t>37.</w:t>
            </w:r>
          </w:p>
        </w:tc>
        <w:tc>
          <w:tcPr>
            <w:tcW w:w="2297" w:type="dxa"/>
            <w:tcBorders>
              <w:top w:val="single" w:sz="4" w:space="0" w:color="auto"/>
              <w:left w:val="single" w:sz="4" w:space="0" w:color="auto"/>
              <w:bottom w:val="single" w:sz="4" w:space="0" w:color="auto"/>
              <w:right w:val="single" w:sz="4" w:space="0" w:color="auto"/>
            </w:tcBorders>
            <w:vAlign w:val="center"/>
            <w:hideMark/>
          </w:tcPr>
          <w:p w14:paraId="548798CC"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xml:space="preserve">Tarnavimo laikas </w:t>
            </w:r>
            <w:r w:rsidRPr="00CD149A">
              <w:rPr>
                <w:rFonts w:cs="Arial"/>
                <w:bCs/>
                <w:sz w:val="22"/>
                <w:szCs w:val="22"/>
                <w:vertAlign w:val="superscript"/>
              </w:rPr>
              <w:t>b)</w:t>
            </w:r>
          </w:p>
        </w:tc>
        <w:tc>
          <w:tcPr>
            <w:tcW w:w="4961" w:type="dxa"/>
            <w:gridSpan w:val="2"/>
            <w:tcBorders>
              <w:top w:val="single" w:sz="4" w:space="0" w:color="auto"/>
              <w:left w:val="single" w:sz="4" w:space="0" w:color="auto"/>
              <w:bottom w:val="single" w:sz="4" w:space="0" w:color="auto"/>
              <w:right w:val="single" w:sz="4" w:space="0" w:color="auto"/>
            </w:tcBorders>
            <w:hideMark/>
          </w:tcPr>
          <w:p w14:paraId="70FDB2B5" w14:textId="77777777" w:rsidR="00CD149A" w:rsidRPr="00CD149A" w:rsidRDefault="00CD149A" w:rsidP="00CD149A">
            <w:pPr>
              <w:tabs>
                <w:tab w:val="left" w:pos="709"/>
              </w:tabs>
              <w:jc w:val="both"/>
              <w:rPr>
                <w:rFonts w:cs="Arial"/>
                <w:bCs/>
                <w:sz w:val="22"/>
                <w:szCs w:val="22"/>
              </w:rPr>
            </w:pPr>
            <w:r w:rsidRPr="00CD149A">
              <w:rPr>
                <w:rFonts w:cs="Arial"/>
                <w:bCs/>
                <w:sz w:val="22"/>
                <w:szCs w:val="22"/>
              </w:rPr>
              <w:t>≥ 25 metai</w:t>
            </w:r>
          </w:p>
        </w:tc>
        <w:tc>
          <w:tcPr>
            <w:tcW w:w="2268" w:type="dxa"/>
            <w:tcBorders>
              <w:top w:val="single" w:sz="4" w:space="0" w:color="auto"/>
              <w:left w:val="single" w:sz="4" w:space="0" w:color="auto"/>
              <w:bottom w:val="single" w:sz="4" w:space="0" w:color="auto"/>
              <w:right w:val="single" w:sz="4" w:space="0" w:color="auto"/>
            </w:tcBorders>
          </w:tcPr>
          <w:p w14:paraId="4FBDB979" w14:textId="77777777" w:rsidR="00CD149A" w:rsidRPr="00CD149A" w:rsidRDefault="00CD149A" w:rsidP="00CD149A">
            <w:pPr>
              <w:tabs>
                <w:tab w:val="left" w:pos="709"/>
              </w:tabs>
              <w:jc w:val="both"/>
              <w:rPr>
                <w:rFonts w:cs="Arial"/>
                <w:bCs/>
                <w:sz w:val="22"/>
                <w:szCs w:val="22"/>
              </w:rPr>
            </w:pPr>
          </w:p>
        </w:tc>
      </w:tr>
      <w:tr w:rsidR="00CD149A" w:rsidRPr="00CD149A" w14:paraId="544CF219"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423CDF29" w14:textId="77777777" w:rsidR="00CD149A" w:rsidRPr="00CD149A" w:rsidRDefault="00CD149A" w:rsidP="00CD149A">
            <w:pPr>
              <w:tabs>
                <w:tab w:val="left" w:pos="709"/>
              </w:tabs>
              <w:jc w:val="both"/>
              <w:rPr>
                <w:rFonts w:cs="Arial"/>
                <w:bCs/>
                <w:sz w:val="22"/>
                <w:szCs w:val="22"/>
              </w:rPr>
            </w:pPr>
            <w:r w:rsidRPr="00CD149A">
              <w:rPr>
                <w:rFonts w:cs="Arial"/>
                <w:bCs/>
                <w:sz w:val="22"/>
                <w:szCs w:val="22"/>
              </w:rPr>
              <w:t>38.</w:t>
            </w:r>
          </w:p>
        </w:tc>
        <w:tc>
          <w:tcPr>
            <w:tcW w:w="2297" w:type="dxa"/>
            <w:tcBorders>
              <w:top w:val="single" w:sz="4" w:space="0" w:color="auto"/>
              <w:left w:val="single" w:sz="4" w:space="0" w:color="auto"/>
              <w:bottom w:val="single" w:sz="4" w:space="0" w:color="auto"/>
              <w:right w:val="single" w:sz="4" w:space="0" w:color="auto"/>
            </w:tcBorders>
            <w:vAlign w:val="center"/>
            <w:hideMark/>
          </w:tcPr>
          <w:p w14:paraId="344A12AB" w14:textId="77777777" w:rsidR="00CD149A" w:rsidRPr="00CD149A" w:rsidRDefault="00CD149A" w:rsidP="00CD149A">
            <w:pPr>
              <w:tabs>
                <w:tab w:val="left" w:pos="709"/>
              </w:tabs>
              <w:jc w:val="both"/>
              <w:rPr>
                <w:rFonts w:cs="Arial"/>
                <w:bCs/>
                <w:sz w:val="22"/>
                <w:szCs w:val="22"/>
              </w:rPr>
            </w:pPr>
            <w:r w:rsidRPr="00CD149A">
              <w:rPr>
                <w:rFonts w:cs="Arial"/>
                <w:bCs/>
                <w:sz w:val="22"/>
                <w:szCs w:val="22"/>
              </w:rPr>
              <w:t>Su prekėmis pateikiami techniniai dokumentai:</w:t>
            </w:r>
          </w:p>
        </w:tc>
        <w:tc>
          <w:tcPr>
            <w:tcW w:w="4961" w:type="dxa"/>
            <w:gridSpan w:val="2"/>
            <w:tcBorders>
              <w:top w:val="single" w:sz="4" w:space="0" w:color="auto"/>
              <w:left w:val="single" w:sz="4" w:space="0" w:color="auto"/>
              <w:bottom w:val="single" w:sz="4" w:space="0" w:color="auto"/>
              <w:right w:val="single" w:sz="4" w:space="0" w:color="auto"/>
            </w:tcBorders>
          </w:tcPr>
          <w:p w14:paraId="18BAFDBE" w14:textId="77777777" w:rsidR="00CD149A" w:rsidRPr="00CD149A" w:rsidRDefault="00CD149A" w:rsidP="00CD149A">
            <w:pPr>
              <w:tabs>
                <w:tab w:val="left" w:pos="709"/>
              </w:tabs>
              <w:jc w:val="both"/>
              <w:rPr>
                <w:rFonts w:cs="Arial"/>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8A530C6" w14:textId="77777777" w:rsidR="00CD149A" w:rsidRPr="00CD149A" w:rsidRDefault="00CD149A" w:rsidP="00CD149A">
            <w:pPr>
              <w:tabs>
                <w:tab w:val="left" w:pos="709"/>
              </w:tabs>
              <w:jc w:val="both"/>
              <w:rPr>
                <w:rFonts w:cs="Arial"/>
                <w:bCs/>
                <w:sz w:val="22"/>
                <w:szCs w:val="22"/>
              </w:rPr>
            </w:pPr>
          </w:p>
        </w:tc>
      </w:tr>
      <w:tr w:rsidR="00CD149A" w:rsidRPr="00CD149A" w14:paraId="226E39D7"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26F07E94" w14:textId="77777777" w:rsidR="00CD149A" w:rsidRPr="00CD149A" w:rsidRDefault="00CD149A" w:rsidP="00CD149A">
            <w:pPr>
              <w:tabs>
                <w:tab w:val="left" w:pos="709"/>
              </w:tabs>
              <w:jc w:val="both"/>
              <w:rPr>
                <w:rFonts w:cs="Arial"/>
                <w:bCs/>
                <w:sz w:val="22"/>
                <w:szCs w:val="22"/>
              </w:rPr>
            </w:pPr>
            <w:r w:rsidRPr="00CD149A">
              <w:rPr>
                <w:rFonts w:cs="Arial"/>
                <w:bCs/>
                <w:sz w:val="22"/>
                <w:szCs w:val="22"/>
              </w:rPr>
              <w:t>38.1.</w:t>
            </w:r>
          </w:p>
        </w:tc>
        <w:tc>
          <w:tcPr>
            <w:tcW w:w="2297" w:type="dxa"/>
            <w:tcBorders>
              <w:top w:val="single" w:sz="4" w:space="0" w:color="auto"/>
              <w:left w:val="single" w:sz="4" w:space="0" w:color="auto"/>
              <w:bottom w:val="single" w:sz="4" w:space="0" w:color="auto"/>
              <w:right w:val="single" w:sz="4" w:space="0" w:color="auto"/>
            </w:tcBorders>
            <w:vAlign w:val="center"/>
          </w:tcPr>
          <w:p w14:paraId="7334B0E8"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47739683" w14:textId="77777777" w:rsidR="00CD149A" w:rsidRPr="00CD149A" w:rsidRDefault="00CD149A" w:rsidP="00CD149A">
            <w:pPr>
              <w:tabs>
                <w:tab w:val="left" w:pos="709"/>
              </w:tabs>
              <w:jc w:val="both"/>
              <w:rPr>
                <w:rFonts w:cs="Arial"/>
                <w:bCs/>
                <w:sz w:val="22"/>
                <w:szCs w:val="22"/>
              </w:rPr>
            </w:pPr>
            <w:r w:rsidRPr="00CD149A">
              <w:rPr>
                <w:rFonts w:cs="Arial"/>
                <w:bCs/>
                <w:sz w:val="22"/>
                <w:szCs w:val="22"/>
              </w:rPr>
              <w:t>Įvadinės apskaitos spintos pasas lietuvių kalba;</w:t>
            </w:r>
          </w:p>
        </w:tc>
        <w:tc>
          <w:tcPr>
            <w:tcW w:w="2268" w:type="dxa"/>
            <w:tcBorders>
              <w:top w:val="single" w:sz="4" w:space="0" w:color="auto"/>
              <w:left w:val="single" w:sz="4" w:space="0" w:color="auto"/>
              <w:bottom w:val="single" w:sz="4" w:space="0" w:color="auto"/>
              <w:right w:val="single" w:sz="4" w:space="0" w:color="auto"/>
            </w:tcBorders>
          </w:tcPr>
          <w:p w14:paraId="3861FE86" w14:textId="77777777" w:rsidR="00CD149A" w:rsidRPr="00CD149A" w:rsidRDefault="00CD149A" w:rsidP="00CD149A">
            <w:pPr>
              <w:tabs>
                <w:tab w:val="left" w:pos="709"/>
              </w:tabs>
              <w:jc w:val="both"/>
              <w:rPr>
                <w:rFonts w:cs="Arial"/>
                <w:bCs/>
                <w:sz w:val="22"/>
                <w:szCs w:val="22"/>
              </w:rPr>
            </w:pPr>
          </w:p>
        </w:tc>
      </w:tr>
      <w:tr w:rsidR="00CD149A" w:rsidRPr="00CD149A" w14:paraId="37B6CE7E" w14:textId="77777777">
        <w:trPr>
          <w:gridAfter w:val="1"/>
          <w:wAfter w:w="24" w:type="dxa"/>
        </w:trPr>
        <w:tc>
          <w:tcPr>
            <w:tcW w:w="851" w:type="dxa"/>
            <w:tcBorders>
              <w:top w:val="single" w:sz="4" w:space="0" w:color="auto"/>
              <w:left w:val="single" w:sz="4" w:space="0" w:color="auto"/>
              <w:bottom w:val="single" w:sz="4" w:space="0" w:color="auto"/>
              <w:right w:val="single" w:sz="4" w:space="0" w:color="auto"/>
            </w:tcBorders>
            <w:vAlign w:val="center"/>
            <w:hideMark/>
          </w:tcPr>
          <w:p w14:paraId="79ADBACE" w14:textId="77777777" w:rsidR="00CD149A" w:rsidRPr="00CD149A" w:rsidRDefault="00CD149A" w:rsidP="00CD149A">
            <w:pPr>
              <w:tabs>
                <w:tab w:val="left" w:pos="709"/>
              </w:tabs>
              <w:jc w:val="both"/>
              <w:rPr>
                <w:rFonts w:cs="Arial"/>
                <w:bCs/>
                <w:sz w:val="22"/>
                <w:szCs w:val="22"/>
              </w:rPr>
            </w:pPr>
            <w:r w:rsidRPr="00CD149A">
              <w:rPr>
                <w:rFonts w:cs="Arial"/>
                <w:bCs/>
                <w:sz w:val="22"/>
                <w:szCs w:val="22"/>
              </w:rPr>
              <w:t>38.2.</w:t>
            </w:r>
          </w:p>
        </w:tc>
        <w:tc>
          <w:tcPr>
            <w:tcW w:w="2297" w:type="dxa"/>
            <w:tcBorders>
              <w:top w:val="single" w:sz="4" w:space="0" w:color="auto"/>
              <w:left w:val="single" w:sz="4" w:space="0" w:color="auto"/>
              <w:bottom w:val="single" w:sz="4" w:space="0" w:color="auto"/>
              <w:right w:val="single" w:sz="4" w:space="0" w:color="auto"/>
            </w:tcBorders>
            <w:vAlign w:val="center"/>
          </w:tcPr>
          <w:p w14:paraId="18E4588A" w14:textId="77777777" w:rsidR="00CD149A" w:rsidRPr="00CD149A" w:rsidRDefault="00CD149A" w:rsidP="00CD149A">
            <w:pPr>
              <w:tabs>
                <w:tab w:val="left" w:pos="709"/>
              </w:tabs>
              <w:jc w:val="both"/>
              <w:rPr>
                <w:rFonts w:cs="Arial"/>
                <w:bCs/>
                <w:sz w:val="22"/>
                <w:szCs w:val="22"/>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0B256899" w14:textId="77777777" w:rsidR="00CD149A" w:rsidRPr="00CD149A" w:rsidRDefault="00CD149A" w:rsidP="00CD149A">
            <w:pPr>
              <w:tabs>
                <w:tab w:val="left" w:pos="709"/>
              </w:tabs>
              <w:jc w:val="both"/>
              <w:rPr>
                <w:rFonts w:cs="Arial"/>
                <w:bCs/>
                <w:sz w:val="22"/>
                <w:szCs w:val="22"/>
              </w:rPr>
            </w:pPr>
            <w:r w:rsidRPr="00CD149A">
              <w:rPr>
                <w:rFonts w:cs="Arial"/>
                <w:bCs/>
                <w:sz w:val="22"/>
                <w:szCs w:val="22"/>
              </w:rPr>
              <w:t>Transportavimo, montavimo instrukcijos lietuvių kalba.</w:t>
            </w:r>
          </w:p>
        </w:tc>
        <w:tc>
          <w:tcPr>
            <w:tcW w:w="2268" w:type="dxa"/>
            <w:tcBorders>
              <w:top w:val="single" w:sz="4" w:space="0" w:color="auto"/>
              <w:left w:val="single" w:sz="4" w:space="0" w:color="auto"/>
              <w:bottom w:val="single" w:sz="4" w:space="0" w:color="auto"/>
              <w:right w:val="single" w:sz="4" w:space="0" w:color="auto"/>
            </w:tcBorders>
          </w:tcPr>
          <w:p w14:paraId="352A6D7B" w14:textId="77777777" w:rsidR="00CD149A" w:rsidRPr="00CD149A" w:rsidRDefault="00CD149A" w:rsidP="00CD149A">
            <w:pPr>
              <w:tabs>
                <w:tab w:val="left" w:pos="709"/>
              </w:tabs>
              <w:jc w:val="both"/>
              <w:rPr>
                <w:rFonts w:cs="Arial"/>
                <w:bCs/>
                <w:sz w:val="22"/>
                <w:szCs w:val="22"/>
              </w:rPr>
            </w:pPr>
          </w:p>
        </w:tc>
      </w:tr>
    </w:tbl>
    <w:p w14:paraId="5627AFC8" w14:textId="521A2E31" w:rsidR="0012213E" w:rsidRPr="009C4B46" w:rsidRDefault="0012213E" w:rsidP="00164F2E">
      <w:pPr>
        <w:tabs>
          <w:tab w:val="left" w:pos="709"/>
        </w:tabs>
        <w:jc w:val="both"/>
        <w:rPr>
          <w:rFonts w:cs="Arial"/>
          <w:b/>
          <w:sz w:val="20"/>
        </w:rPr>
      </w:pPr>
    </w:p>
    <w:p w14:paraId="0F3181C7" w14:textId="3392C571" w:rsidR="00CB0FAC" w:rsidRPr="009C4B46" w:rsidRDefault="00CB0FAC" w:rsidP="00CB0FAC">
      <w:pPr>
        <w:pStyle w:val="NoSpacing"/>
        <w:rPr>
          <w:rFonts w:ascii="Arial" w:eastAsia="Arial" w:hAnsi="Arial" w:cs="Arial"/>
          <w:b/>
          <w:bCs/>
          <w:color w:val="000000" w:themeColor="text1"/>
        </w:rPr>
      </w:pPr>
      <w:r w:rsidRPr="009C4B46">
        <w:rPr>
          <w:rFonts w:ascii="Arial" w:eastAsia="Arial" w:hAnsi="Arial" w:cs="Arial"/>
          <w:b/>
          <w:bCs/>
          <w:color w:val="000000" w:themeColor="text1"/>
        </w:rPr>
        <w:t>Dokumentacija reikalaujamo parametro atitikimo pagrindimui:</w:t>
      </w:r>
    </w:p>
    <w:p w14:paraId="20AD3FD1" w14:textId="77777777" w:rsidR="00CC75D9" w:rsidRPr="009C4B46" w:rsidRDefault="00CC75D9" w:rsidP="00CB0FAC">
      <w:pPr>
        <w:pStyle w:val="NoSpacing"/>
        <w:rPr>
          <w:rFonts w:ascii="Arial" w:eastAsia="Arial" w:hAnsi="Arial" w:cs="Arial"/>
          <w:color w:val="70AD47" w:themeColor="accent6"/>
        </w:rPr>
      </w:pPr>
    </w:p>
    <w:p w14:paraId="7B59E03B" w14:textId="077EDF71" w:rsidR="009C06C5" w:rsidRPr="009C4B46" w:rsidRDefault="009C06C5" w:rsidP="009C06C5">
      <w:pPr>
        <w:pStyle w:val="NoSpacing"/>
        <w:numPr>
          <w:ilvl w:val="0"/>
          <w:numId w:val="40"/>
        </w:numPr>
        <w:rPr>
          <w:rFonts w:ascii="Arial" w:eastAsia="Times New Roman" w:hAnsi="Arial" w:cs="Arial"/>
        </w:rPr>
      </w:pPr>
      <w:bookmarkStart w:id="4" w:name="_Hlk101792172"/>
      <w:r w:rsidRPr="009C4B46">
        <w:rPr>
          <w:rFonts w:ascii="Arial" w:eastAsia="Times New Roman" w:hAnsi="Arial" w:cs="Arial"/>
        </w:rPr>
        <w:t xml:space="preserve">Vadybos sistemos sertifikato kopija; </w:t>
      </w:r>
    </w:p>
    <w:p w14:paraId="7C7A25DE" w14:textId="77777777" w:rsidR="00C27627" w:rsidRPr="009C4B46" w:rsidRDefault="008E58D5" w:rsidP="008E58D5">
      <w:pPr>
        <w:pStyle w:val="NoSpacing"/>
        <w:numPr>
          <w:ilvl w:val="0"/>
          <w:numId w:val="40"/>
        </w:numPr>
        <w:rPr>
          <w:rFonts w:ascii="Arial" w:eastAsia="Arial" w:hAnsi="Arial" w:cs="Arial"/>
        </w:rPr>
      </w:pPr>
      <w:r w:rsidRPr="009C4B46">
        <w:rPr>
          <w:rFonts w:ascii="Arial" w:eastAsia="Arial" w:hAnsi="Arial" w:cs="Arial"/>
        </w:rPr>
        <w:t xml:space="preserve">Gamintojo deklaracija arba gamintojo parengtas gaminio techninis aprašymas; </w:t>
      </w:r>
    </w:p>
    <w:p w14:paraId="4961DB84" w14:textId="56E5BA34" w:rsidR="008E58D5" w:rsidRDefault="00C27627" w:rsidP="00C27627">
      <w:pPr>
        <w:pStyle w:val="NoSpacing"/>
        <w:numPr>
          <w:ilvl w:val="0"/>
          <w:numId w:val="40"/>
        </w:numPr>
        <w:rPr>
          <w:rFonts w:ascii="Arial" w:eastAsia="Arial" w:hAnsi="Arial" w:cs="Arial"/>
        </w:rPr>
      </w:pPr>
      <w:r w:rsidRPr="009C4B46">
        <w:rPr>
          <w:rFonts w:ascii="Arial" w:eastAsia="Arial" w:hAnsi="Arial" w:cs="Arial"/>
        </w:rPr>
        <w:t>Gaminio komplektuojančių dalių (ar medžiagų) gamintojo techninis aprašymas, arba deklaracija</w:t>
      </w:r>
      <w:r w:rsidR="00484435">
        <w:rPr>
          <w:rFonts w:ascii="Arial" w:eastAsia="Arial" w:hAnsi="Arial" w:cs="Arial"/>
        </w:rPr>
        <w:t>;</w:t>
      </w:r>
    </w:p>
    <w:p w14:paraId="0B357747" w14:textId="04A8F9E7" w:rsidR="00CC2611" w:rsidRPr="00484435" w:rsidRDefault="00CC2611" w:rsidP="00484435">
      <w:pPr>
        <w:pStyle w:val="NoSpacing"/>
        <w:numPr>
          <w:ilvl w:val="0"/>
          <w:numId w:val="40"/>
        </w:numPr>
        <w:rPr>
          <w:rFonts w:ascii="Arial" w:eastAsia="Arial" w:hAnsi="Arial" w:cs="Arial"/>
        </w:rPr>
      </w:pPr>
      <w:r w:rsidRPr="00CC2611">
        <w:rPr>
          <w:rFonts w:ascii="Arial" w:eastAsia="Arial" w:hAnsi="Arial" w:cs="Arial"/>
        </w:rPr>
        <w:t xml:space="preserve">Gamintojo deklaracija, kurioje nurodoma, jog </w:t>
      </w:r>
      <w:r>
        <w:rPr>
          <w:rFonts w:ascii="Arial" w:eastAsia="Arial" w:hAnsi="Arial" w:cs="Arial"/>
        </w:rPr>
        <w:t>gaminys</w:t>
      </w:r>
      <w:r w:rsidRPr="00CC2611">
        <w:rPr>
          <w:rFonts w:ascii="Arial" w:eastAsia="Arial" w:hAnsi="Arial" w:cs="Arial"/>
        </w:rPr>
        <w:t xml:space="preserve"> atitinka LST EN 61439-5 standartą ir parametrus nurodytus techniniuose reikalavimuose.</w:t>
      </w:r>
    </w:p>
    <w:bookmarkEnd w:id="4"/>
    <w:p w14:paraId="07D1B189" w14:textId="455680EA" w:rsidR="00CC75D9" w:rsidRDefault="00CC75D9" w:rsidP="00164F2E">
      <w:pPr>
        <w:tabs>
          <w:tab w:val="left" w:pos="709"/>
        </w:tabs>
        <w:jc w:val="both"/>
        <w:rPr>
          <w:rFonts w:cs="Arial"/>
          <w:b/>
          <w:sz w:val="28"/>
          <w:szCs w:val="28"/>
        </w:rPr>
      </w:pPr>
    </w:p>
    <w:p w14:paraId="247FB826" w14:textId="77180319" w:rsidR="00CA59C5" w:rsidRPr="003E7AE8" w:rsidRDefault="00CA59C5" w:rsidP="00CA59C5">
      <w:pPr>
        <w:jc w:val="center"/>
        <w:rPr>
          <w:rFonts w:cs="Arial"/>
          <w:b/>
          <w:bCs/>
          <w:sz w:val="28"/>
          <w:szCs w:val="28"/>
        </w:rPr>
      </w:pPr>
      <w:bookmarkStart w:id="5" w:name="_Hlk118880119"/>
      <w:bookmarkEnd w:id="1"/>
      <w:r>
        <w:rPr>
          <w:rFonts w:cs="Arial"/>
          <w:b/>
          <w:bCs/>
          <w:sz w:val="28"/>
          <w:szCs w:val="28"/>
        </w:rPr>
        <w:t>A</w:t>
      </w:r>
      <w:r w:rsidRPr="009C4B46">
        <w:rPr>
          <w:rFonts w:cs="Arial"/>
          <w:b/>
          <w:bCs/>
          <w:sz w:val="28"/>
          <w:szCs w:val="28"/>
        </w:rPr>
        <w:t>pskaitos dalies</w:t>
      </w:r>
      <w:r w:rsidRPr="00672CA4">
        <w:rPr>
          <w:rFonts w:cs="Arial"/>
          <w:b/>
          <w:bCs/>
          <w:color w:val="00B0F0"/>
          <w:sz w:val="28"/>
          <w:szCs w:val="28"/>
        </w:rPr>
        <w:t xml:space="preserve"> </w:t>
      </w:r>
      <w:r w:rsidRPr="003E7AE8">
        <w:rPr>
          <w:rFonts w:cs="Arial"/>
          <w:b/>
          <w:bCs/>
          <w:sz w:val="28"/>
          <w:szCs w:val="28"/>
        </w:rPr>
        <w:t>elektros prijunginių ir schemos elementų bei apskaitos prietaisų pajungimo schemos / paveikslai</w:t>
      </w:r>
    </w:p>
    <w:bookmarkEnd w:id="5"/>
    <w:p w14:paraId="52C84C0A" w14:textId="77777777" w:rsidR="00CA59C5" w:rsidRPr="009C4B46" w:rsidRDefault="00CA59C5" w:rsidP="00CA59C5">
      <w:pPr>
        <w:jc w:val="center"/>
        <w:rPr>
          <w:rFonts w:cs="Arial"/>
          <w:sz w:val="22"/>
          <w:szCs w:val="22"/>
        </w:rPr>
      </w:pPr>
    </w:p>
    <w:p w14:paraId="691A0B59" w14:textId="15BACF5B" w:rsidR="00CA59C5" w:rsidRPr="009C4B46" w:rsidRDefault="001B2DA8" w:rsidP="00CA59C5">
      <w:pPr>
        <w:ind w:firstLine="41"/>
        <w:jc w:val="center"/>
        <w:rPr>
          <w:rFonts w:cs="Arial"/>
        </w:rPr>
      </w:pPr>
      <w:r>
        <w:rPr>
          <w:rFonts w:cs="Arial"/>
          <w:noProof/>
        </w:rPr>
        <w:drawing>
          <wp:inline distT="0" distB="0" distL="0" distR="0" wp14:anchorId="7FE13E2A" wp14:editId="4DB43750">
            <wp:extent cx="2581275" cy="3581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81275" cy="3581400"/>
                    </a:xfrm>
                    <a:prstGeom prst="rect">
                      <a:avLst/>
                    </a:prstGeom>
                    <a:noFill/>
                    <a:ln>
                      <a:noFill/>
                    </a:ln>
                  </pic:spPr>
                </pic:pic>
              </a:graphicData>
            </a:graphic>
          </wp:inline>
        </w:drawing>
      </w:r>
    </w:p>
    <w:p w14:paraId="500865F3" w14:textId="2E3A085A" w:rsidR="00CA59C5" w:rsidRPr="009C4B46" w:rsidRDefault="00CA59C5" w:rsidP="00CA59C5">
      <w:pPr>
        <w:jc w:val="center"/>
        <w:rPr>
          <w:rFonts w:cs="Arial"/>
          <w:sz w:val="22"/>
          <w:szCs w:val="22"/>
        </w:rPr>
      </w:pPr>
      <w:r w:rsidRPr="009C4B46">
        <w:rPr>
          <w:rFonts w:cs="Arial"/>
          <w:sz w:val="22"/>
          <w:szCs w:val="22"/>
        </w:rPr>
        <w:lastRenderedPageBreak/>
        <w:t>1 paveikslas</w:t>
      </w:r>
      <w:r w:rsidR="00483AF9">
        <w:rPr>
          <w:rFonts w:cs="Arial"/>
          <w:sz w:val="22"/>
          <w:szCs w:val="22"/>
        </w:rPr>
        <w:t xml:space="preserve">. </w:t>
      </w:r>
      <w:r w:rsidRPr="009C4B46">
        <w:rPr>
          <w:rFonts w:cs="Arial"/>
          <w:sz w:val="22"/>
          <w:szCs w:val="22"/>
        </w:rPr>
        <w:t xml:space="preserve">Įvadinės apskaitos spintos vienam trifaziam elektros </w:t>
      </w:r>
      <w:r w:rsidRPr="003E7AE8">
        <w:rPr>
          <w:rFonts w:cs="Arial"/>
          <w:sz w:val="22"/>
          <w:szCs w:val="22"/>
        </w:rPr>
        <w:t>skaitikliui įrengti elektros prijunginių ir schemos elementų schema / paveikslas  (L1+L2+L3+PEN).</w:t>
      </w:r>
    </w:p>
    <w:p w14:paraId="6D3C0A2B" w14:textId="77777777" w:rsidR="00CA59C5" w:rsidRPr="009C4B46" w:rsidRDefault="00CA59C5" w:rsidP="00CA59C5">
      <w:pPr>
        <w:jc w:val="center"/>
        <w:rPr>
          <w:rFonts w:cs="Arial"/>
          <w:sz w:val="22"/>
          <w:szCs w:val="22"/>
        </w:rPr>
      </w:pPr>
    </w:p>
    <w:bookmarkStart w:id="6" w:name="_Hlk102640616"/>
    <w:p w14:paraId="335F0D3B" w14:textId="77777777" w:rsidR="00CA59C5" w:rsidRPr="009C4B46" w:rsidRDefault="00CA59C5" w:rsidP="00CA59C5">
      <w:pPr>
        <w:jc w:val="center"/>
        <w:rPr>
          <w:rFonts w:cs="Arial"/>
          <w:sz w:val="22"/>
          <w:szCs w:val="22"/>
        </w:rPr>
      </w:pPr>
      <w:r w:rsidRPr="009C4B46">
        <w:rPr>
          <w:rFonts w:cs="Arial"/>
        </w:rPr>
        <w:object w:dxaOrig="4605" w:dyaOrig="5340" w14:anchorId="1EC3B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4pt;height:267pt" o:ole="">
            <v:imagedata r:id="rId16" o:title=""/>
          </v:shape>
          <o:OLEObject Type="Embed" ProgID="Visio.Drawing.15" ShapeID="_x0000_i1025" DrawAspect="Content" ObjectID="_1825159021" r:id="rId17"/>
        </w:object>
      </w:r>
      <w:bookmarkEnd w:id="6"/>
    </w:p>
    <w:p w14:paraId="5E595E08" w14:textId="46D41038" w:rsidR="00CA59C5" w:rsidRPr="009C4B46" w:rsidRDefault="00CA59C5" w:rsidP="00CA59C5">
      <w:pPr>
        <w:jc w:val="center"/>
        <w:rPr>
          <w:rFonts w:cs="Arial"/>
          <w:sz w:val="22"/>
          <w:szCs w:val="22"/>
        </w:rPr>
      </w:pPr>
      <w:r w:rsidRPr="009C4B46">
        <w:rPr>
          <w:rFonts w:cs="Arial"/>
          <w:sz w:val="22"/>
          <w:szCs w:val="22"/>
        </w:rPr>
        <w:t>2 paveikslas</w:t>
      </w:r>
      <w:r w:rsidR="00483AF9">
        <w:rPr>
          <w:rFonts w:cs="Arial"/>
          <w:sz w:val="22"/>
          <w:szCs w:val="22"/>
        </w:rPr>
        <w:t xml:space="preserve">. </w:t>
      </w:r>
      <w:r w:rsidRPr="009C4B46">
        <w:rPr>
          <w:rFonts w:cs="Arial"/>
          <w:sz w:val="22"/>
          <w:szCs w:val="22"/>
        </w:rPr>
        <w:t xml:space="preserve">Įvadinės apskaitos spintos </w:t>
      </w:r>
      <w:bookmarkStart w:id="7" w:name="_Hlk118880362"/>
      <w:r w:rsidRPr="009C4B46">
        <w:rPr>
          <w:rFonts w:cs="Arial"/>
          <w:sz w:val="22"/>
          <w:szCs w:val="22"/>
        </w:rPr>
        <w:t xml:space="preserve">dviem trifaziams elektros skaitikliams </w:t>
      </w:r>
      <w:r w:rsidRPr="003E7AE8">
        <w:rPr>
          <w:rFonts w:cs="Arial"/>
          <w:sz w:val="22"/>
          <w:szCs w:val="22"/>
        </w:rPr>
        <w:t>įrengti prijunginių ir schemos elementų elektros schema / paveikslas (L1+L2+L3+PEN).</w:t>
      </w:r>
      <w:bookmarkEnd w:id="7"/>
    </w:p>
    <w:bookmarkStart w:id="8" w:name="_Hlk102640633"/>
    <w:p w14:paraId="39CFAAB1" w14:textId="77777777" w:rsidR="00CA59C5" w:rsidRPr="009C4B46" w:rsidRDefault="00CA59C5" w:rsidP="00CA59C5">
      <w:pPr>
        <w:rPr>
          <w:rFonts w:cs="Arial"/>
          <w:sz w:val="22"/>
          <w:szCs w:val="22"/>
        </w:rPr>
      </w:pPr>
      <w:r w:rsidRPr="009C4B46">
        <w:rPr>
          <w:rFonts w:cs="Arial"/>
        </w:rPr>
        <w:object w:dxaOrig="9916" w:dyaOrig="6481" w14:anchorId="55D29BCB">
          <v:shape id="_x0000_i1026" type="#_x0000_t75" style="width:481.2pt;height:315pt" o:ole="">
            <v:imagedata r:id="rId18" o:title=""/>
          </v:shape>
          <o:OLEObject Type="Embed" ProgID="Visio.Drawing.15" ShapeID="_x0000_i1026" DrawAspect="Content" ObjectID="_1825159022" r:id="rId19"/>
        </w:object>
      </w:r>
      <w:bookmarkEnd w:id="8"/>
    </w:p>
    <w:p w14:paraId="6ED41AF2" w14:textId="7B83FD01" w:rsidR="00CA59C5" w:rsidRDefault="00CA59C5" w:rsidP="00CA59C5">
      <w:pPr>
        <w:jc w:val="center"/>
        <w:rPr>
          <w:rFonts w:cs="Arial"/>
          <w:sz w:val="22"/>
          <w:szCs w:val="22"/>
        </w:rPr>
      </w:pPr>
      <w:r w:rsidRPr="009C4B46">
        <w:rPr>
          <w:rFonts w:cs="Arial"/>
          <w:sz w:val="22"/>
          <w:szCs w:val="22"/>
        </w:rPr>
        <w:t xml:space="preserve">3 paveikslas. Įvadinės apskaitos spintos </w:t>
      </w:r>
      <w:bookmarkStart w:id="9" w:name="_Hlk118880404"/>
      <w:r w:rsidRPr="009C4B46">
        <w:rPr>
          <w:rFonts w:cs="Arial"/>
          <w:sz w:val="22"/>
          <w:szCs w:val="22"/>
        </w:rPr>
        <w:t xml:space="preserve">trifaziams elektros </w:t>
      </w:r>
      <w:r w:rsidRPr="003E7AE8">
        <w:rPr>
          <w:rFonts w:cs="Arial"/>
          <w:sz w:val="22"/>
          <w:szCs w:val="22"/>
        </w:rPr>
        <w:t xml:space="preserve">skaitikliams įrengti elektros prijunginių ir schemos elementų schema / paveikslas (L1+L2+L3+PEN). </w:t>
      </w:r>
      <w:bookmarkEnd w:id="9"/>
    </w:p>
    <w:p w14:paraId="5A1A9D2A" w14:textId="77777777" w:rsidR="00CA59C5" w:rsidRPr="009C4B46" w:rsidRDefault="00CA59C5" w:rsidP="00CA59C5">
      <w:pPr>
        <w:jc w:val="center"/>
        <w:rPr>
          <w:rFonts w:cs="Arial"/>
          <w:sz w:val="22"/>
          <w:szCs w:val="22"/>
        </w:rPr>
      </w:pPr>
      <w:r w:rsidRPr="009C4B46">
        <w:rPr>
          <w:rFonts w:cs="Arial"/>
          <w:sz w:val="22"/>
          <w:szCs w:val="22"/>
        </w:rPr>
        <w:t xml:space="preserve"> </w:t>
      </w:r>
    </w:p>
    <w:p w14:paraId="750ED76E" w14:textId="55F647D7" w:rsidR="00483AF9" w:rsidRDefault="005F2EEE" w:rsidP="00CA59C5">
      <w:pPr>
        <w:jc w:val="center"/>
        <w:rPr>
          <w:rFonts w:cs="Arial"/>
          <w:sz w:val="22"/>
          <w:szCs w:val="22"/>
        </w:rPr>
      </w:pPr>
      <w:bookmarkStart w:id="10" w:name="_Hlk118881206"/>
      <w:r>
        <w:rPr>
          <w:rFonts w:cs="Arial"/>
          <w:noProof/>
          <w:sz w:val="22"/>
          <w:szCs w:val="22"/>
        </w:rPr>
        <w:lastRenderedPageBreak/>
        <w:drawing>
          <wp:inline distT="0" distB="0" distL="0" distR="0" wp14:anchorId="69AC5DD9" wp14:editId="41F01B7D">
            <wp:extent cx="4191000" cy="3162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1000" cy="3162300"/>
                    </a:xfrm>
                    <a:prstGeom prst="rect">
                      <a:avLst/>
                    </a:prstGeom>
                    <a:noFill/>
                    <a:ln>
                      <a:noFill/>
                    </a:ln>
                  </pic:spPr>
                </pic:pic>
              </a:graphicData>
            </a:graphic>
          </wp:inline>
        </w:drawing>
      </w:r>
    </w:p>
    <w:p w14:paraId="642EEF4D" w14:textId="2E9AAEFB" w:rsidR="005F2EEE" w:rsidRDefault="00274F08" w:rsidP="00CA59C5">
      <w:pPr>
        <w:jc w:val="center"/>
        <w:rPr>
          <w:rFonts w:cs="Arial"/>
          <w:sz w:val="22"/>
          <w:szCs w:val="22"/>
        </w:rPr>
      </w:pPr>
      <w:r>
        <w:rPr>
          <w:rFonts w:cs="Arial"/>
          <w:noProof/>
          <w:sz w:val="22"/>
          <w:szCs w:val="22"/>
        </w:rPr>
        <w:drawing>
          <wp:inline distT="0" distB="0" distL="0" distR="0" wp14:anchorId="3166E9FE" wp14:editId="6A5DE157">
            <wp:extent cx="4000500" cy="3333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0500" cy="3333750"/>
                    </a:xfrm>
                    <a:prstGeom prst="rect">
                      <a:avLst/>
                    </a:prstGeom>
                    <a:noFill/>
                    <a:ln>
                      <a:noFill/>
                    </a:ln>
                  </pic:spPr>
                </pic:pic>
              </a:graphicData>
            </a:graphic>
          </wp:inline>
        </w:drawing>
      </w:r>
    </w:p>
    <w:p w14:paraId="5211B294" w14:textId="093FC1BB" w:rsidR="00CA59C5" w:rsidRDefault="00483AF9" w:rsidP="00483AF9">
      <w:pPr>
        <w:jc w:val="center"/>
        <w:rPr>
          <w:rFonts w:cs="Arial"/>
          <w:sz w:val="22"/>
          <w:szCs w:val="22"/>
        </w:rPr>
      </w:pPr>
      <w:r>
        <w:rPr>
          <w:rFonts w:cs="Arial"/>
          <w:sz w:val="22"/>
          <w:szCs w:val="22"/>
        </w:rPr>
        <w:t>4</w:t>
      </w:r>
      <w:r w:rsidRPr="009C4B46">
        <w:rPr>
          <w:rFonts w:cs="Arial"/>
          <w:sz w:val="22"/>
          <w:szCs w:val="22"/>
        </w:rPr>
        <w:t xml:space="preserve"> paveikslas. </w:t>
      </w:r>
      <w:r>
        <w:rPr>
          <w:rFonts w:cs="Arial"/>
          <w:sz w:val="22"/>
          <w:szCs w:val="22"/>
        </w:rPr>
        <w:t>Detalizuotas laidininkų pajungimas.</w:t>
      </w:r>
    </w:p>
    <w:bookmarkEnd w:id="10"/>
    <w:p w14:paraId="0BFCBA73" w14:textId="77777777" w:rsidR="00CA59C5" w:rsidRPr="009C4B46" w:rsidRDefault="00CA59C5" w:rsidP="00CA59C5">
      <w:pPr>
        <w:jc w:val="center"/>
        <w:rPr>
          <w:rFonts w:cs="Arial"/>
          <w:sz w:val="22"/>
          <w:szCs w:val="22"/>
        </w:rPr>
      </w:pPr>
    </w:p>
    <w:p w14:paraId="798989B7" w14:textId="66F67725" w:rsidR="00CA59C5" w:rsidRPr="009C4B46" w:rsidRDefault="00CA59C5" w:rsidP="00CA59C5">
      <w:pPr>
        <w:jc w:val="center"/>
        <w:rPr>
          <w:rFonts w:cs="Arial"/>
          <w:b/>
          <w:sz w:val="28"/>
          <w:szCs w:val="28"/>
        </w:rPr>
      </w:pPr>
      <w:r>
        <w:rPr>
          <w:rFonts w:cs="Arial"/>
          <w:b/>
          <w:bCs/>
          <w:sz w:val="28"/>
          <w:szCs w:val="28"/>
        </w:rPr>
        <w:t>A</w:t>
      </w:r>
      <w:r w:rsidRPr="009C4B46">
        <w:rPr>
          <w:rFonts w:cs="Arial"/>
          <w:b/>
          <w:bCs/>
          <w:sz w:val="28"/>
          <w:szCs w:val="28"/>
        </w:rPr>
        <w:t>pskaitos dalies</w:t>
      </w:r>
      <w:r w:rsidRPr="003D1920">
        <w:rPr>
          <w:rFonts w:cs="Arial"/>
          <w:b/>
          <w:bCs/>
          <w:color w:val="00B0F0"/>
          <w:sz w:val="28"/>
          <w:szCs w:val="28"/>
        </w:rPr>
        <w:t xml:space="preserve"> </w:t>
      </w:r>
      <w:r w:rsidRPr="003E7AE8">
        <w:rPr>
          <w:rFonts w:cs="Arial"/>
          <w:b/>
          <w:bCs/>
          <w:sz w:val="28"/>
          <w:szCs w:val="28"/>
        </w:rPr>
        <w:t xml:space="preserve">elektros prijunginių ir schemos elementų bei apskaitos prietaisų pajungimo schema / paveikslas be modulinių </w:t>
      </w:r>
      <w:r w:rsidRPr="009C4B46">
        <w:rPr>
          <w:rFonts w:cs="Arial"/>
          <w:b/>
          <w:bCs/>
          <w:sz w:val="28"/>
          <w:szCs w:val="28"/>
        </w:rPr>
        <w:t>kirtiklių</w:t>
      </w:r>
    </w:p>
    <w:p w14:paraId="2C753DAC" w14:textId="77777777" w:rsidR="00CA59C5" w:rsidRPr="009C4B46" w:rsidRDefault="00CA59C5" w:rsidP="00CA59C5">
      <w:pPr>
        <w:rPr>
          <w:rFonts w:cs="Arial"/>
          <w:sz w:val="22"/>
          <w:szCs w:val="22"/>
        </w:rPr>
      </w:pPr>
    </w:p>
    <w:bookmarkStart w:id="11" w:name="_Hlk102640647"/>
    <w:p w14:paraId="28CBC3A1" w14:textId="77777777" w:rsidR="00CA59C5" w:rsidRPr="009C4B46" w:rsidRDefault="00CA59C5" w:rsidP="00CA59C5">
      <w:pPr>
        <w:rPr>
          <w:rFonts w:cs="Arial"/>
          <w:sz w:val="22"/>
          <w:szCs w:val="22"/>
        </w:rPr>
      </w:pPr>
      <w:r w:rsidRPr="009C4B46">
        <w:rPr>
          <w:rFonts w:cs="Arial"/>
        </w:rPr>
        <w:object w:dxaOrig="10620" w:dyaOrig="6766" w14:anchorId="0BAF9231">
          <v:shape id="_x0000_i1027" type="#_x0000_t75" style="width:481.8pt;height:306.6pt" o:ole="">
            <v:imagedata r:id="rId22" o:title=""/>
          </v:shape>
          <o:OLEObject Type="Embed" ProgID="Visio.Drawing.15" ShapeID="_x0000_i1027" DrawAspect="Content" ObjectID="_1825159023" r:id="rId23"/>
        </w:object>
      </w:r>
      <w:bookmarkEnd w:id="11"/>
    </w:p>
    <w:p w14:paraId="2C1CD0A8" w14:textId="5C695294" w:rsidR="00CA59C5" w:rsidRDefault="00483AF9" w:rsidP="00CA59C5">
      <w:pPr>
        <w:jc w:val="center"/>
        <w:rPr>
          <w:rFonts w:cs="Arial"/>
          <w:sz w:val="22"/>
          <w:szCs w:val="22"/>
        </w:rPr>
      </w:pPr>
      <w:r>
        <w:rPr>
          <w:rFonts w:cs="Arial"/>
          <w:sz w:val="22"/>
          <w:szCs w:val="22"/>
        </w:rPr>
        <w:t>5</w:t>
      </w:r>
      <w:r w:rsidR="00CA59C5" w:rsidRPr="009C4B46">
        <w:rPr>
          <w:rFonts w:cs="Arial"/>
          <w:sz w:val="22"/>
          <w:szCs w:val="22"/>
        </w:rPr>
        <w:t xml:space="preserve"> paveikslas. Įvadinės apskaitos spintos skirtos įrengti </w:t>
      </w:r>
      <w:r w:rsidR="00CA59C5" w:rsidRPr="003E7AE8">
        <w:rPr>
          <w:rFonts w:cs="Arial"/>
          <w:sz w:val="22"/>
          <w:szCs w:val="22"/>
        </w:rPr>
        <w:t>trifaziams elektros skaitikliams (&gt; 9 vnt.) elektros prijunginių ir schemos elementų schema / paveikslas (L1+L2+L3+PEN</w:t>
      </w:r>
      <w:r w:rsidR="00CA59C5" w:rsidRPr="009C4B46">
        <w:rPr>
          <w:rFonts w:cs="Arial"/>
          <w:sz w:val="22"/>
          <w:szCs w:val="22"/>
        </w:rPr>
        <w:t>)</w:t>
      </w:r>
      <w:r w:rsidR="00CA59C5">
        <w:rPr>
          <w:rFonts w:cs="Arial"/>
          <w:sz w:val="22"/>
          <w:szCs w:val="22"/>
        </w:rPr>
        <w:t>.</w:t>
      </w:r>
    </w:p>
    <w:p w14:paraId="687D7659" w14:textId="77777777" w:rsidR="00CA59C5" w:rsidRDefault="00CA59C5" w:rsidP="00CA59C5">
      <w:pPr>
        <w:jc w:val="center"/>
        <w:rPr>
          <w:rFonts w:cs="Arial"/>
          <w:sz w:val="22"/>
          <w:szCs w:val="22"/>
        </w:rPr>
      </w:pPr>
    </w:p>
    <w:p w14:paraId="303232D0" w14:textId="77777777" w:rsidR="00CA59C5" w:rsidRDefault="00CA59C5" w:rsidP="00CA59C5">
      <w:pPr>
        <w:jc w:val="center"/>
        <w:rPr>
          <w:rFonts w:cs="Arial"/>
        </w:rPr>
      </w:pPr>
      <w:r w:rsidRPr="009C4B46">
        <w:rPr>
          <w:rFonts w:cs="Arial"/>
        </w:rPr>
        <w:object w:dxaOrig="10620" w:dyaOrig="6766" w14:anchorId="6988144D">
          <v:shape id="_x0000_i1028" type="#_x0000_t75" style="width:481.8pt;height:306.6pt" o:ole="">
            <v:imagedata r:id="rId24" o:title=""/>
          </v:shape>
          <o:OLEObject Type="Embed" ProgID="Visio.Drawing.15" ShapeID="_x0000_i1028" DrawAspect="Content" ObjectID="_1825159024" r:id="rId25"/>
        </w:object>
      </w:r>
    </w:p>
    <w:p w14:paraId="10D4206B" w14:textId="6E38621D" w:rsidR="00CA59C5" w:rsidRDefault="00483AF9" w:rsidP="00CA59C5">
      <w:pPr>
        <w:jc w:val="center"/>
        <w:rPr>
          <w:rFonts w:cs="Arial"/>
          <w:sz w:val="22"/>
          <w:szCs w:val="22"/>
        </w:rPr>
      </w:pPr>
      <w:r>
        <w:rPr>
          <w:rFonts w:cs="Arial"/>
          <w:sz w:val="22"/>
          <w:szCs w:val="22"/>
        </w:rPr>
        <w:t>6</w:t>
      </w:r>
      <w:r w:rsidR="00CA59C5" w:rsidRPr="009C4B46">
        <w:rPr>
          <w:rFonts w:cs="Arial"/>
          <w:sz w:val="22"/>
          <w:szCs w:val="22"/>
        </w:rPr>
        <w:t xml:space="preserve"> paveikslas. Įvadinės apskaitos </w:t>
      </w:r>
      <w:r w:rsidR="00CA59C5" w:rsidRPr="003E7AE8">
        <w:rPr>
          <w:rFonts w:cs="Arial"/>
          <w:sz w:val="22"/>
          <w:szCs w:val="22"/>
        </w:rPr>
        <w:t>spintos skirtos įrengti trifaziams elektros skaitikliams (&gt; 9 vnt.) elektros prijunginių ir schemos elementų schema / paveikslas (L1+L2+L3+N+PE).</w:t>
      </w:r>
    </w:p>
    <w:p w14:paraId="34EC6DF5" w14:textId="77777777" w:rsidR="00CA59C5" w:rsidRDefault="00CA59C5" w:rsidP="00CA59C5">
      <w:pPr>
        <w:jc w:val="center"/>
        <w:rPr>
          <w:rFonts w:cs="Arial"/>
          <w:sz w:val="22"/>
          <w:szCs w:val="22"/>
        </w:rPr>
      </w:pPr>
    </w:p>
    <w:p w14:paraId="47741367" w14:textId="77777777" w:rsidR="007C7B16" w:rsidRPr="0085234C" w:rsidRDefault="007C7B16" w:rsidP="007C7B16">
      <w:pPr>
        <w:jc w:val="center"/>
        <w:rPr>
          <w:rFonts w:cs="Arial"/>
          <w:b/>
          <w:bCs/>
          <w:sz w:val="28"/>
          <w:szCs w:val="28"/>
        </w:rPr>
      </w:pPr>
      <w:bookmarkStart w:id="12" w:name="_Hlk118880470"/>
      <w:r w:rsidRPr="0085234C">
        <w:rPr>
          <w:rFonts w:cs="Arial"/>
          <w:b/>
          <w:bCs/>
          <w:sz w:val="28"/>
          <w:szCs w:val="28"/>
        </w:rPr>
        <w:t>Principinės elektros apskaitos prietaisų pajungimo schemos</w:t>
      </w:r>
    </w:p>
    <w:p w14:paraId="4B191EE0" w14:textId="77777777" w:rsidR="007C7B16" w:rsidRPr="0085234C" w:rsidRDefault="007C7B16" w:rsidP="007C7B16">
      <w:pPr>
        <w:jc w:val="center"/>
        <w:rPr>
          <w:rFonts w:cs="Arial"/>
          <w:sz w:val="20"/>
        </w:rPr>
      </w:pPr>
      <w:r w:rsidRPr="0085234C">
        <w:rPr>
          <w:rFonts w:cs="Arial"/>
          <w:sz w:val="20"/>
        </w:rPr>
        <w:lastRenderedPageBreak/>
        <w:t xml:space="preserve">(Aktuali schemų redakcija patalpinta </w:t>
      </w:r>
      <w:hyperlink r:id="rId26" w:history="1">
        <w:r w:rsidRPr="0085234C">
          <w:rPr>
            <w:rStyle w:val="Hyperlink"/>
            <w:rFonts w:cs="Arial"/>
            <w:sz w:val="20"/>
          </w:rPr>
          <w:t>www.eso.lt</w:t>
        </w:r>
      </w:hyperlink>
      <w:r w:rsidRPr="0085234C">
        <w:rPr>
          <w:rFonts w:cs="Arial"/>
          <w:sz w:val="20"/>
        </w:rPr>
        <w:t xml:space="preserve"> -&gt; Partneriams -&gt; Elektros darbų Rangovams ir Tiekėjams -&gt; Sutarčių valdymas -&gt; Techniniai reikalavimai -&gt; tipinės schemos)</w:t>
      </w:r>
    </w:p>
    <w:p w14:paraId="575930FD" w14:textId="77777777" w:rsidR="00CA59C5" w:rsidRPr="00604D94" w:rsidRDefault="00CA59C5" w:rsidP="00CA59C5">
      <w:pPr>
        <w:jc w:val="center"/>
        <w:rPr>
          <w:rFonts w:cs="Arial"/>
          <w:sz w:val="22"/>
          <w:szCs w:val="22"/>
          <w:highlight w:val="yellow"/>
        </w:rPr>
      </w:pPr>
    </w:p>
    <w:p w14:paraId="13B93613" w14:textId="11F019EB" w:rsidR="00CA59C5" w:rsidRPr="00604D94" w:rsidRDefault="007C7B16" w:rsidP="00CA59C5">
      <w:pPr>
        <w:jc w:val="center"/>
        <w:rPr>
          <w:rFonts w:cs="Arial"/>
          <w:sz w:val="22"/>
          <w:szCs w:val="22"/>
          <w:highlight w:val="yellow"/>
        </w:rPr>
      </w:pPr>
      <w:r>
        <w:rPr>
          <w:noProof/>
        </w:rPr>
        <w:drawing>
          <wp:inline distT="0" distB="0" distL="0" distR="0" wp14:anchorId="431F0312" wp14:editId="4B4EACFE">
            <wp:extent cx="2530829" cy="3658511"/>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536535" cy="3666759"/>
                    </a:xfrm>
                    <a:prstGeom prst="rect">
                      <a:avLst/>
                    </a:prstGeom>
                  </pic:spPr>
                </pic:pic>
              </a:graphicData>
            </a:graphic>
          </wp:inline>
        </w:drawing>
      </w:r>
    </w:p>
    <w:p w14:paraId="435C3A6A" w14:textId="77777777" w:rsidR="00CA59C5" w:rsidRPr="00604D94" w:rsidRDefault="00CA59C5" w:rsidP="00CA59C5">
      <w:pPr>
        <w:jc w:val="center"/>
        <w:rPr>
          <w:rFonts w:cs="Arial"/>
          <w:sz w:val="22"/>
          <w:szCs w:val="22"/>
          <w:highlight w:val="yellow"/>
        </w:rPr>
      </w:pPr>
    </w:p>
    <w:p w14:paraId="4147911F" w14:textId="764F7C04" w:rsidR="00A9783C" w:rsidRPr="009C4B46" w:rsidRDefault="00483AF9" w:rsidP="00A9783C">
      <w:pPr>
        <w:jc w:val="center"/>
        <w:rPr>
          <w:rFonts w:cs="Arial"/>
          <w:sz w:val="22"/>
          <w:szCs w:val="22"/>
        </w:rPr>
      </w:pPr>
      <w:r w:rsidRPr="007C7B16">
        <w:rPr>
          <w:rFonts w:cs="Arial"/>
          <w:sz w:val="22"/>
          <w:szCs w:val="22"/>
        </w:rPr>
        <w:t>7</w:t>
      </w:r>
      <w:r w:rsidR="00CA59C5" w:rsidRPr="007C7B16">
        <w:rPr>
          <w:rFonts w:cs="Arial"/>
          <w:sz w:val="22"/>
          <w:szCs w:val="22"/>
        </w:rPr>
        <w:t xml:space="preserve"> paveikslas</w:t>
      </w:r>
      <w:bookmarkEnd w:id="12"/>
    </w:p>
    <w:sectPr w:rsidR="00A9783C" w:rsidRPr="009C4B46" w:rsidSect="00C14617">
      <w:headerReference w:type="even" r:id="rId28"/>
      <w:headerReference w:type="default" r:id="rId29"/>
      <w:footerReference w:type="even" r:id="rId30"/>
      <w:footerReference w:type="default" r:id="rId31"/>
      <w:headerReference w:type="first" r:id="rId32"/>
      <w:footerReference w:type="first" r:id="rId33"/>
      <w:pgSz w:w="11907" w:h="16840" w:code="9"/>
      <w:pgMar w:top="1560" w:right="851" w:bottom="990"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08DAA" w14:textId="77777777" w:rsidR="00067443" w:rsidRDefault="00067443">
      <w:r>
        <w:separator/>
      </w:r>
    </w:p>
  </w:endnote>
  <w:endnote w:type="continuationSeparator" w:id="0">
    <w:p w14:paraId="06B40D2D" w14:textId="77777777" w:rsidR="00067443" w:rsidRDefault="0006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2320" w14:textId="77777777" w:rsidR="007304C0" w:rsidRDefault="007304C0" w:rsidP="00FE13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86A465C" w14:textId="77777777" w:rsidR="007304C0" w:rsidRDefault="007304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FB91" w14:textId="77777777" w:rsidR="007304C0" w:rsidRPr="00F85753" w:rsidRDefault="007304C0" w:rsidP="009D462C">
    <w:pPr>
      <w:pStyle w:val="Footer"/>
      <w:jc w:val="center"/>
      <w:rPr>
        <w:rFonts w:cs="Arial"/>
        <w:b/>
        <w:sz w:val="20"/>
      </w:rPr>
    </w:pPr>
    <w:r w:rsidRPr="00F85753">
      <w:rPr>
        <w:rFonts w:cs="Arial"/>
        <w:b/>
        <w:sz w:val="20"/>
      </w:rPr>
      <w:fldChar w:fldCharType="begin"/>
    </w:r>
    <w:r w:rsidRPr="00F85753">
      <w:rPr>
        <w:rFonts w:cs="Arial"/>
        <w:b/>
        <w:sz w:val="20"/>
      </w:rPr>
      <w:instrText xml:space="preserve"> PAGE </w:instrText>
    </w:r>
    <w:r w:rsidRPr="00F85753">
      <w:rPr>
        <w:rFonts w:cs="Arial"/>
        <w:b/>
        <w:sz w:val="20"/>
      </w:rPr>
      <w:fldChar w:fldCharType="separate"/>
    </w:r>
    <w:r w:rsidR="00460434" w:rsidRPr="00F85753">
      <w:rPr>
        <w:rFonts w:cs="Arial"/>
        <w:b/>
        <w:noProof/>
        <w:sz w:val="20"/>
      </w:rPr>
      <w:t>13</w:t>
    </w:r>
    <w:r w:rsidRPr="00F85753">
      <w:rPr>
        <w:rFonts w:cs="Arial"/>
        <w:b/>
        <w:sz w:val="20"/>
      </w:rPr>
      <w:fldChar w:fldCharType="end"/>
    </w:r>
    <w:r w:rsidRPr="00F85753">
      <w:rPr>
        <w:rFonts w:cs="Arial"/>
        <w:b/>
        <w:sz w:val="20"/>
      </w:rPr>
      <w:t xml:space="preserve"> psl. iš </w:t>
    </w:r>
    <w:r w:rsidRPr="00F85753">
      <w:rPr>
        <w:rFonts w:cs="Arial"/>
        <w:b/>
        <w:sz w:val="20"/>
      </w:rPr>
      <w:fldChar w:fldCharType="begin"/>
    </w:r>
    <w:r w:rsidRPr="00F85753">
      <w:rPr>
        <w:rFonts w:cs="Arial"/>
        <w:b/>
        <w:sz w:val="20"/>
      </w:rPr>
      <w:instrText xml:space="preserve"> NUMPAGES </w:instrText>
    </w:r>
    <w:r w:rsidRPr="00F85753">
      <w:rPr>
        <w:rFonts w:cs="Arial"/>
        <w:b/>
        <w:sz w:val="20"/>
      </w:rPr>
      <w:fldChar w:fldCharType="separate"/>
    </w:r>
    <w:r w:rsidR="00460434" w:rsidRPr="00F85753">
      <w:rPr>
        <w:rFonts w:cs="Arial"/>
        <w:b/>
        <w:noProof/>
        <w:sz w:val="20"/>
      </w:rPr>
      <w:t>13</w:t>
    </w:r>
    <w:r w:rsidRPr="00F85753">
      <w:rPr>
        <w:rFonts w:cs="Arial"/>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3790" w14:textId="77777777" w:rsidR="00947B7E" w:rsidRDefault="00947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5E881" w14:textId="77777777" w:rsidR="00067443" w:rsidRDefault="00067443">
      <w:r>
        <w:separator/>
      </w:r>
    </w:p>
  </w:footnote>
  <w:footnote w:type="continuationSeparator" w:id="0">
    <w:p w14:paraId="5555F1C9" w14:textId="77777777" w:rsidR="00067443" w:rsidRDefault="00067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1B74" w14:textId="3C6F543B" w:rsidR="00947B7E" w:rsidRDefault="00947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AF52" w14:textId="7B9273BF" w:rsidR="00947B7E" w:rsidRDefault="00947B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3890" w14:textId="583B7208" w:rsidR="00947B7E" w:rsidRDefault="00947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569"/>
    <w:multiLevelType w:val="hybridMultilevel"/>
    <w:tmpl w:val="0C58CD76"/>
    <w:lvl w:ilvl="0" w:tplc="2E1C70F6">
      <w:start w:val="1"/>
      <w:numFmt w:val="bullet"/>
      <w:lvlText w:val=""/>
      <w:lvlJc w:val="left"/>
      <w:pPr>
        <w:tabs>
          <w:tab w:val="num" w:pos="753"/>
        </w:tabs>
        <w:ind w:left="753" w:hanging="360"/>
      </w:pPr>
      <w:rPr>
        <w:rFonts w:ascii="Symbol" w:hAnsi="Symbol" w:hint="default"/>
      </w:rPr>
    </w:lvl>
    <w:lvl w:ilvl="1" w:tplc="04270003" w:tentative="1">
      <w:start w:val="1"/>
      <w:numFmt w:val="bullet"/>
      <w:lvlText w:val="o"/>
      <w:lvlJc w:val="left"/>
      <w:pPr>
        <w:tabs>
          <w:tab w:val="num" w:pos="1473"/>
        </w:tabs>
        <w:ind w:left="1473" w:hanging="360"/>
      </w:pPr>
      <w:rPr>
        <w:rFonts w:ascii="Courier New" w:hAnsi="Courier New" w:cs="Courier New" w:hint="default"/>
      </w:rPr>
    </w:lvl>
    <w:lvl w:ilvl="2" w:tplc="04270005" w:tentative="1">
      <w:start w:val="1"/>
      <w:numFmt w:val="bullet"/>
      <w:lvlText w:val=""/>
      <w:lvlJc w:val="left"/>
      <w:pPr>
        <w:tabs>
          <w:tab w:val="num" w:pos="2193"/>
        </w:tabs>
        <w:ind w:left="2193" w:hanging="360"/>
      </w:pPr>
      <w:rPr>
        <w:rFonts w:ascii="Wingdings" w:hAnsi="Wingdings" w:hint="default"/>
      </w:rPr>
    </w:lvl>
    <w:lvl w:ilvl="3" w:tplc="04270001" w:tentative="1">
      <w:start w:val="1"/>
      <w:numFmt w:val="bullet"/>
      <w:lvlText w:val=""/>
      <w:lvlJc w:val="left"/>
      <w:pPr>
        <w:tabs>
          <w:tab w:val="num" w:pos="2913"/>
        </w:tabs>
        <w:ind w:left="2913" w:hanging="360"/>
      </w:pPr>
      <w:rPr>
        <w:rFonts w:ascii="Symbol" w:hAnsi="Symbol" w:hint="default"/>
      </w:rPr>
    </w:lvl>
    <w:lvl w:ilvl="4" w:tplc="04270003" w:tentative="1">
      <w:start w:val="1"/>
      <w:numFmt w:val="bullet"/>
      <w:lvlText w:val="o"/>
      <w:lvlJc w:val="left"/>
      <w:pPr>
        <w:tabs>
          <w:tab w:val="num" w:pos="3633"/>
        </w:tabs>
        <w:ind w:left="3633" w:hanging="360"/>
      </w:pPr>
      <w:rPr>
        <w:rFonts w:ascii="Courier New" w:hAnsi="Courier New" w:cs="Courier New" w:hint="default"/>
      </w:rPr>
    </w:lvl>
    <w:lvl w:ilvl="5" w:tplc="04270005" w:tentative="1">
      <w:start w:val="1"/>
      <w:numFmt w:val="bullet"/>
      <w:lvlText w:val=""/>
      <w:lvlJc w:val="left"/>
      <w:pPr>
        <w:tabs>
          <w:tab w:val="num" w:pos="4353"/>
        </w:tabs>
        <w:ind w:left="4353" w:hanging="360"/>
      </w:pPr>
      <w:rPr>
        <w:rFonts w:ascii="Wingdings" w:hAnsi="Wingdings" w:hint="default"/>
      </w:rPr>
    </w:lvl>
    <w:lvl w:ilvl="6" w:tplc="04270001" w:tentative="1">
      <w:start w:val="1"/>
      <w:numFmt w:val="bullet"/>
      <w:lvlText w:val=""/>
      <w:lvlJc w:val="left"/>
      <w:pPr>
        <w:tabs>
          <w:tab w:val="num" w:pos="5073"/>
        </w:tabs>
        <w:ind w:left="5073" w:hanging="360"/>
      </w:pPr>
      <w:rPr>
        <w:rFonts w:ascii="Symbol" w:hAnsi="Symbol" w:hint="default"/>
      </w:rPr>
    </w:lvl>
    <w:lvl w:ilvl="7" w:tplc="04270003" w:tentative="1">
      <w:start w:val="1"/>
      <w:numFmt w:val="bullet"/>
      <w:lvlText w:val="o"/>
      <w:lvlJc w:val="left"/>
      <w:pPr>
        <w:tabs>
          <w:tab w:val="num" w:pos="5793"/>
        </w:tabs>
        <w:ind w:left="5793" w:hanging="360"/>
      </w:pPr>
      <w:rPr>
        <w:rFonts w:ascii="Courier New" w:hAnsi="Courier New" w:cs="Courier New" w:hint="default"/>
      </w:rPr>
    </w:lvl>
    <w:lvl w:ilvl="8" w:tplc="04270005" w:tentative="1">
      <w:start w:val="1"/>
      <w:numFmt w:val="bullet"/>
      <w:lvlText w:val=""/>
      <w:lvlJc w:val="left"/>
      <w:pPr>
        <w:tabs>
          <w:tab w:val="num" w:pos="6513"/>
        </w:tabs>
        <w:ind w:left="6513" w:hanging="360"/>
      </w:pPr>
      <w:rPr>
        <w:rFonts w:ascii="Wingdings" w:hAnsi="Wingdings" w:hint="default"/>
      </w:rPr>
    </w:lvl>
  </w:abstractNum>
  <w:abstractNum w:abstractNumId="1" w15:restartNumberingAfterBreak="0">
    <w:nsid w:val="072374E1"/>
    <w:multiLevelType w:val="hybridMultilevel"/>
    <w:tmpl w:val="3D08BFA2"/>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D20F2B"/>
    <w:multiLevelType w:val="hybridMultilevel"/>
    <w:tmpl w:val="328CB092"/>
    <w:lvl w:ilvl="0" w:tplc="0427000F">
      <w:start w:val="1"/>
      <w:numFmt w:val="decimal"/>
      <w:lvlText w:val="%1."/>
      <w:lvlJc w:val="left"/>
      <w:pPr>
        <w:tabs>
          <w:tab w:val="num" w:pos="644"/>
        </w:tabs>
        <w:ind w:left="644" w:hanging="360"/>
      </w:pPr>
      <w:rPr>
        <w:rFonts w:hint="default"/>
      </w:rPr>
    </w:lvl>
    <w:lvl w:ilvl="1" w:tplc="261C7440">
      <w:numFmt w:val="bullet"/>
      <w:lvlText w:val="-"/>
      <w:lvlJc w:val="left"/>
      <w:pPr>
        <w:tabs>
          <w:tab w:val="num" w:pos="1724"/>
        </w:tabs>
        <w:ind w:left="1724" w:hanging="360"/>
      </w:pPr>
      <w:rPr>
        <w:rFonts w:ascii="Times New Roman" w:eastAsia="Times New Roman" w:hAnsi="Times New Roman" w:cs="Times New Roman" w:hint="default"/>
      </w:rPr>
    </w:lvl>
    <w:lvl w:ilvl="2" w:tplc="0427001B" w:tentative="1">
      <w:start w:val="1"/>
      <w:numFmt w:val="lowerRoman"/>
      <w:lvlText w:val="%3."/>
      <w:lvlJc w:val="right"/>
      <w:pPr>
        <w:tabs>
          <w:tab w:val="num" w:pos="2444"/>
        </w:tabs>
        <w:ind w:left="2444" w:hanging="180"/>
      </w:pPr>
    </w:lvl>
    <w:lvl w:ilvl="3" w:tplc="0427000F" w:tentative="1">
      <w:start w:val="1"/>
      <w:numFmt w:val="decimal"/>
      <w:lvlText w:val="%4."/>
      <w:lvlJc w:val="left"/>
      <w:pPr>
        <w:tabs>
          <w:tab w:val="num" w:pos="3164"/>
        </w:tabs>
        <w:ind w:left="3164" w:hanging="360"/>
      </w:pPr>
    </w:lvl>
    <w:lvl w:ilvl="4" w:tplc="04270019" w:tentative="1">
      <w:start w:val="1"/>
      <w:numFmt w:val="lowerLetter"/>
      <w:lvlText w:val="%5."/>
      <w:lvlJc w:val="left"/>
      <w:pPr>
        <w:tabs>
          <w:tab w:val="num" w:pos="3884"/>
        </w:tabs>
        <w:ind w:left="3884" w:hanging="360"/>
      </w:pPr>
    </w:lvl>
    <w:lvl w:ilvl="5" w:tplc="0427001B" w:tentative="1">
      <w:start w:val="1"/>
      <w:numFmt w:val="lowerRoman"/>
      <w:lvlText w:val="%6."/>
      <w:lvlJc w:val="right"/>
      <w:pPr>
        <w:tabs>
          <w:tab w:val="num" w:pos="4604"/>
        </w:tabs>
        <w:ind w:left="4604" w:hanging="180"/>
      </w:pPr>
    </w:lvl>
    <w:lvl w:ilvl="6" w:tplc="0427000F" w:tentative="1">
      <w:start w:val="1"/>
      <w:numFmt w:val="decimal"/>
      <w:lvlText w:val="%7."/>
      <w:lvlJc w:val="left"/>
      <w:pPr>
        <w:tabs>
          <w:tab w:val="num" w:pos="5324"/>
        </w:tabs>
        <w:ind w:left="5324" w:hanging="360"/>
      </w:pPr>
    </w:lvl>
    <w:lvl w:ilvl="7" w:tplc="04270019" w:tentative="1">
      <w:start w:val="1"/>
      <w:numFmt w:val="lowerLetter"/>
      <w:lvlText w:val="%8."/>
      <w:lvlJc w:val="left"/>
      <w:pPr>
        <w:tabs>
          <w:tab w:val="num" w:pos="6044"/>
        </w:tabs>
        <w:ind w:left="6044" w:hanging="360"/>
      </w:pPr>
    </w:lvl>
    <w:lvl w:ilvl="8" w:tplc="0427001B" w:tentative="1">
      <w:start w:val="1"/>
      <w:numFmt w:val="lowerRoman"/>
      <w:lvlText w:val="%9."/>
      <w:lvlJc w:val="right"/>
      <w:pPr>
        <w:tabs>
          <w:tab w:val="num" w:pos="6764"/>
        </w:tabs>
        <w:ind w:left="6764" w:hanging="180"/>
      </w:pPr>
    </w:lvl>
  </w:abstractNum>
  <w:abstractNum w:abstractNumId="3" w15:restartNumberingAfterBreak="0">
    <w:nsid w:val="0F5F5E34"/>
    <w:multiLevelType w:val="hybridMultilevel"/>
    <w:tmpl w:val="74045BF2"/>
    <w:lvl w:ilvl="0" w:tplc="DE7E22F2">
      <w:start w:val="1"/>
      <w:numFmt w:val="bullet"/>
      <w:lvlText w:val=""/>
      <w:lvlJc w:val="left"/>
      <w:pPr>
        <w:tabs>
          <w:tab w:val="num" w:pos="420"/>
        </w:tabs>
        <w:ind w:left="42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01C25B4"/>
    <w:multiLevelType w:val="hybridMultilevel"/>
    <w:tmpl w:val="C638EF24"/>
    <w:lvl w:ilvl="0" w:tplc="7682F82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27905"/>
    <w:multiLevelType w:val="hybridMultilevel"/>
    <w:tmpl w:val="AAAE7888"/>
    <w:lvl w:ilvl="0" w:tplc="261C74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47CBC"/>
    <w:multiLevelType w:val="hybridMultilevel"/>
    <w:tmpl w:val="F210023C"/>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82F72"/>
    <w:multiLevelType w:val="hybridMultilevel"/>
    <w:tmpl w:val="58CE3FF2"/>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D9520E"/>
    <w:multiLevelType w:val="hybridMultilevel"/>
    <w:tmpl w:val="35D48F5A"/>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7F2D91"/>
    <w:multiLevelType w:val="hybridMultilevel"/>
    <w:tmpl w:val="AACE3B82"/>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AE22D9"/>
    <w:multiLevelType w:val="hybridMultilevel"/>
    <w:tmpl w:val="48E022FA"/>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9759CA"/>
    <w:multiLevelType w:val="hybridMultilevel"/>
    <w:tmpl w:val="D7A460F4"/>
    <w:lvl w:ilvl="0" w:tplc="81DEBE14">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EE78D6"/>
    <w:multiLevelType w:val="hybridMultilevel"/>
    <w:tmpl w:val="20A6DFB2"/>
    <w:lvl w:ilvl="0" w:tplc="CCD23A4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249D6"/>
    <w:multiLevelType w:val="hybridMultilevel"/>
    <w:tmpl w:val="17D6CCC2"/>
    <w:lvl w:ilvl="0" w:tplc="32D8FB10">
      <w:start w:val="21"/>
      <w:numFmt w:val="decimal"/>
      <w:lvlText w:val="%1."/>
      <w:lvlJc w:val="left"/>
      <w:pPr>
        <w:tabs>
          <w:tab w:val="num" w:pos="397"/>
        </w:tabs>
        <w:ind w:left="0" w:firstLine="0"/>
      </w:pPr>
      <w:rPr>
        <w:rFonts w:hint="default"/>
      </w:rPr>
    </w:lvl>
    <w:lvl w:ilvl="1" w:tplc="2E1C70F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503C8F"/>
    <w:multiLevelType w:val="hybridMultilevel"/>
    <w:tmpl w:val="05443C9E"/>
    <w:lvl w:ilvl="0" w:tplc="5DC0F4F6">
      <w:start w:val="1"/>
      <w:numFmt w:val="decimal"/>
      <w:lvlText w:val="%1."/>
      <w:lvlJc w:val="left"/>
      <w:pPr>
        <w:tabs>
          <w:tab w:val="num" w:pos="397"/>
        </w:tabs>
        <w:ind w:left="0"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8B14341"/>
    <w:multiLevelType w:val="hybridMultilevel"/>
    <w:tmpl w:val="F6D63206"/>
    <w:lvl w:ilvl="0" w:tplc="1CEA7FA0">
      <w:start w:val="7"/>
      <w:numFmt w:val="decimal"/>
      <w:lvlText w:val="%1."/>
      <w:lvlJc w:val="left"/>
      <w:pPr>
        <w:tabs>
          <w:tab w:val="num" w:pos="360"/>
        </w:tabs>
        <w:ind w:left="360" w:hanging="360"/>
      </w:pPr>
      <w:rPr>
        <w:rFonts w:hint="default"/>
      </w:rPr>
    </w:lvl>
    <w:lvl w:ilvl="1" w:tplc="81DEBE14">
      <w:start w:val="1"/>
      <w:numFmt w:val="bullet"/>
      <w:lvlText w:val=""/>
      <w:lvlJc w:val="left"/>
      <w:pPr>
        <w:tabs>
          <w:tab w:val="num" w:pos="1440"/>
        </w:tabs>
        <w:ind w:left="1440" w:hanging="360"/>
      </w:pPr>
      <w:rPr>
        <w:rFonts w:ascii="Symbol" w:hAnsi="Symbol" w:hint="default"/>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9BB18BC"/>
    <w:multiLevelType w:val="hybridMultilevel"/>
    <w:tmpl w:val="168A15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7" w15:restartNumberingAfterBreak="0">
    <w:nsid w:val="2A6945C4"/>
    <w:multiLevelType w:val="hybridMultilevel"/>
    <w:tmpl w:val="535A277A"/>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833D07"/>
    <w:multiLevelType w:val="hybridMultilevel"/>
    <w:tmpl w:val="6EE49052"/>
    <w:lvl w:ilvl="0" w:tplc="DC6A55D0">
      <w:start w:val="1"/>
      <w:numFmt w:val="lowerLetter"/>
      <w:lvlText w:val="%1)"/>
      <w:lvlJc w:val="left"/>
      <w:pPr>
        <w:ind w:left="720" w:hanging="360"/>
      </w:pPr>
      <w:rPr>
        <w:rFonts w:cstheme="minorBid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55338C"/>
    <w:multiLevelType w:val="hybridMultilevel"/>
    <w:tmpl w:val="789A2B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7902D2"/>
    <w:multiLevelType w:val="multilevel"/>
    <w:tmpl w:val="F6D63206"/>
    <w:lvl w:ilvl="0">
      <w:start w:val="7"/>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0875E64"/>
    <w:multiLevelType w:val="hybridMultilevel"/>
    <w:tmpl w:val="D4182BFC"/>
    <w:lvl w:ilvl="0" w:tplc="81DEBE14">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3A4CE8"/>
    <w:multiLevelType w:val="hybridMultilevel"/>
    <w:tmpl w:val="42DECE0C"/>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2D039B"/>
    <w:multiLevelType w:val="hybridMultilevel"/>
    <w:tmpl w:val="F31E70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92148"/>
    <w:multiLevelType w:val="hybridMultilevel"/>
    <w:tmpl w:val="150E0F4E"/>
    <w:lvl w:ilvl="0" w:tplc="04270001">
      <w:start w:val="1"/>
      <w:numFmt w:val="bullet"/>
      <w:lvlText w:val=""/>
      <w:lvlJc w:val="left"/>
      <w:pPr>
        <w:tabs>
          <w:tab w:val="num" w:pos="720"/>
        </w:tabs>
        <w:ind w:left="720" w:hanging="360"/>
      </w:pPr>
      <w:rPr>
        <w:rFonts w:ascii="Symbol" w:hAnsi="Symbol" w:hint="default"/>
      </w:rPr>
    </w:lvl>
    <w:lvl w:ilvl="1" w:tplc="81DEBE14">
      <w:start w:val="1"/>
      <w:numFmt w:val="bullet"/>
      <w:lvlText w:val=""/>
      <w:lvlJc w:val="left"/>
      <w:pPr>
        <w:tabs>
          <w:tab w:val="num" w:pos="1440"/>
        </w:tabs>
        <w:ind w:left="1440" w:hanging="360"/>
      </w:pPr>
      <w:rPr>
        <w:rFonts w:ascii="Symbol" w:hAnsi="Symbol"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8E0727"/>
    <w:multiLevelType w:val="hybridMultilevel"/>
    <w:tmpl w:val="9E54979C"/>
    <w:lvl w:ilvl="0" w:tplc="1CEA7FA0">
      <w:start w:val="7"/>
      <w:numFmt w:val="decimal"/>
      <w:lvlText w:val="%1."/>
      <w:lvlJc w:val="left"/>
      <w:pPr>
        <w:tabs>
          <w:tab w:val="num" w:pos="360"/>
        </w:tabs>
        <w:ind w:left="360" w:hanging="360"/>
      </w:pPr>
      <w:rPr>
        <w:rFonts w:hint="default"/>
      </w:rPr>
    </w:lvl>
    <w:lvl w:ilvl="1" w:tplc="9168CB90">
      <w:start w:val="1"/>
      <w:numFmt w:val="bullet"/>
      <w:lvlText w:val=""/>
      <w:lvlJc w:val="left"/>
      <w:pPr>
        <w:tabs>
          <w:tab w:val="num" w:pos="1080"/>
        </w:tabs>
        <w:ind w:left="720" w:firstLine="0"/>
      </w:pPr>
      <w:rPr>
        <w:rFonts w:ascii="Symbol" w:hAnsi="Symbol" w:hint="default"/>
        <w:color w:val="auto"/>
      </w:rPr>
    </w:lvl>
    <w:lvl w:ilvl="2" w:tplc="81DEBE14">
      <w:start w:val="1"/>
      <w:numFmt w:val="bullet"/>
      <w:lvlText w:val=""/>
      <w:lvlJc w:val="left"/>
      <w:pPr>
        <w:tabs>
          <w:tab w:val="num" w:pos="1980"/>
        </w:tabs>
        <w:ind w:left="1980" w:hanging="360"/>
      </w:pPr>
      <w:rPr>
        <w:rFonts w:ascii="Symbol" w:hAnsi="Symbol" w:hint="default"/>
        <w:color w:val="auto"/>
      </w:rPr>
    </w:lvl>
    <w:lvl w:ilvl="3" w:tplc="0427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6236259"/>
    <w:multiLevelType w:val="hybridMultilevel"/>
    <w:tmpl w:val="B6FED5C4"/>
    <w:lvl w:ilvl="0" w:tplc="0427000F">
      <w:start w:val="1"/>
      <w:numFmt w:val="decimal"/>
      <w:lvlText w:val="%1."/>
      <w:lvlJc w:val="left"/>
      <w:pPr>
        <w:tabs>
          <w:tab w:val="num" w:pos="360"/>
        </w:tabs>
        <w:ind w:left="360" w:hanging="360"/>
      </w:pPr>
    </w:lvl>
    <w:lvl w:ilvl="1" w:tplc="2E1C70F6">
      <w:start w:val="1"/>
      <w:numFmt w:val="bullet"/>
      <w:lvlText w:val=""/>
      <w:lvlJc w:val="left"/>
      <w:pPr>
        <w:tabs>
          <w:tab w:val="num" w:pos="644"/>
        </w:tabs>
        <w:ind w:left="644" w:hanging="360"/>
      </w:pPr>
      <w:rPr>
        <w:rFonts w:ascii="Symbol" w:hAnsi="Symbol" w:hint="default"/>
      </w:rPr>
    </w:lvl>
    <w:lvl w:ilvl="2" w:tplc="0427001B">
      <w:start w:val="1"/>
      <w:numFmt w:val="lowerRoman"/>
      <w:lvlText w:val="%3."/>
      <w:lvlJc w:val="right"/>
      <w:pPr>
        <w:tabs>
          <w:tab w:val="num" w:pos="1800"/>
        </w:tabs>
        <w:ind w:left="1800" w:hanging="180"/>
      </w:pPr>
    </w:lvl>
    <w:lvl w:ilvl="3" w:tplc="6DCCA0CA">
      <w:numFmt w:val="bullet"/>
      <w:lvlText w:val="-"/>
      <w:lvlJc w:val="left"/>
      <w:pPr>
        <w:ind w:left="2520" w:hanging="360"/>
      </w:pPr>
      <w:rPr>
        <w:rFonts w:ascii="Arial" w:eastAsia="Times New Roman" w:hAnsi="Arial" w:cs="Arial" w:hint="default"/>
      </w:r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7" w15:restartNumberingAfterBreak="0">
    <w:nsid w:val="462B29CD"/>
    <w:multiLevelType w:val="hybridMultilevel"/>
    <w:tmpl w:val="B53430E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98C56E6"/>
    <w:multiLevelType w:val="hybridMultilevel"/>
    <w:tmpl w:val="0F7AFCB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940140"/>
    <w:multiLevelType w:val="hybridMultilevel"/>
    <w:tmpl w:val="214E329E"/>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0930E9"/>
    <w:multiLevelType w:val="hybridMultilevel"/>
    <w:tmpl w:val="28603B64"/>
    <w:lvl w:ilvl="0" w:tplc="309AD650">
      <w:start w:val="8"/>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3D4437D"/>
    <w:multiLevelType w:val="hybridMultilevel"/>
    <w:tmpl w:val="640A28FC"/>
    <w:lvl w:ilvl="0" w:tplc="0427000F">
      <w:start w:val="1"/>
      <w:numFmt w:val="decimal"/>
      <w:lvlText w:val="%1."/>
      <w:lvlJc w:val="left"/>
      <w:pPr>
        <w:tabs>
          <w:tab w:val="num" w:pos="360"/>
        </w:tabs>
        <w:ind w:left="360"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2" w15:restartNumberingAfterBreak="0">
    <w:nsid w:val="59060E85"/>
    <w:multiLevelType w:val="hybridMultilevel"/>
    <w:tmpl w:val="69E8531A"/>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3B6873"/>
    <w:multiLevelType w:val="hybridMultilevel"/>
    <w:tmpl w:val="8878F8D4"/>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A86449"/>
    <w:multiLevelType w:val="hybridMultilevel"/>
    <w:tmpl w:val="1E5895A6"/>
    <w:lvl w:ilvl="0" w:tplc="81DEBE1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BF32A22"/>
    <w:multiLevelType w:val="hybridMultilevel"/>
    <w:tmpl w:val="194CD770"/>
    <w:lvl w:ilvl="0" w:tplc="7D66524A">
      <w:start w:val="1"/>
      <w:numFmt w:val="bullet"/>
      <w:lvlText w:val="•"/>
      <w:lvlJc w:val="left"/>
      <w:pPr>
        <w:tabs>
          <w:tab w:val="num" w:pos="720"/>
        </w:tabs>
        <w:ind w:left="720" w:hanging="360"/>
      </w:pPr>
      <w:rPr>
        <w:rFonts w:ascii="Arial" w:hAnsi="Arial" w:hint="default"/>
      </w:rPr>
    </w:lvl>
    <w:lvl w:ilvl="1" w:tplc="400EA5A0" w:tentative="1">
      <w:start w:val="1"/>
      <w:numFmt w:val="bullet"/>
      <w:lvlText w:val="•"/>
      <w:lvlJc w:val="left"/>
      <w:pPr>
        <w:tabs>
          <w:tab w:val="num" w:pos="1440"/>
        </w:tabs>
        <w:ind w:left="1440" w:hanging="360"/>
      </w:pPr>
      <w:rPr>
        <w:rFonts w:ascii="Arial" w:hAnsi="Arial" w:hint="default"/>
      </w:rPr>
    </w:lvl>
    <w:lvl w:ilvl="2" w:tplc="8E98E73E" w:tentative="1">
      <w:start w:val="1"/>
      <w:numFmt w:val="bullet"/>
      <w:lvlText w:val="•"/>
      <w:lvlJc w:val="left"/>
      <w:pPr>
        <w:tabs>
          <w:tab w:val="num" w:pos="2160"/>
        </w:tabs>
        <w:ind w:left="2160" w:hanging="360"/>
      </w:pPr>
      <w:rPr>
        <w:rFonts w:ascii="Arial" w:hAnsi="Arial" w:hint="default"/>
      </w:rPr>
    </w:lvl>
    <w:lvl w:ilvl="3" w:tplc="C330C4E4" w:tentative="1">
      <w:start w:val="1"/>
      <w:numFmt w:val="bullet"/>
      <w:lvlText w:val="•"/>
      <w:lvlJc w:val="left"/>
      <w:pPr>
        <w:tabs>
          <w:tab w:val="num" w:pos="2880"/>
        </w:tabs>
        <w:ind w:left="2880" w:hanging="360"/>
      </w:pPr>
      <w:rPr>
        <w:rFonts w:ascii="Arial" w:hAnsi="Arial" w:hint="default"/>
      </w:rPr>
    </w:lvl>
    <w:lvl w:ilvl="4" w:tplc="E2685378" w:tentative="1">
      <w:start w:val="1"/>
      <w:numFmt w:val="bullet"/>
      <w:lvlText w:val="•"/>
      <w:lvlJc w:val="left"/>
      <w:pPr>
        <w:tabs>
          <w:tab w:val="num" w:pos="3600"/>
        </w:tabs>
        <w:ind w:left="3600" w:hanging="360"/>
      </w:pPr>
      <w:rPr>
        <w:rFonts w:ascii="Arial" w:hAnsi="Arial" w:hint="default"/>
      </w:rPr>
    </w:lvl>
    <w:lvl w:ilvl="5" w:tplc="84F66D94" w:tentative="1">
      <w:start w:val="1"/>
      <w:numFmt w:val="bullet"/>
      <w:lvlText w:val="•"/>
      <w:lvlJc w:val="left"/>
      <w:pPr>
        <w:tabs>
          <w:tab w:val="num" w:pos="4320"/>
        </w:tabs>
        <w:ind w:left="4320" w:hanging="360"/>
      </w:pPr>
      <w:rPr>
        <w:rFonts w:ascii="Arial" w:hAnsi="Arial" w:hint="default"/>
      </w:rPr>
    </w:lvl>
    <w:lvl w:ilvl="6" w:tplc="29167912" w:tentative="1">
      <w:start w:val="1"/>
      <w:numFmt w:val="bullet"/>
      <w:lvlText w:val="•"/>
      <w:lvlJc w:val="left"/>
      <w:pPr>
        <w:tabs>
          <w:tab w:val="num" w:pos="5040"/>
        </w:tabs>
        <w:ind w:left="5040" w:hanging="360"/>
      </w:pPr>
      <w:rPr>
        <w:rFonts w:ascii="Arial" w:hAnsi="Arial" w:hint="default"/>
      </w:rPr>
    </w:lvl>
    <w:lvl w:ilvl="7" w:tplc="09C05286" w:tentative="1">
      <w:start w:val="1"/>
      <w:numFmt w:val="bullet"/>
      <w:lvlText w:val="•"/>
      <w:lvlJc w:val="left"/>
      <w:pPr>
        <w:tabs>
          <w:tab w:val="num" w:pos="5760"/>
        </w:tabs>
        <w:ind w:left="5760" w:hanging="360"/>
      </w:pPr>
      <w:rPr>
        <w:rFonts w:ascii="Arial" w:hAnsi="Arial" w:hint="default"/>
      </w:rPr>
    </w:lvl>
    <w:lvl w:ilvl="8" w:tplc="3AD094B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07D2CF5"/>
    <w:multiLevelType w:val="hybridMultilevel"/>
    <w:tmpl w:val="C6762158"/>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A95F26"/>
    <w:multiLevelType w:val="hybridMultilevel"/>
    <w:tmpl w:val="E7EE127E"/>
    <w:lvl w:ilvl="0" w:tplc="2E1C70F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8E480E"/>
    <w:multiLevelType w:val="hybridMultilevel"/>
    <w:tmpl w:val="F732F4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CB462CD"/>
    <w:multiLevelType w:val="hybridMultilevel"/>
    <w:tmpl w:val="28BE6984"/>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A03249"/>
    <w:multiLevelType w:val="hybridMultilevel"/>
    <w:tmpl w:val="CA14D99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243490104">
    <w:abstractNumId w:val="25"/>
  </w:num>
  <w:num w:numId="2" w16cid:durableId="1322543146">
    <w:abstractNumId w:val="2"/>
  </w:num>
  <w:num w:numId="3" w16cid:durableId="1275017226">
    <w:abstractNumId w:val="15"/>
  </w:num>
  <w:num w:numId="4" w16cid:durableId="227957168">
    <w:abstractNumId w:val="24"/>
  </w:num>
  <w:num w:numId="5" w16cid:durableId="652027322">
    <w:abstractNumId w:val="40"/>
  </w:num>
  <w:num w:numId="6" w16cid:durableId="1071273550">
    <w:abstractNumId w:val="39"/>
  </w:num>
  <w:num w:numId="7" w16cid:durableId="109472656">
    <w:abstractNumId w:val="1"/>
  </w:num>
  <w:num w:numId="8" w16cid:durableId="792405940">
    <w:abstractNumId w:val="10"/>
  </w:num>
  <w:num w:numId="9" w16cid:durableId="331689048">
    <w:abstractNumId w:val="32"/>
  </w:num>
  <w:num w:numId="10" w16cid:durableId="1661078964">
    <w:abstractNumId w:val="7"/>
  </w:num>
  <w:num w:numId="11" w16cid:durableId="453914397">
    <w:abstractNumId w:val="17"/>
  </w:num>
  <w:num w:numId="12" w16cid:durableId="1950161515">
    <w:abstractNumId w:val="28"/>
  </w:num>
  <w:num w:numId="13" w16cid:durableId="809980726">
    <w:abstractNumId w:val="36"/>
  </w:num>
  <w:num w:numId="14" w16cid:durableId="1185168824">
    <w:abstractNumId w:val="22"/>
  </w:num>
  <w:num w:numId="15" w16cid:durableId="1740860493">
    <w:abstractNumId w:val="31"/>
  </w:num>
  <w:num w:numId="16" w16cid:durableId="812678064">
    <w:abstractNumId w:val="8"/>
  </w:num>
  <w:num w:numId="17" w16cid:durableId="1293749807">
    <w:abstractNumId w:val="33"/>
  </w:num>
  <w:num w:numId="18" w16cid:durableId="1154759452">
    <w:abstractNumId w:val="6"/>
  </w:num>
  <w:num w:numId="19" w16cid:durableId="719406750">
    <w:abstractNumId w:val="29"/>
  </w:num>
  <w:num w:numId="20" w16cid:durableId="1275819855">
    <w:abstractNumId w:val="3"/>
  </w:num>
  <w:num w:numId="21" w16cid:durableId="1721981135">
    <w:abstractNumId w:val="20"/>
  </w:num>
  <w:num w:numId="22" w16cid:durableId="508642164">
    <w:abstractNumId w:val="30"/>
  </w:num>
  <w:num w:numId="23" w16cid:durableId="1838961125">
    <w:abstractNumId w:val="14"/>
  </w:num>
  <w:num w:numId="24" w16cid:durableId="2099211009">
    <w:abstractNumId w:val="26"/>
  </w:num>
  <w:num w:numId="25" w16cid:durableId="1686050345">
    <w:abstractNumId w:val="13"/>
  </w:num>
  <w:num w:numId="26" w16cid:durableId="1875269581">
    <w:abstractNumId w:val="37"/>
  </w:num>
  <w:num w:numId="27" w16cid:durableId="181364252">
    <w:abstractNumId w:val="0"/>
  </w:num>
  <w:num w:numId="28" w16cid:durableId="1293094888">
    <w:abstractNumId w:val="21"/>
  </w:num>
  <w:num w:numId="29" w16cid:durableId="904729674">
    <w:abstractNumId w:val="11"/>
  </w:num>
  <w:num w:numId="30" w16cid:durableId="288822700">
    <w:abstractNumId w:val="9"/>
  </w:num>
  <w:num w:numId="31" w16cid:durableId="159392409">
    <w:abstractNumId w:val="4"/>
  </w:num>
  <w:num w:numId="32" w16cid:durableId="1219436635">
    <w:abstractNumId w:val="12"/>
  </w:num>
  <w:num w:numId="33" w16cid:durableId="990213169">
    <w:abstractNumId w:val="35"/>
  </w:num>
  <w:num w:numId="34" w16cid:durableId="1507282005">
    <w:abstractNumId w:val="23"/>
  </w:num>
  <w:num w:numId="35" w16cid:durableId="1525825451">
    <w:abstractNumId w:val="5"/>
  </w:num>
  <w:num w:numId="36" w16cid:durableId="625962642">
    <w:abstractNumId w:val="34"/>
  </w:num>
  <w:num w:numId="37" w16cid:durableId="1275941262">
    <w:abstractNumId w:val="38"/>
  </w:num>
  <w:num w:numId="38" w16cid:durableId="1028219727">
    <w:abstractNumId w:val="19"/>
  </w:num>
  <w:num w:numId="39" w16cid:durableId="366151500">
    <w:abstractNumId w:val="18"/>
  </w:num>
  <w:num w:numId="40" w16cid:durableId="64105753">
    <w:abstractNumId w:val="27"/>
  </w:num>
  <w:num w:numId="41" w16cid:durableId="1941142412">
    <w:abstractNumId w:val="16"/>
  </w:num>
  <w:num w:numId="42" w16cid:durableId="1599871759">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7A"/>
    <w:rsid w:val="000012E8"/>
    <w:rsid w:val="00003510"/>
    <w:rsid w:val="000047E5"/>
    <w:rsid w:val="00007762"/>
    <w:rsid w:val="0001025F"/>
    <w:rsid w:val="00013799"/>
    <w:rsid w:val="000141B0"/>
    <w:rsid w:val="00014681"/>
    <w:rsid w:val="000154FF"/>
    <w:rsid w:val="0001602B"/>
    <w:rsid w:val="00020311"/>
    <w:rsid w:val="00022A32"/>
    <w:rsid w:val="00027AF9"/>
    <w:rsid w:val="000306EE"/>
    <w:rsid w:val="00034C79"/>
    <w:rsid w:val="00034CB9"/>
    <w:rsid w:val="000366A0"/>
    <w:rsid w:val="00036F8E"/>
    <w:rsid w:val="00050850"/>
    <w:rsid w:val="000543F7"/>
    <w:rsid w:val="00056BBB"/>
    <w:rsid w:val="00061930"/>
    <w:rsid w:val="00067443"/>
    <w:rsid w:val="0007073E"/>
    <w:rsid w:val="00070EFD"/>
    <w:rsid w:val="00072907"/>
    <w:rsid w:val="00075E26"/>
    <w:rsid w:val="00077310"/>
    <w:rsid w:val="00082245"/>
    <w:rsid w:val="00082BE3"/>
    <w:rsid w:val="00084170"/>
    <w:rsid w:val="000901F4"/>
    <w:rsid w:val="000924F6"/>
    <w:rsid w:val="000926E9"/>
    <w:rsid w:val="00092961"/>
    <w:rsid w:val="000A0A37"/>
    <w:rsid w:val="000A3608"/>
    <w:rsid w:val="000A3803"/>
    <w:rsid w:val="000B66B0"/>
    <w:rsid w:val="000B78FB"/>
    <w:rsid w:val="000C2F97"/>
    <w:rsid w:val="000C47DA"/>
    <w:rsid w:val="000C5210"/>
    <w:rsid w:val="000C544E"/>
    <w:rsid w:val="000C54B9"/>
    <w:rsid w:val="000C5E8A"/>
    <w:rsid w:val="000D53C7"/>
    <w:rsid w:val="000D6D32"/>
    <w:rsid w:val="000D7888"/>
    <w:rsid w:val="000E1444"/>
    <w:rsid w:val="000E2D19"/>
    <w:rsid w:val="000E32A8"/>
    <w:rsid w:val="000E65E1"/>
    <w:rsid w:val="000E7E53"/>
    <w:rsid w:val="000F0341"/>
    <w:rsid w:val="000F095F"/>
    <w:rsid w:val="000F193A"/>
    <w:rsid w:val="000F20A3"/>
    <w:rsid w:val="000F4AAC"/>
    <w:rsid w:val="000F57CB"/>
    <w:rsid w:val="001025AB"/>
    <w:rsid w:val="00103517"/>
    <w:rsid w:val="00105A8F"/>
    <w:rsid w:val="001113A4"/>
    <w:rsid w:val="00112852"/>
    <w:rsid w:val="00114BDD"/>
    <w:rsid w:val="00117931"/>
    <w:rsid w:val="0012002F"/>
    <w:rsid w:val="00122107"/>
    <w:rsid w:val="0012213E"/>
    <w:rsid w:val="001222B0"/>
    <w:rsid w:val="00123B6C"/>
    <w:rsid w:val="0012519F"/>
    <w:rsid w:val="00133788"/>
    <w:rsid w:val="001362AA"/>
    <w:rsid w:val="00141D08"/>
    <w:rsid w:val="00144D96"/>
    <w:rsid w:val="00146A56"/>
    <w:rsid w:val="00151B97"/>
    <w:rsid w:val="00152C8A"/>
    <w:rsid w:val="00155CB8"/>
    <w:rsid w:val="00156808"/>
    <w:rsid w:val="0016034B"/>
    <w:rsid w:val="001637C2"/>
    <w:rsid w:val="00164358"/>
    <w:rsid w:val="00164F2E"/>
    <w:rsid w:val="00165BF5"/>
    <w:rsid w:val="00165FF2"/>
    <w:rsid w:val="00167AB6"/>
    <w:rsid w:val="00171993"/>
    <w:rsid w:val="001721A1"/>
    <w:rsid w:val="001728C6"/>
    <w:rsid w:val="001743EB"/>
    <w:rsid w:val="00175315"/>
    <w:rsid w:val="00175F79"/>
    <w:rsid w:val="00177BCE"/>
    <w:rsid w:val="00177F9A"/>
    <w:rsid w:val="001802EE"/>
    <w:rsid w:val="00181AF8"/>
    <w:rsid w:val="00183DC0"/>
    <w:rsid w:val="00183E0B"/>
    <w:rsid w:val="00185D76"/>
    <w:rsid w:val="00190C5C"/>
    <w:rsid w:val="00193545"/>
    <w:rsid w:val="00196473"/>
    <w:rsid w:val="001A0748"/>
    <w:rsid w:val="001A1A74"/>
    <w:rsid w:val="001A31BC"/>
    <w:rsid w:val="001A581B"/>
    <w:rsid w:val="001B2DA8"/>
    <w:rsid w:val="001B725C"/>
    <w:rsid w:val="001C12F9"/>
    <w:rsid w:val="001C14AD"/>
    <w:rsid w:val="001C1C7A"/>
    <w:rsid w:val="001C313D"/>
    <w:rsid w:val="001C3A63"/>
    <w:rsid w:val="001C4C00"/>
    <w:rsid w:val="001C5034"/>
    <w:rsid w:val="001D0114"/>
    <w:rsid w:val="001D58E7"/>
    <w:rsid w:val="001D69A6"/>
    <w:rsid w:val="001D6D6E"/>
    <w:rsid w:val="001E101F"/>
    <w:rsid w:val="001E1598"/>
    <w:rsid w:val="001E4E87"/>
    <w:rsid w:val="001E7C01"/>
    <w:rsid w:val="001E7C14"/>
    <w:rsid w:val="001F24C5"/>
    <w:rsid w:val="001F24DD"/>
    <w:rsid w:val="001F37D9"/>
    <w:rsid w:val="00201C96"/>
    <w:rsid w:val="002049C4"/>
    <w:rsid w:val="00205E5B"/>
    <w:rsid w:val="00207C56"/>
    <w:rsid w:val="00214D1B"/>
    <w:rsid w:val="00214E30"/>
    <w:rsid w:val="0022335A"/>
    <w:rsid w:val="002243D1"/>
    <w:rsid w:val="00225FEB"/>
    <w:rsid w:val="00232B11"/>
    <w:rsid w:val="002367A4"/>
    <w:rsid w:val="00240993"/>
    <w:rsid w:val="0024139D"/>
    <w:rsid w:val="00241825"/>
    <w:rsid w:val="00243223"/>
    <w:rsid w:val="0024409F"/>
    <w:rsid w:val="002442D7"/>
    <w:rsid w:val="002446B1"/>
    <w:rsid w:val="00246AF0"/>
    <w:rsid w:val="00246C64"/>
    <w:rsid w:val="00252E6F"/>
    <w:rsid w:val="002537B8"/>
    <w:rsid w:val="00254FA9"/>
    <w:rsid w:val="002572A3"/>
    <w:rsid w:val="00257F58"/>
    <w:rsid w:val="002619D0"/>
    <w:rsid w:val="00263E87"/>
    <w:rsid w:val="00270E85"/>
    <w:rsid w:val="0027117E"/>
    <w:rsid w:val="00271277"/>
    <w:rsid w:val="00271A65"/>
    <w:rsid w:val="00272702"/>
    <w:rsid w:val="002734F3"/>
    <w:rsid w:val="00274F08"/>
    <w:rsid w:val="00275885"/>
    <w:rsid w:val="002766B8"/>
    <w:rsid w:val="00283CEA"/>
    <w:rsid w:val="0028770B"/>
    <w:rsid w:val="0029010A"/>
    <w:rsid w:val="00292039"/>
    <w:rsid w:val="00293060"/>
    <w:rsid w:val="00296967"/>
    <w:rsid w:val="002A2401"/>
    <w:rsid w:val="002A524B"/>
    <w:rsid w:val="002A79B6"/>
    <w:rsid w:val="002B4CA6"/>
    <w:rsid w:val="002B5D9F"/>
    <w:rsid w:val="002C5693"/>
    <w:rsid w:val="002D01AA"/>
    <w:rsid w:val="002D7888"/>
    <w:rsid w:val="002E13E1"/>
    <w:rsid w:val="002E4778"/>
    <w:rsid w:val="002E6862"/>
    <w:rsid w:val="002E7908"/>
    <w:rsid w:val="002F0EEB"/>
    <w:rsid w:val="002F4CBF"/>
    <w:rsid w:val="002F77E4"/>
    <w:rsid w:val="00300165"/>
    <w:rsid w:val="00300712"/>
    <w:rsid w:val="003027C4"/>
    <w:rsid w:val="00304B40"/>
    <w:rsid w:val="0031412A"/>
    <w:rsid w:val="00316AB6"/>
    <w:rsid w:val="0032057A"/>
    <w:rsid w:val="0032127A"/>
    <w:rsid w:val="00321BEE"/>
    <w:rsid w:val="00321E15"/>
    <w:rsid w:val="003240D4"/>
    <w:rsid w:val="00327E9C"/>
    <w:rsid w:val="00334FAC"/>
    <w:rsid w:val="00335416"/>
    <w:rsid w:val="00336AA1"/>
    <w:rsid w:val="00345381"/>
    <w:rsid w:val="00350B26"/>
    <w:rsid w:val="0035355A"/>
    <w:rsid w:val="003633BA"/>
    <w:rsid w:val="003634FD"/>
    <w:rsid w:val="00366637"/>
    <w:rsid w:val="00370914"/>
    <w:rsid w:val="003807D2"/>
    <w:rsid w:val="00390580"/>
    <w:rsid w:val="00392EA1"/>
    <w:rsid w:val="00395237"/>
    <w:rsid w:val="0039538E"/>
    <w:rsid w:val="00395DD9"/>
    <w:rsid w:val="00396655"/>
    <w:rsid w:val="003969D9"/>
    <w:rsid w:val="00396D29"/>
    <w:rsid w:val="0039703D"/>
    <w:rsid w:val="003A3541"/>
    <w:rsid w:val="003A3A8F"/>
    <w:rsid w:val="003B0990"/>
    <w:rsid w:val="003B24C8"/>
    <w:rsid w:val="003B482D"/>
    <w:rsid w:val="003C184D"/>
    <w:rsid w:val="003C3E4F"/>
    <w:rsid w:val="003C4E31"/>
    <w:rsid w:val="003D0949"/>
    <w:rsid w:val="003D1039"/>
    <w:rsid w:val="003D2791"/>
    <w:rsid w:val="003D55A6"/>
    <w:rsid w:val="003D580C"/>
    <w:rsid w:val="003E0E43"/>
    <w:rsid w:val="003E0F0F"/>
    <w:rsid w:val="003E19AE"/>
    <w:rsid w:val="003E3563"/>
    <w:rsid w:val="003E36F6"/>
    <w:rsid w:val="003E5907"/>
    <w:rsid w:val="003E7AE8"/>
    <w:rsid w:val="003F1A83"/>
    <w:rsid w:val="003F1AE5"/>
    <w:rsid w:val="003F6844"/>
    <w:rsid w:val="003F7CBD"/>
    <w:rsid w:val="00403A89"/>
    <w:rsid w:val="00406CD1"/>
    <w:rsid w:val="00407751"/>
    <w:rsid w:val="004107B4"/>
    <w:rsid w:val="00410812"/>
    <w:rsid w:val="00410824"/>
    <w:rsid w:val="00425063"/>
    <w:rsid w:val="0042523C"/>
    <w:rsid w:val="004263AA"/>
    <w:rsid w:val="00430D45"/>
    <w:rsid w:val="0043177A"/>
    <w:rsid w:val="00431ECA"/>
    <w:rsid w:val="004334E8"/>
    <w:rsid w:val="00434C92"/>
    <w:rsid w:val="00434D4F"/>
    <w:rsid w:val="004357B5"/>
    <w:rsid w:val="0043607B"/>
    <w:rsid w:val="0043784D"/>
    <w:rsid w:val="0044303B"/>
    <w:rsid w:val="004434F7"/>
    <w:rsid w:val="00443796"/>
    <w:rsid w:val="00444810"/>
    <w:rsid w:val="00444950"/>
    <w:rsid w:val="00447546"/>
    <w:rsid w:val="004538BD"/>
    <w:rsid w:val="00454CF2"/>
    <w:rsid w:val="00460434"/>
    <w:rsid w:val="00461675"/>
    <w:rsid w:val="0046252A"/>
    <w:rsid w:val="0046491F"/>
    <w:rsid w:val="004662C3"/>
    <w:rsid w:val="004727C6"/>
    <w:rsid w:val="004730CD"/>
    <w:rsid w:val="00477DDF"/>
    <w:rsid w:val="00481FFE"/>
    <w:rsid w:val="00483AF9"/>
    <w:rsid w:val="00484435"/>
    <w:rsid w:val="00485C92"/>
    <w:rsid w:val="004864F2"/>
    <w:rsid w:val="00487BA1"/>
    <w:rsid w:val="0049794C"/>
    <w:rsid w:val="004A3119"/>
    <w:rsid w:val="004A5188"/>
    <w:rsid w:val="004A6A62"/>
    <w:rsid w:val="004B4475"/>
    <w:rsid w:val="004B4C22"/>
    <w:rsid w:val="004B5052"/>
    <w:rsid w:val="004C16FD"/>
    <w:rsid w:val="004C1937"/>
    <w:rsid w:val="004C6DEF"/>
    <w:rsid w:val="004D0610"/>
    <w:rsid w:val="004D6DC3"/>
    <w:rsid w:val="004D6FE2"/>
    <w:rsid w:val="004D7098"/>
    <w:rsid w:val="004E1C2B"/>
    <w:rsid w:val="004E284F"/>
    <w:rsid w:val="004E6587"/>
    <w:rsid w:val="004E7048"/>
    <w:rsid w:val="004F5B86"/>
    <w:rsid w:val="004F7B2E"/>
    <w:rsid w:val="00502647"/>
    <w:rsid w:val="00503AA2"/>
    <w:rsid w:val="00504629"/>
    <w:rsid w:val="0050464D"/>
    <w:rsid w:val="00505437"/>
    <w:rsid w:val="0050684A"/>
    <w:rsid w:val="0051096E"/>
    <w:rsid w:val="00511688"/>
    <w:rsid w:val="00512A55"/>
    <w:rsid w:val="00514400"/>
    <w:rsid w:val="005158CC"/>
    <w:rsid w:val="0052047B"/>
    <w:rsid w:val="00521B0C"/>
    <w:rsid w:val="0052339F"/>
    <w:rsid w:val="00547277"/>
    <w:rsid w:val="00551395"/>
    <w:rsid w:val="00551F54"/>
    <w:rsid w:val="00560D39"/>
    <w:rsid w:val="00563971"/>
    <w:rsid w:val="00565DED"/>
    <w:rsid w:val="005660DA"/>
    <w:rsid w:val="0056741D"/>
    <w:rsid w:val="00571784"/>
    <w:rsid w:val="00572FE8"/>
    <w:rsid w:val="005773BE"/>
    <w:rsid w:val="00583B4E"/>
    <w:rsid w:val="005933A5"/>
    <w:rsid w:val="005954DB"/>
    <w:rsid w:val="00595D8B"/>
    <w:rsid w:val="00597841"/>
    <w:rsid w:val="005A0D4C"/>
    <w:rsid w:val="005B020B"/>
    <w:rsid w:val="005B08C4"/>
    <w:rsid w:val="005B0E40"/>
    <w:rsid w:val="005B1C9F"/>
    <w:rsid w:val="005B3A77"/>
    <w:rsid w:val="005C11DD"/>
    <w:rsid w:val="005C12FE"/>
    <w:rsid w:val="005C1325"/>
    <w:rsid w:val="005C268F"/>
    <w:rsid w:val="005C31AD"/>
    <w:rsid w:val="005D354C"/>
    <w:rsid w:val="005D6743"/>
    <w:rsid w:val="005E3622"/>
    <w:rsid w:val="005E4DB2"/>
    <w:rsid w:val="005F0493"/>
    <w:rsid w:val="005F1FB1"/>
    <w:rsid w:val="005F2222"/>
    <w:rsid w:val="005F2EEE"/>
    <w:rsid w:val="005F44AF"/>
    <w:rsid w:val="005F5172"/>
    <w:rsid w:val="005F7FBF"/>
    <w:rsid w:val="0060189A"/>
    <w:rsid w:val="00602053"/>
    <w:rsid w:val="00604D94"/>
    <w:rsid w:val="006060C2"/>
    <w:rsid w:val="00606D5F"/>
    <w:rsid w:val="006079A9"/>
    <w:rsid w:val="00607F44"/>
    <w:rsid w:val="00611462"/>
    <w:rsid w:val="0061152C"/>
    <w:rsid w:val="00611DDB"/>
    <w:rsid w:val="00611F90"/>
    <w:rsid w:val="00616E7C"/>
    <w:rsid w:val="00617FF0"/>
    <w:rsid w:val="00621109"/>
    <w:rsid w:val="00622B16"/>
    <w:rsid w:val="00624135"/>
    <w:rsid w:val="00624D71"/>
    <w:rsid w:val="00625663"/>
    <w:rsid w:val="00625C5D"/>
    <w:rsid w:val="006268AB"/>
    <w:rsid w:val="00630E4B"/>
    <w:rsid w:val="00633E25"/>
    <w:rsid w:val="0063768E"/>
    <w:rsid w:val="00642BCC"/>
    <w:rsid w:val="00643C79"/>
    <w:rsid w:val="00644950"/>
    <w:rsid w:val="00646B62"/>
    <w:rsid w:val="006519B5"/>
    <w:rsid w:val="00652F47"/>
    <w:rsid w:val="0065657E"/>
    <w:rsid w:val="00657E25"/>
    <w:rsid w:val="0066120F"/>
    <w:rsid w:val="0066186E"/>
    <w:rsid w:val="006618DA"/>
    <w:rsid w:val="006639F9"/>
    <w:rsid w:val="00664C88"/>
    <w:rsid w:val="00670EE9"/>
    <w:rsid w:val="00672622"/>
    <w:rsid w:val="00673D1D"/>
    <w:rsid w:val="00677BEA"/>
    <w:rsid w:val="006820DB"/>
    <w:rsid w:val="006824DA"/>
    <w:rsid w:val="0068250B"/>
    <w:rsid w:val="00683906"/>
    <w:rsid w:val="00683939"/>
    <w:rsid w:val="00684023"/>
    <w:rsid w:val="0068423D"/>
    <w:rsid w:val="00685427"/>
    <w:rsid w:val="006865B2"/>
    <w:rsid w:val="00686DC5"/>
    <w:rsid w:val="00690FA8"/>
    <w:rsid w:val="006916C9"/>
    <w:rsid w:val="00694CDA"/>
    <w:rsid w:val="006A0CA7"/>
    <w:rsid w:val="006A1732"/>
    <w:rsid w:val="006A25F6"/>
    <w:rsid w:val="006A2C9E"/>
    <w:rsid w:val="006A366B"/>
    <w:rsid w:val="006A52DB"/>
    <w:rsid w:val="006A562C"/>
    <w:rsid w:val="006A6971"/>
    <w:rsid w:val="006A7E81"/>
    <w:rsid w:val="006B0DB8"/>
    <w:rsid w:val="006B1366"/>
    <w:rsid w:val="006B4348"/>
    <w:rsid w:val="006C1945"/>
    <w:rsid w:val="006C2FF4"/>
    <w:rsid w:val="006C642E"/>
    <w:rsid w:val="006C64A8"/>
    <w:rsid w:val="006C6D0D"/>
    <w:rsid w:val="006D2258"/>
    <w:rsid w:val="006D3A1D"/>
    <w:rsid w:val="006D4953"/>
    <w:rsid w:val="006D7ED8"/>
    <w:rsid w:val="006E389B"/>
    <w:rsid w:val="006E428C"/>
    <w:rsid w:val="006E7877"/>
    <w:rsid w:val="006F0B63"/>
    <w:rsid w:val="006F1AAA"/>
    <w:rsid w:val="006F248F"/>
    <w:rsid w:val="006F7A67"/>
    <w:rsid w:val="006F7B14"/>
    <w:rsid w:val="00702D1F"/>
    <w:rsid w:val="00710B65"/>
    <w:rsid w:val="00713C8A"/>
    <w:rsid w:val="00713C8F"/>
    <w:rsid w:val="00715C56"/>
    <w:rsid w:val="00715E7B"/>
    <w:rsid w:val="007207DE"/>
    <w:rsid w:val="00721893"/>
    <w:rsid w:val="0072446D"/>
    <w:rsid w:val="0072662E"/>
    <w:rsid w:val="007304C0"/>
    <w:rsid w:val="00730DE9"/>
    <w:rsid w:val="007344AB"/>
    <w:rsid w:val="007412C3"/>
    <w:rsid w:val="00745BB0"/>
    <w:rsid w:val="007501E3"/>
    <w:rsid w:val="00757229"/>
    <w:rsid w:val="00757A36"/>
    <w:rsid w:val="00761217"/>
    <w:rsid w:val="00762197"/>
    <w:rsid w:val="00766F2A"/>
    <w:rsid w:val="00771534"/>
    <w:rsid w:val="00771B18"/>
    <w:rsid w:val="007720DC"/>
    <w:rsid w:val="007723CB"/>
    <w:rsid w:val="007746E2"/>
    <w:rsid w:val="00775546"/>
    <w:rsid w:val="007822D7"/>
    <w:rsid w:val="007856DA"/>
    <w:rsid w:val="0078599D"/>
    <w:rsid w:val="0078675E"/>
    <w:rsid w:val="00791676"/>
    <w:rsid w:val="00795C23"/>
    <w:rsid w:val="00795EE4"/>
    <w:rsid w:val="00795F77"/>
    <w:rsid w:val="007A386F"/>
    <w:rsid w:val="007A3D00"/>
    <w:rsid w:val="007A402A"/>
    <w:rsid w:val="007A7C56"/>
    <w:rsid w:val="007A7E8B"/>
    <w:rsid w:val="007B049A"/>
    <w:rsid w:val="007B3122"/>
    <w:rsid w:val="007B6F35"/>
    <w:rsid w:val="007C17FB"/>
    <w:rsid w:val="007C1F4C"/>
    <w:rsid w:val="007C22B5"/>
    <w:rsid w:val="007C24AB"/>
    <w:rsid w:val="007C388F"/>
    <w:rsid w:val="007C7B16"/>
    <w:rsid w:val="007D2D13"/>
    <w:rsid w:val="007D564F"/>
    <w:rsid w:val="007D7255"/>
    <w:rsid w:val="007D7A3C"/>
    <w:rsid w:val="007E47B8"/>
    <w:rsid w:val="007E681D"/>
    <w:rsid w:val="007F57D6"/>
    <w:rsid w:val="007F637D"/>
    <w:rsid w:val="007F6682"/>
    <w:rsid w:val="007F6D8D"/>
    <w:rsid w:val="00802306"/>
    <w:rsid w:val="0080303D"/>
    <w:rsid w:val="0080324E"/>
    <w:rsid w:val="008045E8"/>
    <w:rsid w:val="0080584A"/>
    <w:rsid w:val="008058D3"/>
    <w:rsid w:val="00807619"/>
    <w:rsid w:val="00807954"/>
    <w:rsid w:val="008147F5"/>
    <w:rsid w:val="00816272"/>
    <w:rsid w:val="008171B1"/>
    <w:rsid w:val="00817F80"/>
    <w:rsid w:val="00820C2A"/>
    <w:rsid w:val="0082159D"/>
    <w:rsid w:val="00822180"/>
    <w:rsid w:val="0082337E"/>
    <w:rsid w:val="0082393D"/>
    <w:rsid w:val="00825C47"/>
    <w:rsid w:val="00832188"/>
    <w:rsid w:val="0083242C"/>
    <w:rsid w:val="00833A2C"/>
    <w:rsid w:val="00833C1C"/>
    <w:rsid w:val="00843619"/>
    <w:rsid w:val="008439DA"/>
    <w:rsid w:val="00844A94"/>
    <w:rsid w:val="0084508E"/>
    <w:rsid w:val="0084675A"/>
    <w:rsid w:val="008517A7"/>
    <w:rsid w:val="00852709"/>
    <w:rsid w:val="00853018"/>
    <w:rsid w:val="00853304"/>
    <w:rsid w:val="00853AEF"/>
    <w:rsid w:val="00855EF5"/>
    <w:rsid w:val="00871233"/>
    <w:rsid w:val="00872CB7"/>
    <w:rsid w:val="0087432D"/>
    <w:rsid w:val="00875FF4"/>
    <w:rsid w:val="0087652E"/>
    <w:rsid w:val="0088505D"/>
    <w:rsid w:val="008859E1"/>
    <w:rsid w:val="00887099"/>
    <w:rsid w:val="0089074B"/>
    <w:rsid w:val="00894D3F"/>
    <w:rsid w:val="00894F0E"/>
    <w:rsid w:val="008A0757"/>
    <w:rsid w:val="008A4D35"/>
    <w:rsid w:val="008A6E5E"/>
    <w:rsid w:val="008A7CEB"/>
    <w:rsid w:val="008B0D24"/>
    <w:rsid w:val="008B3A14"/>
    <w:rsid w:val="008C037E"/>
    <w:rsid w:val="008C1C72"/>
    <w:rsid w:val="008C3541"/>
    <w:rsid w:val="008C443A"/>
    <w:rsid w:val="008C69A1"/>
    <w:rsid w:val="008C763F"/>
    <w:rsid w:val="008C779E"/>
    <w:rsid w:val="008C7AC7"/>
    <w:rsid w:val="008C7C58"/>
    <w:rsid w:val="008C7DE2"/>
    <w:rsid w:val="008D0384"/>
    <w:rsid w:val="008D1E1C"/>
    <w:rsid w:val="008D237D"/>
    <w:rsid w:val="008D2ADD"/>
    <w:rsid w:val="008D3765"/>
    <w:rsid w:val="008D4866"/>
    <w:rsid w:val="008D4FE2"/>
    <w:rsid w:val="008D7774"/>
    <w:rsid w:val="008E01E7"/>
    <w:rsid w:val="008E17CA"/>
    <w:rsid w:val="008E2D8A"/>
    <w:rsid w:val="008E3230"/>
    <w:rsid w:val="008E58D5"/>
    <w:rsid w:val="008E6D53"/>
    <w:rsid w:val="008E6E23"/>
    <w:rsid w:val="008E717D"/>
    <w:rsid w:val="008E768C"/>
    <w:rsid w:val="008F040A"/>
    <w:rsid w:val="008F087A"/>
    <w:rsid w:val="008F0FC9"/>
    <w:rsid w:val="008F353F"/>
    <w:rsid w:val="008F53C4"/>
    <w:rsid w:val="008F580C"/>
    <w:rsid w:val="008F5E75"/>
    <w:rsid w:val="008F6509"/>
    <w:rsid w:val="008F7937"/>
    <w:rsid w:val="00904827"/>
    <w:rsid w:val="00906C2B"/>
    <w:rsid w:val="009137FD"/>
    <w:rsid w:val="00920258"/>
    <w:rsid w:val="00923DFC"/>
    <w:rsid w:val="0092740E"/>
    <w:rsid w:val="00927585"/>
    <w:rsid w:val="0093056B"/>
    <w:rsid w:val="0093165E"/>
    <w:rsid w:val="009361C7"/>
    <w:rsid w:val="00936345"/>
    <w:rsid w:val="009371FB"/>
    <w:rsid w:val="009433BD"/>
    <w:rsid w:val="00947B7E"/>
    <w:rsid w:val="00954AF9"/>
    <w:rsid w:val="00957EDD"/>
    <w:rsid w:val="00971367"/>
    <w:rsid w:val="00972ADF"/>
    <w:rsid w:val="0097309B"/>
    <w:rsid w:val="00974EE4"/>
    <w:rsid w:val="009774EB"/>
    <w:rsid w:val="0098042C"/>
    <w:rsid w:val="00993CBA"/>
    <w:rsid w:val="0099446D"/>
    <w:rsid w:val="00994DE6"/>
    <w:rsid w:val="009963E3"/>
    <w:rsid w:val="009A0E5B"/>
    <w:rsid w:val="009A6567"/>
    <w:rsid w:val="009B3D02"/>
    <w:rsid w:val="009B54B5"/>
    <w:rsid w:val="009B73D8"/>
    <w:rsid w:val="009C06C5"/>
    <w:rsid w:val="009C11CE"/>
    <w:rsid w:val="009C4B46"/>
    <w:rsid w:val="009D16ED"/>
    <w:rsid w:val="009D3E3A"/>
    <w:rsid w:val="009D462C"/>
    <w:rsid w:val="009D5B5F"/>
    <w:rsid w:val="009D63D0"/>
    <w:rsid w:val="009D7C9A"/>
    <w:rsid w:val="009E45F6"/>
    <w:rsid w:val="009E6F83"/>
    <w:rsid w:val="009F564F"/>
    <w:rsid w:val="009F6322"/>
    <w:rsid w:val="00A025C0"/>
    <w:rsid w:val="00A039AD"/>
    <w:rsid w:val="00A052A1"/>
    <w:rsid w:val="00A14079"/>
    <w:rsid w:val="00A15A49"/>
    <w:rsid w:val="00A24CBC"/>
    <w:rsid w:val="00A2509A"/>
    <w:rsid w:val="00A2536F"/>
    <w:rsid w:val="00A258D9"/>
    <w:rsid w:val="00A25DFE"/>
    <w:rsid w:val="00A262F4"/>
    <w:rsid w:val="00A3077A"/>
    <w:rsid w:val="00A3102B"/>
    <w:rsid w:val="00A319B1"/>
    <w:rsid w:val="00A320D8"/>
    <w:rsid w:val="00A33742"/>
    <w:rsid w:val="00A36E5F"/>
    <w:rsid w:val="00A371E1"/>
    <w:rsid w:val="00A379B5"/>
    <w:rsid w:val="00A445F9"/>
    <w:rsid w:val="00A44C22"/>
    <w:rsid w:val="00A50697"/>
    <w:rsid w:val="00A51DB6"/>
    <w:rsid w:val="00A552AE"/>
    <w:rsid w:val="00A55A30"/>
    <w:rsid w:val="00A56052"/>
    <w:rsid w:val="00A639B1"/>
    <w:rsid w:val="00A66957"/>
    <w:rsid w:val="00A702B2"/>
    <w:rsid w:val="00A75CE0"/>
    <w:rsid w:val="00A76BFC"/>
    <w:rsid w:val="00A806E9"/>
    <w:rsid w:val="00A844ED"/>
    <w:rsid w:val="00A90085"/>
    <w:rsid w:val="00A901F6"/>
    <w:rsid w:val="00A913C6"/>
    <w:rsid w:val="00A91A09"/>
    <w:rsid w:val="00A9244D"/>
    <w:rsid w:val="00A925A5"/>
    <w:rsid w:val="00A92E30"/>
    <w:rsid w:val="00A9352E"/>
    <w:rsid w:val="00A93AF8"/>
    <w:rsid w:val="00A94DB1"/>
    <w:rsid w:val="00A9783C"/>
    <w:rsid w:val="00AA0566"/>
    <w:rsid w:val="00AA1AB0"/>
    <w:rsid w:val="00AA2181"/>
    <w:rsid w:val="00AA2199"/>
    <w:rsid w:val="00AA5B54"/>
    <w:rsid w:val="00AA72A4"/>
    <w:rsid w:val="00AB0389"/>
    <w:rsid w:val="00AB56B3"/>
    <w:rsid w:val="00AB6363"/>
    <w:rsid w:val="00AB780F"/>
    <w:rsid w:val="00AC03A9"/>
    <w:rsid w:val="00AC094D"/>
    <w:rsid w:val="00AC1751"/>
    <w:rsid w:val="00AC3A09"/>
    <w:rsid w:val="00AC6654"/>
    <w:rsid w:val="00AC66EC"/>
    <w:rsid w:val="00AC70B3"/>
    <w:rsid w:val="00AC78E1"/>
    <w:rsid w:val="00AD278B"/>
    <w:rsid w:val="00AD341C"/>
    <w:rsid w:val="00AD386E"/>
    <w:rsid w:val="00AD40FC"/>
    <w:rsid w:val="00AE2DB9"/>
    <w:rsid w:val="00AE3C7E"/>
    <w:rsid w:val="00AE47E7"/>
    <w:rsid w:val="00AE4CD1"/>
    <w:rsid w:val="00AE6160"/>
    <w:rsid w:val="00AE6389"/>
    <w:rsid w:val="00AF17AD"/>
    <w:rsid w:val="00AF534B"/>
    <w:rsid w:val="00B013B8"/>
    <w:rsid w:val="00B01569"/>
    <w:rsid w:val="00B02200"/>
    <w:rsid w:val="00B04E96"/>
    <w:rsid w:val="00B05ED1"/>
    <w:rsid w:val="00B1028B"/>
    <w:rsid w:val="00B105D3"/>
    <w:rsid w:val="00B10F20"/>
    <w:rsid w:val="00B1166A"/>
    <w:rsid w:val="00B14048"/>
    <w:rsid w:val="00B20F9D"/>
    <w:rsid w:val="00B22611"/>
    <w:rsid w:val="00B27AA7"/>
    <w:rsid w:val="00B30874"/>
    <w:rsid w:val="00B30996"/>
    <w:rsid w:val="00B31DBB"/>
    <w:rsid w:val="00B3226B"/>
    <w:rsid w:val="00B33028"/>
    <w:rsid w:val="00B4124B"/>
    <w:rsid w:val="00B422BD"/>
    <w:rsid w:val="00B44F0F"/>
    <w:rsid w:val="00B4760F"/>
    <w:rsid w:val="00B47773"/>
    <w:rsid w:val="00B51276"/>
    <w:rsid w:val="00B559DB"/>
    <w:rsid w:val="00B6068F"/>
    <w:rsid w:val="00B60D2B"/>
    <w:rsid w:val="00B617B3"/>
    <w:rsid w:val="00B63916"/>
    <w:rsid w:val="00B65336"/>
    <w:rsid w:val="00B66F24"/>
    <w:rsid w:val="00B67529"/>
    <w:rsid w:val="00B70FBA"/>
    <w:rsid w:val="00B710B1"/>
    <w:rsid w:val="00B760CE"/>
    <w:rsid w:val="00B76B67"/>
    <w:rsid w:val="00B8147F"/>
    <w:rsid w:val="00B833FA"/>
    <w:rsid w:val="00B840AA"/>
    <w:rsid w:val="00B84C35"/>
    <w:rsid w:val="00B84FCE"/>
    <w:rsid w:val="00B85F39"/>
    <w:rsid w:val="00B90959"/>
    <w:rsid w:val="00B93F22"/>
    <w:rsid w:val="00B943E0"/>
    <w:rsid w:val="00B959AE"/>
    <w:rsid w:val="00B966C8"/>
    <w:rsid w:val="00B969CA"/>
    <w:rsid w:val="00BA2EAF"/>
    <w:rsid w:val="00BA5624"/>
    <w:rsid w:val="00BA5E32"/>
    <w:rsid w:val="00BA6F44"/>
    <w:rsid w:val="00BA7C14"/>
    <w:rsid w:val="00BB1CC4"/>
    <w:rsid w:val="00BB2238"/>
    <w:rsid w:val="00BB6C04"/>
    <w:rsid w:val="00BC170F"/>
    <w:rsid w:val="00BC2490"/>
    <w:rsid w:val="00BC47D0"/>
    <w:rsid w:val="00BC55F4"/>
    <w:rsid w:val="00BC56FE"/>
    <w:rsid w:val="00BC5D48"/>
    <w:rsid w:val="00BC63F8"/>
    <w:rsid w:val="00BD3424"/>
    <w:rsid w:val="00BD50C7"/>
    <w:rsid w:val="00BE329A"/>
    <w:rsid w:val="00BE79AB"/>
    <w:rsid w:val="00BF1E2A"/>
    <w:rsid w:val="00BF38A7"/>
    <w:rsid w:val="00BF4B47"/>
    <w:rsid w:val="00BF6EB6"/>
    <w:rsid w:val="00BF7FAE"/>
    <w:rsid w:val="00C00577"/>
    <w:rsid w:val="00C00CA8"/>
    <w:rsid w:val="00C03C08"/>
    <w:rsid w:val="00C068B0"/>
    <w:rsid w:val="00C06949"/>
    <w:rsid w:val="00C111EF"/>
    <w:rsid w:val="00C12385"/>
    <w:rsid w:val="00C12F51"/>
    <w:rsid w:val="00C14617"/>
    <w:rsid w:val="00C14EA0"/>
    <w:rsid w:val="00C16127"/>
    <w:rsid w:val="00C16829"/>
    <w:rsid w:val="00C17C7C"/>
    <w:rsid w:val="00C20987"/>
    <w:rsid w:val="00C220F4"/>
    <w:rsid w:val="00C236BC"/>
    <w:rsid w:val="00C24004"/>
    <w:rsid w:val="00C25D28"/>
    <w:rsid w:val="00C27627"/>
    <w:rsid w:val="00C27CF8"/>
    <w:rsid w:val="00C31076"/>
    <w:rsid w:val="00C35652"/>
    <w:rsid w:val="00C449BE"/>
    <w:rsid w:val="00C45AF5"/>
    <w:rsid w:val="00C46099"/>
    <w:rsid w:val="00C465F1"/>
    <w:rsid w:val="00C47333"/>
    <w:rsid w:val="00C51CBF"/>
    <w:rsid w:val="00C52282"/>
    <w:rsid w:val="00C52FC1"/>
    <w:rsid w:val="00C556CB"/>
    <w:rsid w:val="00C56B96"/>
    <w:rsid w:val="00C57450"/>
    <w:rsid w:val="00C6019F"/>
    <w:rsid w:val="00C60FFE"/>
    <w:rsid w:val="00C61320"/>
    <w:rsid w:val="00C622B1"/>
    <w:rsid w:val="00C705D7"/>
    <w:rsid w:val="00C72159"/>
    <w:rsid w:val="00C753AD"/>
    <w:rsid w:val="00C777D7"/>
    <w:rsid w:val="00C82AC4"/>
    <w:rsid w:val="00C82B02"/>
    <w:rsid w:val="00C86BF9"/>
    <w:rsid w:val="00C92281"/>
    <w:rsid w:val="00C9311D"/>
    <w:rsid w:val="00C93A66"/>
    <w:rsid w:val="00C9521D"/>
    <w:rsid w:val="00C95C51"/>
    <w:rsid w:val="00C96539"/>
    <w:rsid w:val="00C96C62"/>
    <w:rsid w:val="00CA453A"/>
    <w:rsid w:val="00CA5875"/>
    <w:rsid w:val="00CA59C5"/>
    <w:rsid w:val="00CA77B8"/>
    <w:rsid w:val="00CB0FAC"/>
    <w:rsid w:val="00CB484A"/>
    <w:rsid w:val="00CB5D6C"/>
    <w:rsid w:val="00CB600C"/>
    <w:rsid w:val="00CB6188"/>
    <w:rsid w:val="00CB77F9"/>
    <w:rsid w:val="00CB7886"/>
    <w:rsid w:val="00CB7B49"/>
    <w:rsid w:val="00CC2611"/>
    <w:rsid w:val="00CC45DF"/>
    <w:rsid w:val="00CC4E4C"/>
    <w:rsid w:val="00CC75D9"/>
    <w:rsid w:val="00CD149A"/>
    <w:rsid w:val="00CE0836"/>
    <w:rsid w:val="00CE46F6"/>
    <w:rsid w:val="00CE4BD8"/>
    <w:rsid w:val="00CE6539"/>
    <w:rsid w:val="00CE6543"/>
    <w:rsid w:val="00CE6C6B"/>
    <w:rsid w:val="00CF1FE2"/>
    <w:rsid w:val="00CF3DD5"/>
    <w:rsid w:val="00CF47C2"/>
    <w:rsid w:val="00CF63BB"/>
    <w:rsid w:val="00D04303"/>
    <w:rsid w:val="00D05AC4"/>
    <w:rsid w:val="00D10DC5"/>
    <w:rsid w:val="00D13089"/>
    <w:rsid w:val="00D134CF"/>
    <w:rsid w:val="00D204A0"/>
    <w:rsid w:val="00D2112E"/>
    <w:rsid w:val="00D22577"/>
    <w:rsid w:val="00D227C9"/>
    <w:rsid w:val="00D255AA"/>
    <w:rsid w:val="00D26668"/>
    <w:rsid w:val="00D31FCA"/>
    <w:rsid w:val="00D330BA"/>
    <w:rsid w:val="00D34AE2"/>
    <w:rsid w:val="00D35F16"/>
    <w:rsid w:val="00D379FD"/>
    <w:rsid w:val="00D40278"/>
    <w:rsid w:val="00D41491"/>
    <w:rsid w:val="00D4489C"/>
    <w:rsid w:val="00D51191"/>
    <w:rsid w:val="00D52138"/>
    <w:rsid w:val="00D52CDB"/>
    <w:rsid w:val="00D5350E"/>
    <w:rsid w:val="00D536A2"/>
    <w:rsid w:val="00D546DC"/>
    <w:rsid w:val="00D55CAA"/>
    <w:rsid w:val="00D567A2"/>
    <w:rsid w:val="00D6332D"/>
    <w:rsid w:val="00D64E62"/>
    <w:rsid w:val="00D650EB"/>
    <w:rsid w:val="00D65863"/>
    <w:rsid w:val="00D663AE"/>
    <w:rsid w:val="00D672A3"/>
    <w:rsid w:val="00D73238"/>
    <w:rsid w:val="00D7424A"/>
    <w:rsid w:val="00D74932"/>
    <w:rsid w:val="00D75A83"/>
    <w:rsid w:val="00D81625"/>
    <w:rsid w:val="00D830F3"/>
    <w:rsid w:val="00D8389D"/>
    <w:rsid w:val="00D905B2"/>
    <w:rsid w:val="00D910CE"/>
    <w:rsid w:val="00D91E2C"/>
    <w:rsid w:val="00D966AC"/>
    <w:rsid w:val="00D96D13"/>
    <w:rsid w:val="00DA1B03"/>
    <w:rsid w:val="00DA1C16"/>
    <w:rsid w:val="00DA260A"/>
    <w:rsid w:val="00DA5038"/>
    <w:rsid w:val="00DA7503"/>
    <w:rsid w:val="00DB4CEF"/>
    <w:rsid w:val="00DB4D47"/>
    <w:rsid w:val="00DC0652"/>
    <w:rsid w:val="00DC241B"/>
    <w:rsid w:val="00DC2EC5"/>
    <w:rsid w:val="00DC4103"/>
    <w:rsid w:val="00DC6DA8"/>
    <w:rsid w:val="00DD0E7C"/>
    <w:rsid w:val="00DD1EE9"/>
    <w:rsid w:val="00DD591A"/>
    <w:rsid w:val="00DD7201"/>
    <w:rsid w:val="00DE03B3"/>
    <w:rsid w:val="00DE0CC0"/>
    <w:rsid w:val="00DE3AF1"/>
    <w:rsid w:val="00DF04DB"/>
    <w:rsid w:val="00DF0F05"/>
    <w:rsid w:val="00DF3343"/>
    <w:rsid w:val="00DF3D95"/>
    <w:rsid w:val="00DF4253"/>
    <w:rsid w:val="00DF790B"/>
    <w:rsid w:val="00E02639"/>
    <w:rsid w:val="00E037F7"/>
    <w:rsid w:val="00E039E9"/>
    <w:rsid w:val="00E04828"/>
    <w:rsid w:val="00E051D8"/>
    <w:rsid w:val="00E06508"/>
    <w:rsid w:val="00E066C5"/>
    <w:rsid w:val="00E11033"/>
    <w:rsid w:val="00E110B5"/>
    <w:rsid w:val="00E1222D"/>
    <w:rsid w:val="00E1550F"/>
    <w:rsid w:val="00E17AAD"/>
    <w:rsid w:val="00E21B62"/>
    <w:rsid w:val="00E21B70"/>
    <w:rsid w:val="00E22098"/>
    <w:rsid w:val="00E235BC"/>
    <w:rsid w:val="00E239A2"/>
    <w:rsid w:val="00E262EE"/>
    <w:rsid w:val="00E26D65"/>
    <w:rsid w:val="00E27299"/>
    <w:rsid w:val="00E3635F"/>
    <w:rsid w:val="00E4195E"/>
    <w:rsid w:val="00E419E9"/>
    <w:rsid w:val="00E41DB4"/>
    <w:rsid w:val="00E42C49"/>
    <w:rsid w:val="00E43BB6"/>
    <w:rsid w:val="00E441B8"/>
    <w:rsid w:val="00E4481D"/>
    <w:rsid w:val="00E4498A"/>
    <w:rsid w:val="00E4723D"/>
    <w:rsid w:val="00E507D1"/>
    <w:rsid w:val="00E51F93"/>
    <w:rsid w:val="00E52A14"/>
    <w:rsid w:val="00E5424F"/>
    <w:rsid w:val="00E56F71"/>
    <w:rsid w:val="00E600FE"/>
    <w:rsid w:val="00E63F5F"/>
    <w:rsid w:val="00E65862"/>
    <w:rsid w:val="00E659C1"/>
    <w:rsid w:val="00E70E92"/>
    <w:rsid w:val="00E72147"/>
    <w:rsid w:val="00E74158"/>
    <w:rsid w:val="00E75CC8"/>
    <w:rsid w:val="00E75FBD"/>
    <w:rsid w:val="00E77F9B"/>
    <w:rsid w:val="00E80800"/>
    <w:rsid w:val="00E92D5A"/>
    <w:rsid w:val="00E9421A"/>
    <w:rsid w:val="00E95193"/>
    <w:rsid w:val="00E95C54"/>
    <w:rsid w:val="00EA019E"/>
    <w:rsid w:val="00EA08CC"/>
    <w:rsid w:val="00EA0B38"/>
    <w:rsid w:val="00EA10C7"/>
    <w:rsid w:val="00EA674A"/>
    <w:rsid w:val="00EA6E3F"/>
    <w:rsid w:val="00EA7B3E"/>
    <w:rsid w:val="00EB7631"/>
    <w:rsid w:val="00EC0196"/>
    <w:rsid w:val="00EC1211"/>
    <w:rsid w:val="00ED70F7"/>
    <w:rsid w:val="00ED749D"/>
    <w:rsid w:val="00ED7BE3"/>
    <w:rsid w:val="00EE0157"/>
    <w:rsid w:val="00EE4BD6"/>
    <w:rsid w:val="00EF46B8"/>
    <w:rsid w:val="00EF618D"/>
    <w:rsid w:val="00EF79AE"/>
    <w:rsid w:val="00EF7A4C"/>
    <w:rsid w:val="00F053D3"/>
    <w:rsid w:val="00F070F7"/>
    <w:rsid w:val="00F116F7"/>
    <w:rsid w:val="00F11CBB"/>
    <w:rsid w:val="00F141FA"/>
    <w:rsid w:val="00F14C17"/>
    <w:rsid w:val="00F16139"/>
    <w:rsid w:val="00F16803"/>
    <w:rsid w:val="00F16C6A"/>
    <w:rsid w:val="00F16C93"/>
    <w:rsid w:val="00F17482"/>
    <w:rsid w:val="00F25E1D"/>
    <w:rsid w:val="00F32C47"/>
    <w:rsid w:val="00F42394"/>
    <w:rsid w:val="00F43855"/>
    <w:rsid w:val="00F51E2C"/>
    <w:rsid w:val="00F5465F"/>
    <w:rsid w:val="00F56AEE"/>
    <w:rsid w:val="00F6038E"/>
    <w:rsid w:val="00F64412"/>
    <w:rsid w:val="00F75443"/>
    <w:rsid w:val="00F84868"/>
    <w:rsid w:val="00F85753"/>
    <w:rsid w:val="00F9094E"/>
    <w:rsid w:val="00F90BA0"/>
    <w:rsid w:val="00F941CE"/>
    <w:rsid w:val="00F94286"/>
    <w:rsid w:val="00F968E9"/>
    <w:rsid w:val="00FA3209"/>
    <w:rsid w:val="00FA5414"/>
    <w:rsid w:val="00FA698F"/>
    <w:rsid w:val="00FA71A6"/>
    <w:rsid w:val="00FA71F5"/>
    <w:rsid w:val="00FA7B3A"/>
    <w:rsid w:val="00FB01DF"/>
    <w:rsid w:val="00FB3088"/>
    <w:rsid w:val="00FB343B"/>
    <w:rsid w:val="00FB556D"/>
    <w:rsid w:val="00FB5BE8"/>
    <w:rsid w:val="00FB6250"/>
    <w:rsid w:val="00FB7808"/>
    <w:rsid w:val="00FC19A8"/>
    <w:rsid w:val="00FC5627"/>
    <w:rsid w:val="00FD1BD5"/>
    <w:rsid w:val="00FE13A8"/>
    <w:rsid w:val="00FE15D2"/>
    <w:rsid w:val="00FE6A28"/>
    <w:rsid w:val="00FE7B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8D5C3"/>
  <w15:chartTrackingRefBased/>
  <w15:docId w15:val="{63F949C4-EDF0-4519-8A66-F7114E0F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80C"/>
    <w:rPr>
      <w:rFonts w:ascii="Arial" w:hAnsi="Arial"/>
      <w:sz w:val="24"/>
      <w:lang w:eastAsia="en-US"/>
    </w:rPr>
  </w:style>
  <w:style w:type="paragraph" w:styleId="Heading1">
    <w:name w:val="heading 1"/>
    <w:basedOn w:val="Normal"/>
    <w:next w:val="Normal"/>
    <w:qFormat/>
    <w:pPr>
      <w:keepNext/>
      <w:spacing w:line="360" w:lineRule="auto"/>
      <w:jc w:val="center"/>
      <w:outlineLvl w:val="0"/>
    </w:pPr>
    <w:rPr>
      <w:b/>
      <w:sz w:val="28"/>
    </w:rPr>
  </w:style>
  <w:style w:type="paragraph" w:styleId="Heading2">
    <w:name w:val="heading 2"/>
    <w:basedOn w:val="Normal"/>
    <w:next w:val="Normal"/>
    <w:qFormat/>
    <w:pPr>
      <w:keepNext/>
      <w:jc w:val="right"/>
      <w:outlineLvl w:val="1"/>
    </w:pPr>
    <w:rPr>
      <w:rFonts w:ascii="Times New Roman" w:hAnsi="Times New Roman"/>
      <w:b/>
      <w:bCs/>
      <w:szCs w:val="15"/>
    </w:rPr>
  </w:style>
  <w:style w:type="paragraph" w:styleId="Heading3">
    <w:name w:val="heading 3"/>
    <w:basedOn w:val="Normal"/>
    <w:next w:val="Normal"/>
    <w:qFormat/>
    <w:pPr>
      <w:keepNext/>
      <w:jc w:val="center"/>
      <w:outlineLvl w:val="2"/>
    </w:pPr>
    <w:rPr>
      <w:rFonts w:ascii="Times New Roman" w:hAnsi="Times New Roman"/>
      <w:b/>
      <w:bCs/>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536"/>
      </w:tabs>
      <w:spacing w:line="360" w:lineRule="auto"/>
      <w:jc w:val="center"/>
    </w:pPr>
    <w:rPr>
      <w:b/>
      <w:sz w:val="32"/>
    </w:rPr>
  </w:style>
  <w:style w:type="paragraph" w:styleId="BodyText2">
    <w:name w:val="Body Text 2"/>
    <w:basedOn w:val="Normal"/>
    <w:pPr>
      <w:spacing w:line="360" w:lineRule="auto"/>
      <w:jc w:val="center"/>
    </w:pPr>
    <w:rPr>
      <w:b/>
      <w:sz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Title">
    <w:name w:val="Title"/>
    <w:basedOn w:val="Normal"/>
    <w:qFormat/>
    <w:rsid w:val="00122107"/>
    <w:pPr>
      <w:jc w:val="center"/>
    </w:pPr>
    <w:rPr>
      <w:rFonts w:ascii="Times New Roman" w:hAnsi="Times New Roman"/>
      <w:sz w:val="28"/>
    </w:rPr>
  </w:style>
  <w:style w:type="paragraph" w:styleId="BalloonText">
    <w:name w:val="Balloon Text"/>
    <w:basedOn w:val="Normal"/>
    <w:semiHidden/>
    <w:rsid w:val="00BD3424"/>
    <w:rPr>
      <w:rFonts w:ascii="Tahoma" w:hAnsi="Tahoma" w:cs="Tahoma"/>
      <w:sz w:val="16"/>
      <w:szCs w:val="16"/>
    </w:rPr>
  </w:style>
  <w:style w:type="character" w:styleId="Hyperlink">
    <w:name w:val="Hyperlink"/>
    <w:rsid w:val="00AC70B3"/>
    <w:rPr>
      <w:color w:val="0000EE"/>
      <w:u w:val="single"/>
    </w:rPr>
  </w:style>
  <w:style w:type="character" w:customStyle="1" w:styleId="HeaderChar">
    <w:name w:val="Header Char"/>
    <w:link w:val="Header"/>
    <w:uiPriority w:val="99"/>
    <w:rsid w:val="00DA1C16"/>
    <w:rPr>
      <w:rFonts w:ascii="Arial" w:hAnsi="Arial"/>
      <w:sz w:val="24"/>
      <w:lang w:val="lt-LT" w:eastAsia="en-US"/>
    </w:rPr>
  </w:style>
  <w:style w:type="character" w:styleId="CommentReference">
    <w:name w:val="annotation reference"/>
    <w:rsid w:val="005F1FB1"/>
    <w:rPr>
      <w:sz w:val="16"/>
      <w:szCs w:val="16"/>
    </w:rPr>
  </w:style>
  <w:style w:type="paragraph" w:styleId="CommentText">
    <w:name w:val="annotation text"/>
    <w:basedOn w:val="Normal"/>
    <w:link w:val="CommentTextChar"/>
    <w:rsid w:val="005F1FB1"/>
    <w:rPr>
      <w:sz w:val="20"/>
    </w:rPr>
  </w:style>
  <w:style w:type="character" w:customStyle="1" w:styleId="CommentTextChar">
    <w:name w:val="Comment Text Char"/>
    <w:link w:val="CommentText"/>
    <w:rsid w:val="005F1FB1"/>
    <w:rPr>
      <w:rFonts w:ascii="Arial" w:hAnsi="Arial"/>
      <w:lang w:val="lt-LT" w:eastAsia="en-US"/>
    </w:rPr>
  </w:style>
  <w:style w:type="paragraph" w:styleId="CommentSubject">
    <w:name w:val="annotation subject"/>
    <w:basedOn w:val="CommentText"/>
    <w:next w:val="CommentText"/>
    <w:link w:val="CommentSubjectChar"/>
    <w:rsid w:val="005F1FB1"/>
    <w:rPr>
      <w:b/>
      <w:bCs/>
    </w:rPr>
  </w:style>
  <w:style w:type="character" w:customStyle="1" w:styleId="CommentSubjectChar">
    <w:name w:val="Comment Subject Char"/>
    <w:link w:val="CommentSubject"/>
    <w:rsid w:val="005F1FB1"/>
    <w:rPr>
      <w:rFonts w:ascii="Arial" w:hAnsi="Arial"/>
      <w:b/>
      <w:bCs/>
      <w:lang w:val="lt-LT" w:eastAsia="en-US"/>
    </w:rPr>
  </w:style>
  <w:style w:type="paragraph" w:styleId="ListParagraph">
    <w:name w:val="List Paragraph"/>
    <w:basedOn w:val="Normal"/>
    <w:link w:val="ListParagraphChar"/>
    <w:uiPriority w:val="34"/>
    <w:qFormat/>
    <w:rsid w:val="001E101F"/>
    <w:pPr>
      <w:ind w:left="720"/>
      <w:contextualSpacing/>
    </w:pPr>
  </w:style>
  <w:style w:type="character" w:customStyle="1" w:styleId="ListParagraphChar">
    <w:name w:val="List Paragraph Char"/>
    <w:basedOn w:val="DefaultParagraphFont"/>
    <w:link w:val="ListParagraph"/>
    <w:uiPriority w:val="34"/>
    <w:locked/>
    <w:rsid w:val="0072662E"/>
    <w:rPr>
      <w:rFonts w:ascii="Arial" w:hAnsi="Arial"/>
      <w:sz w:val="24"/>
      <w:lang w:eastAsia="en-US"/>
    </w:rPr>
  </w:style>
  <w:style w:type="paragraph" w:styleId="NoSpacing">
    <w:name w:val="No Spacing"/>
    <w:uiPriority w:val="1"/>
    <w:qFormat/>
    <w:rsid w:val="00CB0FAC"/>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CD1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37171">
      <w:bodyDiv w:val="1"/>
      <w:marLeft w:val="0"/>
      <w:marRight w:val="0"/>
      <w:marTop w:val="0"/>
      <w:marBottom w:val="0"/>
      <w:divBdr>
        <w:top w:val="none" w:sz="0" w:space="0" w:color="auto"/>
        <w:left w:val="none" w:sz="0" w:space="0" w:color="auto"/>
        <w:bottom w:val="none" w:sz="0" w:space="0" w:color="auto"/>
        <w:right w:val="none" w:sz="0" w:space="0" w:color="auto"/>
      </w:divBdr>
    </w:div>
    <w:div w:id="1390496065">
      <w:bodyDiv w:val="1"/>
      <w:marLeft w:val="0"/>
      <w:marRight w:val="0"/>
      <w:marTop w:val="0"/>
      <w:marBottom w:val="0"/>
      <w:divBdr>
        <w:top w:val="none" w:sz="0" w:space="0" w:color="auto"/>
        <w:left w:val="none" w:sz="0" w:space="0" w:color="auto"/>
        <w:bottom w:val="none" w:sz="0" w:space="0" w:color="auto"/>
        <w:right w:val="none" w:sz="0" w:space="0" w:color="auto"/>
      </w:divBdr>
    </w:div>
    <w:div w:id="1597401250">
      <w:bodyDiv w:val="1"/>
      <w:marLeft w:val="0"/>
      <w:marRight w:val="0"/>
      <w:marTop w:val="0"/>
      <w:marBottom w:val="0"/>
      <w:divBdr>
        <w:top w:val="none" w:sz="0" w:space="0" w:color="auto"/>
        <w:left w:val="none" w:sz="0" w:space="0" w:color="auto"/>
        <w:bottom w:val="none" w:sz="0" w:space="0" w:color="auto"/>
        <w:right w:val="none" w:sz="0" w:space="0" w:color="auto"/>
      </w:divBdr>
    </w:div>
    <w:div w:id="1632704960">
      <w:bodyDiv w:val="1"/>
      <w:marLeft w:val="0"/>
      <w:marRight w:val="0"/>
      <w:marTop w:val="0"/>
      <w:marBottom w:val="0"/>
      <w:divBdr>
        <w:top w:val="none" w:sz="0" w:space="0" w:color="auto"/>
        <w:left w:val="none" w:sz="0" w:space="0" w:color="auto"/>
        <w:bottom w:val="none" w:sz="0" w:space="0" w:color="auto"/>
        <w:right w:val="none" w:sz="0" w:space="0" w:color="auto"/>
      </w:divBdr>
    </w:div>
    <w:div w:id="1995646737">
      <w:bodyDiv w:val="1"/>
      <w:marLeft w:val="0"/>
      <w:marRight w:val="0"/>
      <w:marTop w:val="0"/>
      <w:marBottom w:val="0"/>
      <w:divBdr>
        <w:top w:val="none" w:sz="0" w:space="0" w:color="auto"/>
        <w:left w:val="none" w:sz="0" w:space="0" w:color="auto"/>
        <w:bottom w:val="none" w:sz="0" w:space="0" w:color="auto"/>
        <w:right w:val="none" w:sz="0" w:space="0" w:color="auto"/>
      </w:divBdr>
    </w:div>
    <w:div w:id="211720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vmt.lt/?kas=rod&amp;id=2&amp;lang=_lt&amp;mod=0" TargetMode="External"/><Relationship Id="rId18" Type="http://schemas.openxmlformats.org/officeDocument/2006/relationships/image" Target="media/image5.emf"/><Relationship Id="rId26" Type="http://schemas.openxmlformats.org/officeDocument/2006/relationships/hyperlink" Target="http://www.eso.lt"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sd.lt/standards/catalog.php?ics=0&amp;pid=614822" TargetMode="External"/><Relationship Id="rId17" Type="http://schemas.openxmlformats.org/officeDocument/2006/relationships/package" Target="embeddings/Microsoft_Visio_Drawing1.vsdx"/><Relationship Id="rId25" Type="http://schemas.openxmlformats.org/officeDocument/2006/relationships/package" Target="embeddings/Microsoft_Visio_Drawing4.vsdx"/><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emf"/><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package" Target="embeddings/Microsoft_Visio_Drawing3.vsdx"/><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package" Target="embeddings/Microsoft_Visio_Drawing2.vsdx"/><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8.emf"/><Relationship Id="rId27" Type="http://schemas.openxmlformats.org/officeDocument/2006/relationships/image" Target="media/image10.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izagiNuoroda xmlns="9d2387c0-5fc7-4abb-89fe-1836f1ce081e" xsi:nil="true"/>
    <VVDokumentoData xmlns="9d2387c0-5fc7-4abb-89fe-1836f1ce081e" xsi:nil="true"/>
    <Kalba xmlns="9d2387c0-5fc7-4abb-89fe-1836f1ce081e">Lietuvių</Kalb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99B001737D2A4CBF6D61C12C295A30" ma:contentTypeVersion="15" ma:contentTypeDescription="Create a new document." ma:contentTypeScope="" ma:versionID="f097d084dc683f9a09a6a2eafd9db861">
  <xsd:schema xmlns:xsd="http://www.w3.org/2001/XMLSchema" xmlns:xs="http://www.w3.org/2001/XMLSchema" xmlns:p="http://schemas.microsoft.com/office/2006/metadata/properties" xmlns:ns2="38bb8c36-7c03-48a3-969f-967acf56083b" xmlns:ns3="9d2387c0-5fc7-4abb-89fe-1836f1ce081e" targetNamespace="http://schemas.microsoft.com/office/2006/metadata/properties" ma:root="true" ma:fieldsID="734bba937aaa205e37365a6f17a43891" ns2:_="" ns3:_="">
    <xsd:import namespace="38bb8c36-7c03-48a3-969f-967acf56083b"/>
    <xsd:import namespace="9d2387c0-5fc7-4abb-89fe-1836f1ce081e"/>
    <xsd:element name="properties">
      <xsd:complexType>
        <xsd:sequence>
          <xsd:element name="documentManagement">
            <xsd:complexType>
              <xsd:all>
                <xsd:element ref="ns2:MediaServiceMetadata" minOccurs="0"/>
                <xsd:element ref="ns2:MediaServiceFastMetadata" minOccurs="0"/>
                <xsd:element ref="ns3:BizagiNuoroda" minOccurs="0"/>
                <xsd:element ref="ns3:Kalb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VVDokumento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b8c36-7c03-48a3-969f-967acf560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2387c0-5fc7-4abb-89fe-1836f1ce081e" elementFormDefault="qualified">
    <xsd:import namespace="http://schemas.microsoft.com/office/2006/documentManagement/types"/>
    <xsd:import namespace="http://schemas.microsoft.com/office/infopath/2007/PartnerControls"/>
    <xsd:element name="BizagiNuoroda" ma:index="10" nillable="true" ma:displayName="Bizagi nuoroda" ma:internalName="BizagiNuoroda">
      <xsd:simpleType>
        <xsd:restriction base="dms:Text">
          <xsd:maxLength value="255"/>
        </xsd:restriction>
      </xsd:simpleType>
    </xsd:element>
    <xsd:element name="Kalba" ma:index="11" nillable="true" ma:displayName="Kalba" ma:default="Lietuvių" ma:format="Dropdown" ma:internalName="Kalba">
      <xsd:simpleType>
        <xsd:restriction base="dms:Choice">
          <xsd:enumeration value="Lietuvių"/>
          <xsd:enumeration value="Anglų"/>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VVDokumentoData" ma:index="21" nillable="true" ma:displayName="Dokumento data" ma:format="DateOnly" ma:internalName="VVDokumento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1969D-58ED-477D-8D44-4602AFFF31E6}">
  <ds:schemaRefs>
    <ds:schemaRef ds:uri="http://schemas.microsoft.com/office/2006/metadata/properties"/>
    <ds:schemaRef ds:uri="http://schemas.microsoft.com/office/infopath/2007/PartnerControls"/>
    <ds:schemaRef ds:uri="9d2387c0-5fc7-4abb-89fe-1836f1ce081e"/>
  </ds:schemaRefs>
</ds:datastoreItem>
</file>

<file path=customXml/itemProps2.xml><?xml version="1.0" encoding="utf-8"?>
<ds:datastoreItem xmlns:ds="http://schemas.openxmlformats.org/officeDocument/2006/customXml" ds:itemID="{DDE2AF22-4D40-44FF-A420-8410096E45CA}">
  <ds:schemaRefs>
    <ds:schemaRef ds:uri="http://schemas.microsoft.com/sharepoint/v3/contenttype/forms"/>
  </ds:schemaRefs>
</ds:datastoreItem>
</file>

<file path=customXml/itemProps3.xml><?xml version="1.0" encoding="utf-8"?>
<ds:datastoreItem xmlns:ds="http://schemas.openxmlformats.org/officeDocument/2006/customXml" ds:itemID="{41AEE5D8-7BF0-4230-A44D-4AB0B3FA9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b8c36-7c03-48a3-969f-967acf56083b"/>
    <ds:schemaRef ds:uri="9d2387c0-5fc7-4abb-89fe-1836f1ce0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FED0B4-B5EE-4108-B2AF-8B422FD572FF}">
  <ds:schemaRefs>
    <ds:schemaRef ds:uri="http://schemas.openxmlformats.org/officeDocument/2006/bibliography"/>
  </ds:schemaRefs>
</ds:datastoreItem>
</file>

<file path=docMetadata/LabelInfo.xml><?xml version="1.0" encoding="utf-8"?>
<clbl:labelList xmlns:clbl="http://schemas.microsoft.com/office/2020/mipLabelMetadata">
  <clbl:label id="{320c693d-44b7-4e16-b3dd-4fcd87401cf5}" enabled="1" method="Privileged" siteId="{ea88e983-d65a-47b3-adb4-3e1c6d2110d2}" removed="0"/>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421</TotalTime>
  <Pages>11</Pages>
  <Words>10024</Words>
  <Characters>5715</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0,4 kV tranzitinės kabelių spintos</vt:lpstr>
      <vt:lpstr>0,4 kV tranzitinės kabelių spintos</vt:lpstr>
    </vt:vector>
  </TitlesOfParts>
  <Company>RST</Company>
  <LinksUpToDate>false</LinksUpToDate>
  <CharactersWithSpaces>15708</CharactersWithSpaces>
  <SharedDoc>false</SharedDoc>
  <HLinks>
    <vt:vector size="18" baseType="variant">
      <vt:variant>
        <vt:i4>5898261</vt:i4>
      </vt:variant>
      <vt:variant>
        <vt:i4>6</vt:i4>
      </vt:variant>
      <vt:variant>
        <vt:i4>0</vt:i4>
      </vt:variant>
      <vt:variant>
        <vt:i4>5</vt:i4>
      </vt:variant>
      <vt:variant>
        <vt:lpwstr>http://www.lsd.lt/standards/catalog.php?ics=0&amp;pid=627785</vt:lpwstr>
      </vt:variant>
      <vt:variant>
        <vt:lpwstr/>
      </vt:variant>
      <vt:variant>
        <vt:i4>5308444</vt:i4>
      </vt:variant>
      <vt:variant>
        <vt:i4>3</vt:i4>
      </vt:variant>
      <vt:variant>
        <vt:i4>0</vt:i4>
      </vt:variant>
      <vt:variant>
        <vt:i4>5</vt:i4>
      </vt:variant>
      <vt:variant>
        <vt:lpwstr>http://www.lsd.lt/standards/catalog.php?ics=0&amp;pid=614822</vt:lpwstr>
      </vt:variant>
      <vt:variant>
        <vt:lpwstr/>
      </vt:variant>
      <vt:variant>
        <vt:i4>2818121</vt:i4>
      </vt:variant>
      <vt:variant>
        <vt:i4>0</vt:i4>
      </vt:variant>
      <vt:variant>
        <vt:i4>0</vt:i4>
      </vt:variant>
      <vt:variant>
        <vt:i4>5</vt:i4>
      </vt:variant>
      <vt:variant>
        <vt:lpwstr>http://www.lvmt.lt/?kas=rod&amp;id=2&amp;lang=_lt&amp;mod=0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kV tranzitinės kabelių spintos</dc:title>
  <dc:subject/>
  <dc:creator>G. Bubulis</dc:creator>
  <cp:keywords/>
  <cp:lastModifiedBy>Ernestas Lopeta</cp:lastModifiedBy>
  <cp:revision>42</cp:revision>
  <cp:lastPrinted>2006-05-30T06:35:00Z</cp:lastPrinted>
  <dcterms:created xsi:type="dcterms:W3CDTF">2022-04-24T08:08:00Z</dcterms:created>
  <dcterms:modified xsi:type="dcterms:W3CDTF">2025-11-20T13:51:00Z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CDateCreated">
    <vt:lpwstr>1999-11-30T03:00:00Z</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Ernestas.Lopeta@eso.lt</vt:lpwstr>
  </property>
  <property fmtid="{D5CDD505-2E9C-101B-9397-08002B2CF9AE}" pid="6" name="MSIP_Label_320c693d-44b7-4e16-b3dd-4fcd87401cf5_SetDate">
    <vt:lpwstr>2020-08-18T08:49:58.2201534Z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3f30139e-e3be-465d-98f4-fb111f7d7915</vt:lpwstr>
  </property>
  <property fmtid="{D5CDD505-2E9C-101B-9397-08002B2CF9AE}" pid="10" name="MSIP_Label_320c693d-44b7-4e16-b3dd-4fcd87401cf5_Extended_MSFT_Method">
    <vt:lpwstr>Manual</vt:lpwstr>
  </property>
  <property fmtid="{D5CDD505-2E9C-101B-9397-08002B2CF9AE}" pid="11" name="ContentTypeId">
    <vt:lpwstr>0x010100B899B001737D2A4CBF6D61C12C295A30</vt:lpwstr>
  </property>
  <property fmtid="{D5CDD505-2E9C-101B-9397-08002B2CF9AE}" pid="12" name="MSIP_Label_190751af-2442-49a7-b7b9-9f0bcce858c9_Enabled">
    <vt:lpwstr>true</vt:lpwstr>
  </property>
  <property fmtid="{D5CDD505-2E9C-101B-9397-08002B2CF9AE}" pid="13" name="MSIP_Label_190751af-2442-49a7-b7b9-9f0bcce858c9_SetDate">
    <vt:lpwstr>2022-04-19T08:22:30Z</vt:lpwstr>
  </property>
  <property fmtid="{D5CDD505-2E9C-101B-9397-08002B2CF9AE}" pid="14" name="MSIP_Label_190751af-2442-49a7-b7b9-9f0bcce858c9_Method">
    <vt:lpwstr>Privileged</vt:lpwstr>
  </property>
  <property fmtid="{D5CDD505-2E9C-101B-9397-08002B2CF9AE}" pid="15" name="MSIP_Label_190751af-2442-49a7-b7b9-9f0bcce858c9_Name">
    <vt:lpwstr>Vidaus dokumentai</vt:lpwstr>
  </property>
  <property fmtid="{D5CDD505-2E9C-101B-9397-08002B2CF9AE}" pid="16" name="MSIP_Label_190751af-2442-49a7-b7b9-9f0bcce858c9_SiteId">
    <vt:lpwstr>ea88e983-d65a-47b3-adb4-3e1c6d2110d2</vt:lpwstr>
  </property>
  <property fmtid="{D5CDD505-2E9C-101B-9397-08002B2CF9AE}" pid="17" name="MSIP_Label_190751af-2442-49a7-b7b9-9f0bcce858c9_ActionId">
    <vt:lpwstr>3f30139e-e3be-465d-98f4-fb111f7d7915</vt:lpwstr>
  </property>
  <property fmtid="{D5CDD505-2E9C-101B-9397-08002B2CF9AE}" pid="18" name="MSIP_Label_190751af-2442-49a7-b7b9-9f0bcce858c9_ContentBits">
    <vt:lpwstr>0</vt:lpwstr>
  </property>
</Properties>
</file>