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A45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SUDERINTA</w:t>
      </w:r>
    </w:p>
    <w:p w14:paraId="4F2E384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 xml:space="preserve">Valstybinės energetikos reguliavimo tarybos </w:t>
      </w:r>
    </w:p>
    <w:p w14:paraId="3B30C904" w14:textId="7D66D3EA"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rPr>
        <w:t>202</w:t>
      </w:r>
      <w:r w:rsidR="007F0CB2" w:rsidRPr="008D1E8F">
        <w:rPr>
          <w:rFonts w:ascii="Arial" w:hAnsi="Arial" w:cs="Arial"/>
          <w:sz w:val="22"/>
          <w:szCs w:val="22"/>
          <w:lang w:val="pt-BR"/>
        </w:rPr>
        <w:t>6</w:t>
      </w:r>
      <w:r w:rsidRPr="00285B57">
        <w:rPr>
          <w:rFonts w:ascii="Arial" w:hAnsi="Arial" w:cs="Arial"/>
          <w:sz w:val="22"/>
          <w:szCs w:val="22"/>
        </w:rPr>
        <w:t xml:space="preserve"> m. </w:t>
      </w:r>
      <w:r w:rsidR="00B84261">
        <w:rPr>
          <w:rFonts w:ascii="Arial" w:hAnsi="Arial" w:cs="Arial"/>
          <w:sz w:val="22"/>
          <w:szCs w:val="22"/>
        </w:rPr>
        <w:t xml:space="preserve">vasario </w:t>
      </w:r>
      <w:r w:rsidR="00EC683A">
        <w:rPr>
          <w:rFonts w:ascii="Arial" w:hAnsi="Arial" w:cs="Arial"/>
          <w:sz w:val="22"/>
          <w:szCs w:val="22"/>
        </w:rPr>
        <w:t>20</w:t>
      </w:r>
      <w:r w:rsidR="00B84261">
        <w:rPr>
          <w:rFonts w:ascii="Arial" w:hAnsi="Arial" w:cs="Arial"/>
          <w:sz w:val="22"/>
          <w:szCs w:val="22"/>
        </w:rPr>
        <w:t xml:space="preserve"> </w:t>
      </w:r>
      <w:r w:rsidRPr="00285B57">
        <w:rPr>
          <w:rFonts w:ascii="Arial" w:hAnsi="Arial" w:cs="Arial"/>
          <w:sz w:val="22"/>
          <w:szCs w:val="22"/>
        </w:rPr>
        <w:t>d.</w:t>
      </w:r>
      <w:r w:rsidRPr="00285B57">
        <w:rPr>
          <w:rFonts w:ascii="Arial" w:hAnsi="Arial" w:cs="Arial"/>
          <w:sz w:val="22"/>
          <w:szCs w:val="22"/>
          <w14:ligatures w14:val="standardContextual"/>
        </w:rPr>
        <w:t xml:space="preserve"> </w:t>
      </w:r>
      <w:r w:rsidRPr="00285B57">
        <w:rPr>
          <w:rFonts w:ascii="Arial" w:hAnsi="Arial" w:cs="Arial"/>
          <w:sz w:val="22"/>
          <w:szCs w:val="22"/>
          <w:lang w:eastAsia="lt-LT"/>
          <w14:ligatures w14:val="standardContextual"/>
        </w:rPr>
        <w:t xml:space="preserve">nutarimu </w:t>
      </w:r>
      <w:r w:rsidRPr="00285B57">
        <w:rPr>
          <w:rFonts w:ascii="Arial" w:hAnsi="Arial" w:cs="Arial"/>
          <w:sz w:val="22"/>
          <w:szCs w:val="22"/>
          <w14:ligatures w14:val="standardContextual"/>
        </w:rPr>
        <w:t>Nr.</w:t>
      </w:r>
      <w:r w:rsidR="00B84261">
        <w:rPr>
          <w:rFonts w:ascii="Arial" w:hAnsi="Arial" w:cs="Arial"/>
          <w:sz w:val="22"/>
          <w:szCs w:val="22"/>
          <w14:ligatures w14:val="standardContextual"/>
        </w:rPr>
        <w:t xml:space="preserve"> O3-168</w:t>
      </w:r>
      <w:r w:rsidRPr="00285B57">
        <w:rPr>
          <w:rFonts w:ascii="Arial" w:hAnsi="Arial" w:cs="Arial"/>
          <w:sz w:val="22"/>
          <w:szCs w:val="22"/>
          <w14:ligatures w14:val="standardContextual"/>
        </w:rPr>
        <w:t xml:space="preserve"> </w:t>
      </w:r>
    </w:p>
    <w:p w14:paraId="599C6928" w14:textId="77777777" w:rsidR="00BD45CF" w:rsidRPr="00285B57" w:rsidRDefault="00BD45CF" w:rsidP="00BD45CF">
      <w:pPr>
        <w:ind w:left="5103" w:firstLine="62"/>
        <w:jc w:val="both"/>
        <w:rPr>
          <w:rFonts w:ascii="Arial" w:hAnsi="Arial" w:cs="Arial"/>
          <w:sz w:val="22"/>
          <w:szCs w:val="22"/>
        </w:rPr>
      </w:pPr>
    </w:p>
    <w:p w14:paraId="607B010A" w14:textId="77777777" w:rsidR="00BD45CF" w:rsidRPr="00285B57" w:rsidRDefault="00BD45CF" w:rsidP="00BD45CF">
      <w:pPr>
        <w:ind w:left="5103" w:firstLine="62"/>
        <w:jc w:val="both"/>
        <w:rPr>
          <w:rFonts w:ascii="Arial" w:hAnsi="Arial" w:cs="Arial"/>
          <w:sz w:val="22"/>
          <w:szCs w:val="22"/>
        </w:rPr>
      </w:pPr>
    </w:p>
    <w:p w14:paraId="69E3D0D8" w14:textId="77777777" w:rsidR="00147B1A" w:rsidRPr="00285B57" w:rsidRDefault="00BD45CF" w:rsidP="00BD45CF">
      <w:pPr>
        <w:ind w:left="5103" w:firstLine="62"/>
        <w:jc w:val="both"/>
        <w:rPr>
          <w:rFonts w:ascii="Arial" w:hAnsi="Arial" w:cs="Arial"/>
          <w:sz w:val="22"/>
          <w:szCs w:val="22"/>
          <w14:ligatures w14:val="standardContextual"/>
        </w:rPr>
      </w:pPr>
      <w:r w:rsidRPr="00285B57">
        <w:rPr>
          <w:rFonts w:ascii="Arial" w:hAnsi="Arial" w:cs="Arial"/>
          <w:sz w:val="22"/>
          <w:szCs w:val="22"/>
          <w14:ligatures w14:val="standardContextual"/>
        </w:rPr>
        <w:t>PATVIRTINTA</w:t>
      </w:r>
    </w:p>
    <w:p w14:paraId="63CFE41B" w14:textId="77777777"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 xml:space="preserve">AB „Energijos skirstymo operatorius“ Bendrovės </w:t>
      </w:r>
    </w:p>
    <w:p w14:paraId="25EBC9F0" w14:textId="457D67E6"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vadovo 2026 m. </w:t>
      </w:r>
      <w:r>
        <w:rPr>
          <w:rFonts w:ascii="Arial" w:hAnsi="Arial" w:cs="Arial"/>
          <w:sz w:val="22"/>
          <w:szCs w:val="22"/>
          <w14:ligatures w14:val="standardContextual"/>
        </w:rPr>
        <w:t>s</w:t>
      </w:r>
      <w:r w:rsidRPr="004943BB">
        <w:rPr>
          <w:rFonts w:ascii="Arial" w:hAnsi="Arial" w:cs="Arial"/>
          <w:sz w:val="22"/>
          <w:szCs w:val="22"/>
          <w14:ligatures w14:val="standardContextual"/>
        </w:rPr>
        <w:t>ausio 26 d. sprendimu  </w:t>
      </w:r>
    </w:p>
    <w:p w14:paraId="61AEB641" w14:textId="77777777"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Nr. 26ITA-13 </w:t>
      </w:r>
    </w:p>
    <w:p w14:paraId="68D79B56" w14:textId="0692D30E" w:rsidR="00147B1A" w:rsidRPr="00285B57" w:rsidRDefault="00147B1A" w:rsidP="00BD45CF">
      <w:pPr>
        <w:ind w:left="5103"/>
        <w:jc w:val="both"/>
        <w:rPr>
          <w:rFonts w:ascii="Arial" w:hAnsi="Arial" w:cs="Arial"/>
          <w:sz w:val="22"/>
          <w:szCs w:val="22"/>
          <w14:ligatures w14:val="standardContextual"/>
        </w:rPr>
      </w:pPr>
    </w:p>
    <w:p w14:paraId="326F185F" w14:textId="77777777" w:rsidR="00147B1A" w:rsidRPr="00C07D1F"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6B06BE1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7CB7606D" w14:textId="46E361B6" w:rsidR="00147B1A" w:rsidRPr="00285B57" w:rsidRDefault="00BD45CF" w:rsidP="00285B57">
      <w:pPr>
        <w:tabs>
          <w:tab w:val="left" w:pos="8264"/>
        </w:tabs>
        <w:spacing w:line="259" w:lineRule="auto"/>
        <w:jc w:val="center"/>
        <w:rPr>
          <w:rFonts w:ascii="Arial" w:eastAsia="Arial" w:hAnsi="Arial" w:cs="Arial"/>
          <w:b/>
          <w:bCs/>
          <w:caps/>
          <w:sz w:val="22"/>
          <w:szCs w:val="22"/>
          <w14:ligatures w14:val="standardContextual"/>
        </w:rPr>
      </w:pPr>
      <w:r w:rsidRPr="00285B57">
        <w:rPr>
          <w:rFonts w:ascii="Arial" w:eastAsia="Arial" w:hAnsi="Arial" w:cs="Arial"/>
          <w:b/>
          <w:bCs/>
          <w:caps/>
          <w:sz w:val="22"/>
          <w:szCs w:val="22"/>
          <w14:ligatures w14:val="standardContextual"/>
        </w:rPr>
        <w:t>ELEKTROS ENERGIJOS persiuntimo paslaugos TEIKIMO NEBUITINIAM KLIENTUI SUTARTIs</w:t>
      </w:r>
    </w:p>
    <w:p w14:paraId="21FB415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1ED48ECD" w14:textId="77777777" w:rsidR="00DF5D87" w:rsidRPr="00285B57" w:rsidRDefault="00DF5D87" w:rsidP="00285B57">
      <w:pPr>
        <w:tabs>
          <w:tab w:val="left" w:pos="426"/>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ELEKTROS ENERGIJOS PERSIUNTIMO PASLAUGOS TEIKIMO NEBUITINIAM KLIENTUI</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SUTARTIES SPECIALIOSIOS SĄLYGOS</w:t>
      </w:r>
    </w:p>
    <w:p w14:paraId="3F06774E" w14:textId="77777777" w:rsidR="00147B1A" w:rsidRPr="00285B57" w:rsidRDefault="00147B1A" w:rsidP="00285B57">
      <w:pPr>
        <w:tabs>
          <w:tab w:val="left" w:pos="8264"/>
        </w:tabs>
        <w:spacing w:line="259" w:lineRule="auto"/>
        <w:jc w:val="center"/>
        <w:rPr>
          <w:rFonts w:ascii="Arial" w:eastAsia="Arial" w:hAnsi="Arial" w:cs="Arial"/>
          <w:b/>
          <w:bCs/>
          <w:caps/>
          <w:sz w:val="22"/>
          <w:szCs w:val="22"/>
          <w14:ligatures w14:val="standardContextual"/>
        </w:rPr>
      </w:pPr>
    </w:p>
    <w:p w14:paraId="778B6593" w14:textId="77777777" w:rsidR="00DF5D87" w:rsidRPr="00285B57" w:rsidRDefault="00DF5D87" w:rsidP="00BD45CF">
      <w:pPr>
        <w:tabs>
          <w:tab w:val="left" w:pos="8264"/>
        </w:tabs>
        <w:spacing w:line="259" w:lineRule="auto"/>
        <w:jc w:val="both"/>
        <w:rPr>
          <w:rFonts w:ascii="Arial" w:eastAsia="Arial" w:hAnsi="Arial" w:cs="Arial"/>
          <w:b/>
          <w:bCs/>
          <w:caps/>
          <w:sz w:val="22"/>
          <w:szCs w:val="22"/>
          <w14:ligatures w14:val="standardContextual"/>
        </w:rPr>
      </w:pPr>
    </w:p>
    <w:p w14:paraId="761BB6DC"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AB „Energijos skirstymo operatorius“</w:t>
      </w:r>
      <w:r w:rsidRPr="00285B57">
        <w:rPr>
          <w:rFonts w:ascii="Arial" w:eastAsia="Arial" w:hAnsi="Arial" w:cs="Arial"/>
          <w:sz w:val="22"/>
          <w:szCs w:val="22"/>
          <w14:ligatures w14:val="standardContextual"/>
        </w:rPr>
        <w:t xml:space="preserve">, pagal Lietuvos Respublikos įstatymus įsteigta ir veikianti akcinė bendrovė, veikianti kaip skirstomųjų tinklų operatorius (toliau – </w:t>
      </w:r>
      <w:r w:rsidRPr="00285B57">
        <w:rPr>
          <w:rFonts w:ascii="Arial" w:eastAsia="Arial" w:hAnsi="Arial" w:cs="Arial"/>
          <w:b/>
          <w:bCs/>
          <w:sz w:val="22"/>
          <w:szCs w:val="22"/>
          <w14:ligatures w14:val="standardContextual"/>
        </w:rPr>
        <w:t>Operatorius</w:t>
      </w:r>
      <w:r w:rsidRPr="00285B57">
        <w:rPr>
          <w:rFonts w:ascii="Arial" w:eastAsia="Arial" w:hAnsi="Arial" w:cs="Arial"/>
          <w:sz w:val="22"/>
          <w:szCs w:val="22"/>
          <w14:ligatures w14:val="standardContextual"/>
        </w:rPr>
        <w:t>), ir</w:t>
      </w:r>
    </w:p>
    <w:p w14:paraId="2B3FFA33" w14:textId="77777777" w:rsidR="00CA678B" w:rsidRPr="00285B57" w:rsidRDefault="00CA678B" w:rsidP="00BD45CF">
      <w:pPr>
        <w:tabs>
          <w:tab w:val="left" w:pos="426"/>
          <w:tab w:val="left" w:pos="9781"/>
        </w:tabs>
        <w:ind w:right="24"/>
        <w:jc w:val="both"/>
        <w:rPr>
          <w:rFonts w:ascii="Arial" w:eastAsia="Arial" w:hAnsi="Arial" w:cs="Arial"/>
          <w:sz w:val="22"/>
          <w:szCs w:val="22"/>
          <w14:ligatures w14:val="standardContextual"/>
        </w:rPr>
      </w:pPr>
    </w:p>
    <w:p w14:paraId="204319B9" w14:textId="0A458AB8"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pagal Lietuvos Respublikos įstatymus įsteigta ir veikianti [teisinė forma] (toliau – </w:t>
      </w:r>
      <w:r w:rsidRPr="00285B57">
        <w:rPr>
          <w:rFonts w:ascii="Arial" w:eastAsia="Arial" w:hAnsi="Arial" w:cs="Arial"/>
          <w:b/>
          <w:bCs/>
          <w:sz w:val="22"/>
          <w:szCs w:val="22"/>
          <w14:ligatures w14:val="standardContextual"/>
        </w:rPr>
        <w:t>Klientas</w:t>
      </w:r>
      <w:r w:rsidRPr="00285B57">
        <w:rPr>
          <w:rFonts w:ascii="Arial" w:eastAsia="Arial" w:hAnsi="Arial" w:cs="Arial"/>
          <w:sz w:val="22"/>
          <w:szCs w:val="22"/>
          <w14:ligatures w14:val="standardContextual"/>
        </w:rPr>
        <w:t xml:space="preserve">), </w:t>
      </w:r>
    </w:p>
    <w:p w14:paraId="493E952A" w14:textId="77777777" w:rsidR="00147B1A" w:rsidRPr="00285B57" w:rsidRDefault="00147B1A" w:rsidP="00BD45CF">
      <w:pPr>
        <w:tabs>
          <w:tab w:val="left" w:pos="426"/>
          <w:tab w:val="left" w:pos="9781"/>
        </w:tabs>
        <w:ind w:right="24"/>
        <w:jc w:val="both"/>
        <w:rPr>
          <w:rFonts w:ascii="Arial" w:eastAsia="Arial" w:hAnsi="Arial" w:cs="Arial"/>
          <w:sz w:val="22"/>
          <w:szCs w:val="22"/>
          <w14:ligatures w14:val="standardContextual"/>
        </w:rPr>
      </w:pPr>
    </w:p>
    <w:p w14:paraId="00ED46A0" w14:textId="50D640BF"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toliau kartu vadinamos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alimis</w:t>
      </w:r>
      <w:r w:rsidRPr="00285B57">
        <w:rPr>
          <w:rFonts w:ascii="Arial" w:eastAsia="Arial" w:hAnsi="Arial" w:cs="Arial"/>
          <w:sz w:val="22"/>
          <w:szCs w:val="22"/>
          <w14:ligatures w14:val="standardContextual"/>
        </w:rPr>
        <w:t xml:space="preserve"> ir kiekviena atskirai –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w:t>
      </w:r>
      <w:r w:rsidRPr="00285B57">
        <w:rPr>
          <w:rFonts w:ascii="Arial" w:eastAsia="Arial" w:hAnsi="Arial" w:cs="Arial"/>
          <w:sz w:val="22"/>
          <w:szCs w:val="22"/>
          <w14:ligatures w14:val="standardContextual"/>
        </w:rPr>
        <w:t>, sudarė šią Elektros energijos persiuntimo paslaugos teikimo nebuitiniam klientui</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 xml:space="preserve">sutartį (toliau – </w:t>
      </w:r>
      <w:r w:rsidRPr="00285B57">
        <w:rPr>
          <w:rFonts w:ascii="Arial" w:eastAsia="Arial" w:hAnsi="Arial" w:cs="Arial"/>
          <w:b/>
          <w:bCs/>
          <w:sz w:val="22"/>
          <w:szCs w:val="22"/>
          <w14:ligatures w14:val="standardContextual"/>
        </w:rPr>
        <w:t>Sutartis</w:t>
      </w:r>
      <w:r w:rsidRPr="00285B57">
        <w:rPr>
          <w:rFonts w:ascii="Arial" w:eastAsia="Arial" w:hAnsi="Arial" w:cs="Arial"/>
          <w:sz w:val="22"/>
          <w:szCs w:val="22"/>
          <w14:ligatures w14:val="standardContextual"/>
        </w:rPr>
        <w:t xml:space="preserve">), kuri susideda iš Bendrųjų sąlygų ir Specialiųjų sąlygų ir sudaro vientisą ir nedalomą visumą: </w:t>
      </w:r>
    </w:p>
    <w:p w14:paraId="29BB1DDA" w14:textId="77777777" w:rsidR="00147B1A" w:rsidRPr="00285B57" w:rsidRDefault="00147B1A" w:rsidP="00BD45CF">
      <w:pPr>
        <w:jc w:val="both"/>
        <w:rPr>
          <w:rFonts w:ascii="Arial" w:eastAsia="Arial" w:hAnsi="Arial" w:cs="Arial"/>
          <w:sz w:val="22"/>
          <w:szCs w:val="22"/>
          <w14:ligatures w14:val="standardContextual"/>
        </w:rPr>
      </w:pPr>
    </w:p>
    <w:p w14:paraId="0A74F0BE" w14:textId="77777777" w:rsidR="00147B1A" w:rsidRPr="00285B57" w:rsidRDefault="00147B1A" w:rsidP="00BD45CF">
      <w:pPr>
        <w:jc w:val="both"/>
        <w:rPr>
          <w:rFonts w:ascii="Arial" w:eastAsia="Arial" w:hAnsi="Arial" w:cs="Arial"/>
          <w:sz w:val="22"/>
          <w:szCs w:val="22"/>
          <w14:ligatures w14:val="standardContextu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3831"/>
        <w:gridCol w:w="2693"/>
        <w:gridCol w:w="2727"/>
      </w:tblGrid>
      <w:tr w:rsidR="00147B1A" w:rsidRPr="00C01BCB" w14:paraId="03444D1E" w14:textId="77777777">
        <w:trPr>
          <w:trHeight w:val="338"/>
        </w:trPr>
        <w:tc>
          <w:tcPr>
            <w:tcW w:w="955" w:type="dxa"/>
            <w:tcBorders>
              <w:top w:val="nil"/>
              <w:left w:val="nil"/>
              <w:bottom w:val="nil"/>
            </w:tcBorders>
            <w:vAlign w:val="center"/>
          </w:tcPr>
          <w:p w14:paraId="43445F0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DATA        </w:t>
            </w:r>
          </w:p>
        </w:tc>
        <w:tc>
          <w:tcPr>
            <w:tcW w:w="3831" w:type="dxa"/>
            <w:vAlign w:val="center"/>
          </w:tcPr>
          <w:p w14:paraId="30FDB7D7" w14:textId="77777777" w:rsidR="00147B1A" w:rsidRPr="00285B57" w:rsidRDefault="00147B1A" w:rsidP="00BD45CF">
            <w:pPr>
              <w:jc w:val="both"/>
              <w:rPr>
                <w:rFonts w:ascii="Arial" w:eastAsia="Arial" w:hAnsi="Arial" w:cs="Arial"/>
                <w:sz w:val="22"/>
                <w:szCs w:val="22"/>
                <w14:ligatures w14:val="standardContextual"/>
              </w:rPr>
            </w:pPr>
          </w:p>
        </w:tc>
        <w:tc>
          <w:tcPr>
            <w:tcW w:w="2693" w:type="dxa"/>
            <w:tcBorders>
              <w:top w:val="nil"/>
              <w:bottom w:val="nil"/>
            </w:tcBorders>
            <w:vAlign w:val="center"/>
          </w:tcPr>
          <w:p w14:paraId="108288AD" w14:textId="77777777" w:rsidR="00147B1A" w:rsidRPr="00285B57" w:rsidRDefault="00BD45CF" w:rsidP="00BD45CF">
            <w:pPr>
              <w:ind w:firstLine="620"/>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NR.</w:t>
            </w:r>
          </w:p>
        </w:tc>
        <w:tc>
          <w:tcPr>
            <w:tcW w:w="2727" w:type="dxa"/>
            <w:vAlign w:val="center"/>
          </w:tcPr>
          <w:p w14:paraId="7AC218F4" w14:textId="77777777" w:rsidR="00147B1A" w:rsidRPr="00285B57" w:rsidRDefault="00147B1A" w:rsidP="00BD45CF">
            <w:pPr>
              <w:jc w:val="both"/>
              <w:rPr>
                <w:rFonts w:ascii="Arial" w:eastAsia="Arial" w:hAnsi="Arial" w:cs="Arial"/>
                <w:sz w:val="22"/>
                <w:szCs w:val="22"/>
                <w14:ligatures w14:val="standardContextual"/>
              </w:rPr>
            </w:pPr>
          </w:p>
        </w:tc>
      </w:tr>
    </w:tbl>
    <w:p w14:paraId="6E4F30C4" w14:textId="77777777" w:rsidR="00147B1A" w:rsidRPr="00285B57" w:rsidRDefault="00147B1A" w:rsidP="00BD45CF">
      <w:pPr>
        <w:jc w:val="both"/>
        <w:rPr>
          <w:rFonts w:ascii="Arial" w:eastAsia="Arial" w:hAnsi="Arial" w:cs="Arial"/>
          <w:sz w:val="22"/>
          <w:szCs w:val="22"/>
          <w14:ligatures w14:val="standardContextual"/>
        </w:rPr>
      </w:pPr>
    </w:p>
    <w:p w14:paraId="25715A75" w14:textId="77777777" w:rsidR="00147B1A" w:rsidRPr="00285B57" w:rsidRDefault="00BD45CF" w:rsidP="00BD45CF">
      <w:pPr>
        <w:tabs>
          <w:tab w:val="left" w:pos="1276"/>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OPERATORIAUS DUOMENYS</w:t>
      </w:r>
    </w:p>
    <w:p w14:paraId="08A7FB52" w14:textId="77777777" w:rsidR="00147B1A" w:rsidRPr="00285B57" w:rsidRDefault="00147B1A" w:rsidP="00BD45CF">
      <w:pPr>
        <w:tabs>
          <w:tab w:val="left" w:pos="3969"/>
          <w:tab w:val="left" w:pos="4111"/>
        </w:tabs>
        <w:ind w:left="1276"/>
        <w:jc w:val="both"/>
        <w:rPr>
          <w:rFonts w:ascii="Arial" w:eastAsia="Arial" w:hAnsi="Arial" w:cs="Arial"/>
          <w:b/>
          <w:bCs/>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3088"/>
        <w:gridCol w:w="2483"/>
        <w:gridCol w:w="2387"/>
      </w:tblGrid>
      <w:tr w:rsidR="00147B1A" w:rsidRPr="00C01BCB" w14:paraId="6851BD98" w14:textId="77777777" w:rsidTr="4E2796F2">
        <w:trPr>
          <w:trHeight w:val="386"/>
        </w:trPr>
        <w:tc>
          <w:tcPr>
            <w:tcW w:w="2248" w:type="dxa"/>
            <w:vAlign w:val="center"/>
          </w:tcPr>
          <w:p w14:paraId="2F6130D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7958" w:type="dxa"/>
            <w:gridSpan w:val="3"/>
            <w:vAlign w:val="center"/>
          </w:tcPr>
          <w:p w14:paraId="3E9B567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AB „Energijos skirstymo operatorius“</w:t>
            </w:r>
          </w:p>
        </w:tc>
      </w:tr>
      <w:tr w:rsidR="00147B1A" w:rsidRPr="00C01BCB" w14:paraId="3169D140" w14:textId="77777777" w:rsidTr="4E2796F2">
        <w:trPr>
          <w:trHeight w:val="1022"/>
        </w:trPr>
        <w:tc>
          <w:tcPr>
            <w:tcW w:w="2248" w:type="dxa"/>
            <w:vAlign w:val="center"/>
          </w:tcPr>
          <w:p w14:paraId="22E3554D" w14:textId="77777777" w:rsidR="00147B1A" w:rsidRPr="00285B57" w:rsidRDefault="00BD45CF" w:rsidP="00BD45CF">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OPERATORIAUS ATSTOVAS</w:t>
            </w:r>
          </w:p>
        </w:tc>
        <w:tc>
          <w:tcPr>
            <w:tcW w:w="7958" w:type="dxa"/>
            <w:gridSpan w:val="3"/>
            <w:vAlign w:val="center"/>
          </w:tcPr>
          <w:p w14:paraId="064C1FBA"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2547BCDC" w14:textId="77777777" w:rsidTr="4E2796F2">
        <w:trPr>
          <w:trHeight w:val="405"/>
        </w:trPr>
        <w:tc>
          <w:tcPr>
            <w:tcW w:w="2248" w:type="dxa"/>
            <w:vAlign w:val="center"/>
          </w:tcPr>
          <w:p w14:paraId="438D644F" w14:textId="77777777" w:rsidR="00147B1A" w:rsidRPr="00285B57" w:rsidRDefault="189AE07F" w:rsidP="4E2796F2">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958" w:type="dxa"/>
            <w:gridSpan w:val="3"/>
            <w:vAlign w:val="center"/>
          </w:tcPr>
          <w:p w14:paraId="224DFF4C"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1673DA1D" w14:textId="77777777" w:rsidTr="4E2796F2">
        <w:trPr>
          <w:trHeight w:val="525"/>
        </w:trPr>
        <w:tc>
          <w:tcPr>
            <w:tcW w:w="2248" w:type="dxa"/>
            <w:vAlign w:val="center"/>
          </w:tcPr>
          <w:p w14:paraId="4C250A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KLIENTŲ APTARNAVIMO TELEFONAS</w:t>
            </w:r>
          </w:p>
        </w:tc>
        <w:tc>
          <w:tcPr>
            <w:tcW w:w="3088" w:type="dxa"/>
            <w:vAlign w:val="center"/>
          </w:tcPr>
          <w:p w14:paraId="441F341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+370 697 61 852</w:t>
            </w:r>
          </w:p>
        </w:tc>
        <w:tc>
          <w:tcPr>
            <w:tcW w:w="2483" w:type="dxa"/>
            <w:vAlign w:val="center"/>
          </w:tcPr>
          <w:p w14:paraId="7C1EA58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EL.PAŠTAS</w:t>
            </w:r>
          </w:p>
          <w:p w14:paraId="3EC13550" w14:textId="77777777" w:rsidR="00147B1A" w:rsidRPr="00285B57" w:rsidRDefault="00147B1A" w:rsidP="00BD45CF">
            <w:pPr>
              <w:jc w:val="both"/>
              <w:rPr>
                <w:rFonts w:ascii="Arial" w:eastAsia="Arial" w:hAnsi="Arial" w:cs="Arial"/>
                <w:sz w:val="22"/>
                <w:szCs w:val="22"/>
                <w14:ligatures w14:val="standardContextual"/>
              </w:rPr>
            </w:pPr>
          </w:p>
        </w:tc>
        <w:tc>
          <w:tcPr>
            <w:tcW w:w="2387" w:type="dxa"/>
            <w:vAlign w:val="center"/>
          </w:tcPr>
          <w:p w14:paraId="15270EE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info@eso.lt</w:t>
            </w:r>
          </w:p>
        </w:tc>
      </w:tr>
      <w:tr w:rsidR="00147B1A" w:rsidRPr="00C01BCB" w14:paraId="4D58FB45" w14:textId="77777777" w:rsidTr="4E2796F2">
        <w:trPr>
          <w:trHeight w:val="525"/>
        </w:trPr>
        <w:tc>
          <w:tcPr>
            <w:tcW w:w="2248" w:type="dxa"/>
            <w:vAlign w:val="center"/>
          </w:tcPr>
          <w:p w14:paraId="7583395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GEDIMŲ REGISTRAVIMAS</w:t>
            </w:r>
          </w:p>
        </w:tc>
        <w:tc>
          <w:tcPr>
            <w:tcW w:w="3088" w:type="dxa"/>
            <w:vAlign w:val="center"/>
          </w:tcPr>
          <w:p w14:paraId="463C92C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1852</w:t>
            </w:r>
          </w:p>
        </w:tc>
        <w:tc>
          <w:tcPr>
            <w:tcW w:w="2483" w:type="dxa"/>
            <w:vAlign w:val="center"/>
          </w:tcPr>
          <w:p w14:paraId="1CD7CF0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INTERNETU</w:t>
            </w:r>
          </w:p>
        </w:tc>
        <w:tc>
          <w:tcPr>
            <w:tcW w:w="2387" w:type="dxa"/>
            <w:vAlign w:val="center"/>
          </w:tcPr>
          <w:p w14:paraId="1E2D5D1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r w:rsidRPr="00285B57">
              <w:rPr>
                <w:rFonts w:ascii="Arial" w:eastAsia="Arial" w:hAnsi="Arial" w:cs="Arial"/>
                <w:sz w:val="22"/>
                <w:szCs w:val="22"/>
                <w14:ligatures w14:val="standardContextual"/>
              </w:rPr>
              <w:t xml:space="preserve"> </w:t>
            </w:r>
          </w:p>
        </w:tc>
      </w:tr>
      <w:tr w:rsidR="00147B1A" w:rsidRPr="00C01BCB" w14:paraId="3BC6B2D2" w14:textId="77777777" w:rsidTr="4E2796F2">
        <w:trPr>
          <w:trHeight w:val="783"/>
        </w:trPr>
        <w:tc>
          <w:tcPr>
            <w:tcW w:w="2248" w:type="dxa"/>
            <w:vAlign w:val="center"/>
          </w:tcPr>
          <w:p w14:paraId="69AC5D95" w14:textId="77777777" w:rsidR="00147B1A" w:rsidRPr="00285B57" w:rsidRDefault="00BD45CF" w:rsidP="00BD45CF">
            <w:pPr>
              <w:jc w:val="both"/>
              <w:rPr>
                <w:rFonts w:ascii="Arial" w:eastAsia="Arial" w:hAnsi="Arial" w:cs="Arial"/>
                <w:b/>
                <w:bCs/>
                <w:sz w:val="22"/>
                <w:szCs w:val="22"/>
                <w:u w:val="single"/>
                <w14:ligatures w14:val="standardContextual"/>
              </w:rPr>
            </w:pPr>
            <w:r w:rsidRPr="00285B57">
              <w:rPr>
                <w:rFonts w:ascii="Arial" w:eastAsia="Arial" w:hAnsi="Arial" w:cs="Arial"/>
                <w:sz w:val="22"/>
                <w:szCs w:val="22"/>
                <w14:ligatures w14:val="standardContextual"/>
              </w:rPr>
              <w:t>BUVEINĖS ADRESAS</w:t>
            </w:r>
          </w:p>
        </w:tc>
        <w:tc>
          <w:tcPr>
            <w:tcW w:w="3088" w:type="dxa"/>
            <w:vAlign w:val="center"/>
          </w:tcPr>
          <w:p w14:paraId="148EFCF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Laisvės pr. 10 04215 Vilnius,</w:t>
            </w:r>
          </w:p>
          <w:p w14:paraId="4C8B4F6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p>
        </w:tc>
        <w:tc>
          <w:tcPr>
            <w:tcW w:w="4870" w:type="dxa"/>
            <w:gridSpan w:val="2"/>
            <w:vAlign w:val="center"/>
          </w:tcPr>
          <w:p w14:paraId="1772A4D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 304151376</w:t>
            </w:r>
          </w:p>
          <w:p w14:paraId="242ADEA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PVM mokėtojo kodas LT100009860612</w:t>
            </w:r>
          </w:p>
          <w:p w14:paraId="1BAD04B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Registro tvarkytojas VĮ Registrų centras</w:t>
            </w:r>
          </w:p>
          <w:p w14:paraId="5799A11D"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DE811CD" w14:textId="77777777" w:rsidTr="4E2796F2">
        <w:trPr>
          <w:trHeight w:val="558"/>
        </w:trPr>
        <w:tc>
          <w:tcPr>
            <w:tcW w:w="2248" w:type="dxa"/>
            <w:vAlign w:val="center"/>
          </w:tcPr>
          <w:p w14:paraId="50C7019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LICENCIJA</w:t>
            </w:r>
          </w:p>
        </w:tc>
        <w:tc>
          <w:tcPr>
            <w:tcW w:w="7958" w:type="dxa"/>
            <w:gridSpan w:val="3"/>
            <w:vAlign w:val="center"/>
          </w:tcPr>
          <w:p w14:paraId="7D952637" w14:textId="0EAB2265"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skirstymo licencija Nr. L1</w:t>
            </w:r>
            <w:r w:rsidR="00E81AC5">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12 (ES), išduota 2015 m. gruodžio 30 d.</w:t>
            </w:r>
          </w:p>
        </w:tc>
      </w:tr>
    </w:tbl>
    <w:p w14:paraId="2AFFCF33"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p w14:paraId="24C4E327" w14:textId="77777777" w:rsidR="00147B1A" w:rsidRPr="00285B57" w:rsidRDefault="00BD45CF" w:rsidP="00BD45CF">
      <w:pPr>
        <w:tabs>
          <w:tab w:val="left" w:pos="1418"/>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KLIENTO DUOMENYS</w:t>
      </w:r>
    </w:p>
    <w:p w14:paraId="304B093D"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1701"/>
        <w:gridCol w:w="1701"/>
        <w:gridCol w:w="2551"/>
      </w:tblGrid>
      <w:tr w:rsidR="00147B1A" w:rsidRPr="00C01BCB" w14:paraId="6DEFC2AA" w14:textId="77777777" w:rsidTr="00285B57">
        <w:trPr>
          <w:trHeight w:val="416"/>
        </w:trPr>
        <w:tc>
          <w:tcPr>
            <w:tcW w:w="2689" w:type="dxa"/>
            <w:vAlign w:val="center"/>
          </w:tcPr>
          <w:p w14:paraId="49AE3A3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KODAS</w:t>
            </w:r>
          </w:p>
        </w:tc>
        <w:tc>
          <w:tcPr>
            <w:tcW w:w="7512" w:type="dxa"/>
            <w:gridSpan w:val="4"/>
            <w:vAlign w:val="center"/>
          </w:tcPr>
          <w:p w14:paraId="3BFCD7CE"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2A47D3" w14:textId="77777777" w:rsidTr="00285B57">
        <w:trPr>
          <w:trHeight w:val="317"/>
        </w:trPr>
        <w:tc>
          <w:tcPr>
            <w:tcW w:w="2689" w:type="dxa"/>
            <w:vAlign w:val="center"/>
          </w:tcPr>
          <w:p w14:paraId="220BE2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w:t>
            </w:r>
          </w:p>
        </w:tc>
        <w:tc>
          <w:tcPr>
            <w:tcW w:w="7512" w:type="dxa"/>
            <w:gridSpan w:val="4"/>
            <w:vAlign w:val="center"/>
          </w:tcPr>
          <w:p w14:paraId="3D0B939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7C56C6D5" w14:textId="77777777" w:rsidTr="00285B57">
        <w:trPr>
          <w:trHeight w:val="317"/>
        </w:trPr>
        <w:tc>
          <w:tcPr>
            <w:tcW w:w="2689" w:type="dxa"/>
            <w:vAlign w:val="center"/>
          </w:tcPr>
          <w:p w14:paraId="71122B1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VARDAS IR PAVARDĖ</w:t>
            </w:r>
          </w:p>
        </w:tc>
        <w:tc>
          <w:tcPr>
            <w:tcW w:w="7512" w:type="dxa"/>
            <w:gridSpan w:val="4"/>
            <w:vAlign w:val="center"/>
          </w:tcPr>
          <w:p w14:paraId="610AF49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981ABD4" w14:textId="77777777" w:rsidTr="00285B57">
        <w:trPr>
          <w:trHeight w:val="437"/>
        </w:trPr>
        <w:tc>
          <w:tcPr>
            <w:tcW w:w="2689" w:type="dxa"/>
            <w:vAlign w:val="center"/>
          </w:tcPr>
          <w:p w14:paraId="2816C221" w14:textId="56533DF4"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KLIENTO ATSTOVAS (jeigu </w:t>
            </w:r>
            <w:r w:rsidR="007F41D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utartį pasirašo įgaliotas asmuo)</w:t>
            </w:r>
          </w:p>
        </w:tc>
        <w:tc>
          <w:tcPr>
            <w:tcW w:w="7512" w:type="dxa"/>
            <w:gridSpan w:val="4"/>
            <w:vAlign w:val="center"/>
          </w:tcPr>
          <w:p w14:paraId="0C22436F"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2CCB0F9" w14:textId="77777777" w:rsidTr="00285B57">
        <w:trPr>
          <w:trHeight w:val="217"/>
        </w:trPr>
        <w:tc>
          <w:tcPr>
            <w:tcW w:w="2689" w:type="dxa"/>
            <w:vAlign w:val="center"/>
          </w:tcPr>
          <w:p w14:paraId="1EA9A7D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512" w:type="dxa"/>
            <w:gridSpan w:val="4"/>
            <w:vAlign w:val="center"/>
          </w:tcPr>
          <w:p w14:paraId="6D983240"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68596FBB" w14:textId="77777777" w:rsidTr="00285B57">
        <w:trPr>
          <w:trHeight w:val="217"/>
        </w:trPr>
        <w:tc>
          <w:tcPr>
            <w:tcW w:w="2689" w:type="dxa"/>
            <w:vMerge w:val="restart"/>
            <w:vAlign w:val="center"/>
          </w:tcPr>
          <w:p w14:paraId="01ADED5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REKVIZITAI</w:t>
            </w:r>
          </w:p>
        </w:tc>
        <w:tc>
          <w:tcPr>
            <w:tcW w:w="1559" w:type="dxa"/>
            <w:vAlign w:val="center"/>
          </w:tcPr>
          <w:p w14:paraId="0876F4E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w:t>
            </w:r>
          </w:p>
        </w:tc>
        <w:tc>
          <w:tcPr>
            <w:tcW w:w="5953" w:type="dxa"/>
            <w:gridSpan w:val="3"/>
            <w:vAlign w:val="center"/>
          </w:tcPr>
          <w:p w14:paraId="569D3725"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2A4B5149" w14:textId="77777777" w:rsidTr="00285B57">
        <w:trPr>
          <w:trHeight w:val="217"/>
        </w:trPr>
        <w:tc>
          <w:tcPr>
            <w:tcW w:w="2689" w:type="dxa"/>
            <w:vMerge/>
            <w:vAlign w:val="center"/>
          </w:tcPr>
          <w:p w14:paraId="4A205923"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5608656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Gimimo data</w:t>
            </w:r>
          </w:p>
        </w:tc>
        <w:tc>
          <w:tcPr>
            <w:tcW w:w="5953" w:type="dxa"/>
            <w:gridSpan w:val="3"/>
            <w:vAlign w:val="center"/>
          </w:tcPr>
          <w:p w14:paraId="1B26605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6994A48" w14:textId="77777777" w:rsidTr="00285B57">
        <w:trPr>
          <w:trHeight w:val="217"/>
        </w:trPr>
        <w:tc>
          <w:tcPr>
            <w:tcW w:w="2689" w:type="dxa"/>
            <w:vMerge/>
            <w:vAlign w:val="center"/>
          </w:tcPr>
          <w:p w14:paraId="267A2946"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378E2E6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w:t>
            </w:r>
          </w:p>
        </w:tc>
        <w:tc>
          <w:tcPr>
            <w:tcW w:w="5953" w:type="dxa"/>
            <w:gridSpan w:val="3"/>
            <w:vAlign w:val="center"/>
          </w:tcPr>
          <w:p w14:paraId="64972CA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3891E6A" w14:textId="77777777" w:rsidTr="00285B57">
        <w:trPr>
          <w:trHeight w:val="268"/>
        </w:trPr>
        <w:tc>
          <w:tcPr>
            <w:tcW w:w="2689" w:type="dxa"/>
            <w:vMerge/>
            <w:vAlign w:val="center"/>
          </w:tcPr>
          <w:p w14:paraId="11C35B70"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0E97A2C5"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PVM mokėtojo kodas </w:t>
            </w:r>
          </w:p>
        </w:tc>
        <w:tc>
          <w:tcPr>
            <w:tcW w:w="5953" w:type="dxa"/>
            <w:gridSpan w:val="3"/>
            <w:vAlign w:val="center"/>
          </w:tcPr>
          <w:p w14:paraId="6A4C1331"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3AF66C" w14:textId="77777777" w:rsidTr="00285B57">
        <w:trPr>
          <w:trHeight w:val="217"/>
        </w:trPr>
        <w:tc>
          <w:tcPr>
            <w:tcW w:w="2689" w:type="dxa"/>
            <w:vAlign w:val="center"/>
          </w:tcPr>
          <w:p w14:paraId="3E60734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 KORESPONDENCIJAI</w:t>
            </w:r>
          </w:p>
        </w:tc>
        <w:tc>
          <w:tcPr>
            <w:tcW w:w="7512" w:type="dxa"/>
            <w:gridSpan w:val="4"/>
            <w:vAlign w:val="center"/>
          </w:tcPr>
          <w:p w14:paraId="1533D33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0A81E63" w14:textId="77777777" w:rsidTr="00285B57">
        <w:trPr>
          <w:trHeight w:val="483"/>
        </w:trPr>
        <w:tc>
          <w:tcPr>
            <w:tcW w:w="2689" w:type="dxa"/>
            <w:vAlign w:val="center"/>
          </w:tcPr>
          <w:p w14:paraId="710C300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ATSISKAITYMAMS</w:t>
            </w:r>
          </w:p>
        </w:tc>
        <w:tc>
          <w:tcPr>
            <w:tcW w:w="1559" w:type="dxa"/>
            <w:vAlign w:val="center"/>
          </w:tcPr>
          <w:p w14:paraId="7B9A54A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6AAD8A9D"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1EAB990E"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381B76C4"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399EC775" w14:textId="77777777" w:rsidTr="00285B57">
        <w:trPr>
          <w:trHeight w:val="483"/>
        </w:trPr>
        <w:tc>
          <w:tcPr>
            <w:tcW w:w="2689" w:type="dxa"/>
            <w:vAlign w:val="center"/>
          </w:tcPr>
          <w:p w14:paraId="1CA285FF" w14:textId="527C9B7F"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INFORMAVIMUI APIE PLANUOJAMUS TINKLO DARBUS</w:t>
            </w:r>
            <w:r w:rsidR="003E4F7C">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GEDIMUS </w:t>
            </w:r>
            <w:r w:rsidR="003E4F7C">
              <w:rPr>
                <w:rFonts w:ascii="Arial" w:eastAsia="Arial" w:hAnsi="Arial" w:cs="Arial"/>
                <w:sz w:val="22"/>
                <w:szCs w:val="22"/>
                <w14:ligatures w14:val="standardContextual"/>
              </w:rPr>
              <w:t xml:space="preserve">IR </w:t>
            </w:r>
            <w:r w:rsidR="009C0A78">
              <w:rPr>
                <w:rFonts w:ascii="Arial" w:eastAsia="Arial" w:hAnsi="Arial" w:cs="Arial"/>
                <w:sz w:val="22"/>
                <w:szCs w:val="22"/>
                <w14:ligatures w14:val="standardContextual"/>
              </w:rPr>
              <w:t>KITAIS SUTARTIES VYKDYMO KLAUSIMAIS</w:t>
            </w:r>
            <w:r w:rsidRPr="00285B57">
              <w:rPr>
                <w:rFonts w:ascii="Arial" w:eastAsia="Arial" w:hAnsi="Arial" w:cs="Arial"/>
                <w:sz w:val="22"/>
                <w:szCs w:val="22"/>
                <w14:ligatures w14:val="standardContextual"/>
              </w:rPr>
              <w:t xml:space="preserve"> </w:t>
            </w:r>
          </w:p>
        </w:tc>
        <w:tc>
          <w:tcPr>
            <w:tcW w:w="1559" w:type="dxa"/>
            <w:vAlign w:val="center"/>
          </w:tcPr>
          <w:p w14:paraId="21FB4CCC"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40BDFAB0"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5346FDD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6584FB04" w14:textId="77777777" w:rsidR="00147B1A" w:rsidRPr="00285B57" w:rsidRDefault="00147B1A" w:rsidP="00BD45CF">
            <w:pPr>
              <w:jc w:val="both"/>
              <w:rPr>
                <w:rFonts w:ascii="Arial" w:eastAsia="Arial" w:hAnsi="Arial" w:cs="Arial"/>
                <w:sz w:val="22"/>
                <w:szCs w:val="22"/>
                <w14:ligatures w14:val="standardContextual"/>
              </w:rPr>
            </w:pPr>
          </w:p>
        </w:tc>
      </w:tr>
    </w:tbl>
    <w:p w14:paraId="48F26F37" w14:textId="77777777" w:rsidR="00147B1A" w:rsidRPr="00285B57" w:rsidRDefault="00147B1A" w:rsidP="00BD45CF">
      <w:pPr>
        <w:tabs>
          <w:tab w:val="center" w:pos="4819"/>
          <w:tab w:val="right" w:pos="9638"/>
        </w:tabs>
        <w:jc w:val="both"/>
        <w:rPr>
          <w:rFonts w:ascii="Arial" w:eastAsia="Arial" w:hAnsi="Arial" w:cs="Arial"/>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5187"/>
      </w:tblGrid>
      <w:tr w:rsidR="00147B1A" w:rsidRPr="00C01BCB" w14:paraId="5442AB49" w14:textId="77777777" w:rsidTr="60D2FCD1">
        <w:trPr>
          <w:trHeight w:val="289"/>
        </w:trPr>
        <w:tc>
          <w:tcPr>
            <w:tcW w:w="5019" w:type="dxa"/>
            <w:vAlign w:val="center"/>
          </w:tcPr>
          <w:p w14:paraId="17A169C6" w14:textId="77777777"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sz w:val="22"/>
                <w:szCs w:val="22"/>
                <w14:ligatures w14:val="standardContextual"/>
              </w:rPr>
              <w:t>ATASKAITINIS</w:t>
            </w:r>
            <w:r w:rsidRPr="00285B57">
              <w:rPr>
                <w:rFonts w:ascii="Arial" w:eastAsia="Arial" w:hAnsi="Arial" w:cs="Arial"/>
                <w:caps/>
                <w:sz w:val="22"/>
                <w:szCs w:val="22"/>
                <w14:ligatures w14:val="standardContextual"/>
              </w:rPr>
              <w:t xml:space="preserve"> LAIKOTARPIS</w:t>
            </w:r>
          </w:p>
        </w:tc>
        <w:tc>
          <w:tcPr>
            <w:tcW w:w="5187" w:type="dxa"/>
            <w:vAlign w:val="center"/>
          </w:tcPr>
          <w:p w14:paraId="26638DC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(vienas) kalendorinis mėnuo</w:t>
            </w:r>
          </w:p>
        </w:tc>
      </w:tr>
      <w:tr w:rsidR="00147B1A" w:rsidRPr="00C01BCB" w14:paraId="3F6268BB" w14:textId="77777777" w:rsidTr="60D2FCD1">
        <w:trPr>
          <w:trHeight w:val="679"/>
        </w:trPr>
        <w:tc>
          <w:tcPr>
            <w:tcW w:w="5019" w:type="dxa"/>
            <w:vAlign w:val="center"/>
          </w:tcPr>
          <w:p w14:paraId="1CB1FEDE" w14:textId="5C4FFBEB"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caps/>
                <w:sz w:val="22"/>
                <w:szCs w:val="22"/>
                <w14:ligatures w14:val="standardContextual"/>
              </w:rPr>
              <w:t xml:space="preserve">Elektros apskaitos prietaisų rodmenų pateikimo terminas </w:t>
            </w:r>
          </w:p>
        </w:tc>
        <w:tc>
          <w:tcPr>
            <w:tcW w:w="5187" w:type="dxa"/>
            <w:vAlign w:val="center"/>
          </w:tcPr>
          <w:p w14:paraId="738B3AF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Iki paskutinės ataskaitinio laikotarpio dienos</w:t>
            </w:r>
          </w:p>
        </w:tc>
      </w:tr>
      <w:tr w:rsidR="00147B1A" w:rsidRPr="00C01BCB" w14:paraId="389D9153" w14:textId="77777777" w:rsidTr="60D2FCD1">
        <w:trPr>
          <w:trHeight w:val="465"/>
        </w:trPr>
        <w:tc>
          <w:tcPr>
            <w:tcW w:w="5019" w:type="dxa"/>
            <w:vAlign w:val="center"/>
          </w:tcPr>
          <w:p w14:paraId="3D58949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ATSISKAITYMO TERMINAS</w:t>
            </w:r>
          </w:p>
        </w:tc>
        <w:tc>
          <w:tcPr>
            <w:tcW w:w="5187" w:type="dxa"/>
            <w:vAlign w:val="center"/>
          </w:tcPr>
          <w:p w14:paraId="0A4949B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Iki 15 (penkioliktos) mėnesio, einančio po ataskaitinio laikotarpio, kalendorinės dienos </w:t>
            </w:r>
          </w:p>
        </w:tc>
      </w:tr>
      <w:tr w:rsidR="00147B1A" w:rsidRPr="00C01BCB" w14:paraId="2BF5C743" w14:textId="77777777" w:rsidTr="60D2FCD1">
        <w:trPr>
          <w:trHeight w:val="1486"/>
        </w:trPr>
        <w:tc>
          <w:tcPr>
            <w:tcW w:w="5019" w:type="dxa"/>
            <w:vAlign w:val="center"/>
          </w:tcPr>
          <w:p w14:paraId="0FDCFE9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GALIOJIMAS </w:t>
            </w:r>
          </w:p>
        </w:tc>
        <w:tc>
          <w:tcPr>
            <w:tcW w:w="5187" w:type="dxa"/>
            <w:vAlign w:val="center"/>
          </w:tcPr>
          <w:p w14:paraId="38007F48" w14:textId="77777777" w:rsidR="000A53CD"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Sutartis yra neterminuota</w:t>
            </w:r>
            <w:r w:rsidR="000A53CD" w:rsidRPr="00285B57">
              <w:rPr>
                <w:rFonts w:ascii="Arial" w:eastAsia="Arial" w:hAnsi="Arial" w:cs="Arial"/>
                <w:sz w:val="22"/>
                <w:szCs w:val="22"/>
                <w14:ligatures w14:val="standardContextual"/>
              </w:rPr>
              <w:t>, išskyrus šiuos atvejus:</w:t>
            </w:r>
          </w:p>
          <w:p w14:paraId="6949D776" w14:textId="1E19D933" w:rsidR="005148C4" w:rsidRPr="00285B57" w:rsidRDefault="424401ED" w:rsidP="483DE0D0">
            <w:pPr>
              <w:jc w:val="both"/>
              <w:rPr>
                <w:rFonts w:ascii="Arial" w:eastAsia="Arial" w:hAnsi="Arial" w:cs="Arial"/>
                <w:sz w:val="22"/>
                <w:szCs w:val="22"/>
                <w14:ligatures w14:val="standardContextual"/>
              </w:rPr>
            </w:pPr>
            <w:r w:rsidRPr="00285B57">
              <w:rPr>
                <w:rFonts w:ascii="Arial" w:eastAsia="Arial" w:hAnsi="Arial" w:cs="Arial"/>
                <w:sz w:val="22"/>
                <w:szCs w:val="22"/>
              </w:rPr>
              <w:t>-</w:t>
            </w:r>
            <w:r w:rsidR="5E4D451D" w:rsidRPr="00285B57">
              <w:rPr>
                <w:rFonts w:ascii="Arial" w:eastAsia="Arial" w:hAnsi="Arial" w:cs="Arial"/>
                <w:sz w:val="22"/>
                <w:szCs w:val="22"/>
                <w14:ligatures w14:val="standardContextual"/>
              </w:rPr>
              <w:t xml:space="preserve"> </w:t>
            </w:r>
            <w:r w:rsidRPr="00285B57">
              <w:rPr>
                <w:rFonts w:ascii="Arial" w:eastAsia="Arial" w:hAnsi="Arial" w:cs="Arial"/>
                <w:sz w:val="22"/>
                <w:szCs w:val="22"/>
              </w:rPr>
              <w:t>j</w:t>
            </w:r>
            <w:r w:rsidR="5E4D451D" w:rsidRPr="00285B57">
              <w:rPr>
                <w:rFonts w:ascii="Arial" w:eastAsia="Arial" w:hAnsi="Arial" w:cs="Arial"/>
                <w:sz w:val="22"/>
                <w:szCs w:val="22"/>
                <w14:ligatures w14:val="standardContextual"/>
              </w:rPr>
              <w:t>ei Sutartis yra vykdoma nuomojamame objekte</w:t>
            </w:r>
            <w:r w:rsidR="00C79ACD" w:rsidRPr="00285B57">
              <w:rPr>
                <w:rFonts w:ascii="Arial" w:eastAsia="Arial" w:hAnsi="Arial" w:cs="Arial"/>
                <w:sz w:val="22"/>
                <w:szCs w:val="22"/>
              </w:rPr>
              <w:t>, ji galioja</w:t>
            </w:r>
            <w:r w:rsidR="5E4D451D" w:rsidRPr="00285B57">
              <w:rPr>
                <w:rFonts w:ascii="Arial" w:eastAsia="Arial" w:hAnsi="Arial" w:cs="Arial"/>
                <w:sz w:val="22"/>
                <w:szCs w:val="22"/>
                <w14:ligatures w14:val="standardContextual"/>
              </w:rPr>
              <w:t xml:space="preserve"> iki nuomos sutarties termino pabaigos</w:t>
            </w:r>
            <w:r w:rsidRPr="00285B57">
              <w:rPr>
                <w:rFonts w:ascii="Arial" w:eastAsia="Arial" w:hAnsi="Arial" w:cs="Arial"/>
                <w:sz w:val="22"/>
                <w:szCs w:val="22"/>
              </w:rPr>
              <w:t>;</w:t>
            </w:r>
          </w:p>
          <w:p w14:paraId="36F51F90" w14:textId="77777777" w:rsidR="009D2565" w:rsidRDefault="005148C4"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jei </w:t>
            </w:r>
            <w:r w:rsidR="00A1665C" w:rsidRPr="00285B57">
              <w:rPr>
                <w:rFonts w:ascii="Arial" w:eastAsia="Arial" w:hAnsi="Arial" w:cs="Arial"/>
                <w:sz w:val="22"/>
                <w:szCs w:val="22"/>
                <w14:ligatures w14:val="standardContextual"/>
              </w:rPr>
              <w:t xml:space="preserve">Kliento elektros įrenginiai prijungti prie elektros tinklų </w:t>
            </w:r>
            <w:r w:rsidR="00D30778" w:rsidRPr="00285B57">
              <w:rPr>
                <w:rFonts w:ascii="Arial" w:eastAsia="Arial" w:hAnsi="Arial" w:cs="Arial"/>
                <w:sz w:val="22"/>
                <w:szCs w:val="22"/>
                <w14:ligatures w14:val="standardContextual"/>
              </w:rPr>
              <w:t xml:space="preserve">terminuotam laikotarpiui, </w:t>
            </w:r>
          </w:p>
          <w:p w14:paraId="4C038498" w14:textId="12B2AD21" w:rsidR="000A53CD" w:rsidRPr="00285B57" w:rsidRDefault="009D2565" w:rsidP="00BD45CF">
            <w:pPr>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 </w:t>
            </w:r>
            <w:r w:rsidR="00A1665C" w:rsidRPr="00285B57">
              <w:rPr>
                <w:rFonts w:ascii="Arial" w:eastAsia="Arial" w:hAnsi="Arial" w:cs="Arial"/>
                <w:sz w:val="22"/>
                <w:szCs w:val="22"/>
                <w14:ligatures w14:val="standardContextual"/>
              </w:rPr>
              <w:t xml:space="preserve">jei prijungiami </w:t>
            </w:r>
            <w:r w:rsidR="00D30778" w:rsidRPr="00285B57">
              <w:rPr>
                <w:rFonts w:ascii="Arial" w:eastAsia="Arial" w:hAnsi="Arial" w:cs="Arial"/>
                <w:sz w:val="22"/>
                <w:szCs w:val="22"/>
                <w14:ligatures w14:val="standardContextual"/>
              </w:rPr>
              <w:t>elektros įrengini</w:t>
            </w:r>
            <w:r w:rsidR="00A1665C" w:rsidRPr="00285B57">
              <w:rPr>
                <w:rFonts w:ascii="Arial" w:eastAsia="Arial" w:hAnsi="Arial" w:cs="Arial"/>
                <w:sz w:val="22"/>
                <w:szCs w:val="22"/>
                <w14:ligatures w14:val="standardContextual"/>
              </w:rPr>
              <w:t>ai</w:t>
            </w:r>
            <w:r w:rsidR="00D30778" w:rsidRPr="00285B57">
              <w:rPr>
                <w:rFonts w:ascii="Arial" w:eastAsia="Arial" w:hAnsi="Arial" w:cs="Arial"/>
                <w:sz w:val="22"/>
                <w:szCs w:val="22"/>
                <w14:ligatures w14:val="standardContextual"/>
              </w:rPr>
              <w:t xml:space="preserve"> kilnojamuosiuose daiktuose</w:t>
            </w:r>
            <w:r w:rsidR="00A1665C" w:rsidRPr="00285B57">
              <w:rPr>
                <w:rFonts w:ascii="Arial" w:eastAsia="Arial" w:hAnsi="Arial" w:cs="Arial"/>
                <w:sz w:val="22"/>
                <w:szCs w:val="22"/>
                <w14:ligatures w14:val="standardContextual"/>
              </w:rPr>
              <w:t>, įskaitant elektromobilių įkrovimo prieigas,</w:t>
            </w:r>
            <w:r w:rsidR="00D30778" w:rsidRPr="00285B57">
              <w:rPr>
                <w:rFonts w:ascii="Arial" w:eastAsia="Arial" w:hAnsi="Arial" w:cs="Arial"/>
                <w:sz w:val="22"/>
                <w:szCs w:val="22"/>
                <w14:ligatures w14:val="standardContextual"/>
              </w:rPr>
              <w:t xml:space="preserve"> ar laikinuosiuose statiniuose</w:t>
            </w:r>
            <w:r w:rsidR="00E31E9B">
              <w:rPr>
                <w:rFonts w:ascii="Arial" w:eastAsia="Arial" w:hAnsi="Arial" w:cs="Arial"/>
                <w:sz w:val="22"/>
                <w:szCs w:val="22"/>
                <w14:ligatures w14:val="standardContextual"/>
              </w:rPr>
              <w:t>,</w:t>
            </w:r>
            <w:r w:rsidR="00A1665C" w:rsidRPr="00285B57">
              <w:rPr>
                <w:rFonts w:ascii="Arial" w:eastAsia="Arial" w:hAnsi="Arial" w:cs="Arial"/>
                <w:sz w:val="22"/>
                <w:szCs w:val="22"/>
                <w14:ligatures w14:val="standardContextual"/>
              </w:rPr>
              <w:t xml:space="preserve"> </w:t>
            </w:r>
            <w:r w:rsidR="00E31E9B">
              <w:rPr>
                <w:rFonts w:ascii="Arial" w:eastAsia="Arial" w:hAnsi="Arial" w:cs="Arial"/>
                <w:sz w:val="22"/>
                <w:szCs w:val="22"/>
                <w14:ligatures w14:val="standardContextual"/>
              </w:rPr>
              <w:t>S</w:t>
            </w:r>
            <w:r w:rsidR="00A1665C" w:rsidRPr="00285B57">
              <w:rPr>
                <w:rFonts w:ascii="Arial" w:eastAsia="Arial" w:hAnsi="Arial" w:cs="Arial"/>
                <w:sz w:val="22"/>
                <w:szCs w:val="22"/>
                <w14:ligatures w14:val="standardContextual"/>
              </w:rPr>
              <w:t>utartis galioja iki</w:t>
            </w:r>
            <w:r w:rsidR="00A1665C">
              <w:rPr>
                <w:rFonts w:ascii="Arial" w:eastAsia="Arial" w:hAnsi="Arial" w:cs="Arial"/>
                <w:sz w:val="22"/>
                <w:szCs w:val="22"/>
                <w14:ligatures w14:val="standardContextual"/>
              </w:rPr>
              <w:t xml:space="preserve"> </w:t>
            </w:r>
            <w:r w:rsidR="00CC4F62">
              <w:rPr>
                <w:rFonts w:ascii="Arial" w:eastAsia="Arial" w:hAnsi="Arial" w:cs="Arial"/>
                <w:sz w:val="22"/>
                <w:szCs w:val="22"/>
                <w14:ligatures w14:val="standardContextual"/>
              </w:rPr>
              <w:t>(įrašoma</w:t>
            </w:r>
            <w:r w:rsidR="00A1665C">
              <w:rPr>
                <w:rFonts w:ascii="Arial" w:eastAsia="Arial" w:hAnsi="Arial" w:cs="Arial"/>
                <w:sz w:val="22"/>
                <w:szCs w:val="22"/>
                <w14:ligatures w14:val="standardContextual"/>
              </w:rPr>
              <w:t xml:space="preserve"> </w:t>
            </w:r>
            <w:r w:rsidR="002B328A">
              <w:rPr>
                <w:rFonts w:ascii="Arial" w:eastAsia="Arial" w:hAnsi="Arial" w:cs="Arial"/>
                <w:sz w:val="22"/>
                <w:szCs w:val="22"/>
                <w14:ligatures w14:val="standardContextual"/>
              </w:rPr>
              <w:t>data)</w:t>
            </w:r>
            <w:r w:rsidR="00A1665C" w:rsidRPr="00285B57">
              <w:rPr>
                <w:rFonts w:ascii="Arial" w:eastAsia="Arial" w:hAnsi="Arial" w:cs="Arial"/>
                <w:sz w:val="22"/>
                <w:szCs w:val="22"/>
                <w14:ligatures w14:val="standardContextual"/>
              </w:rPr>
              <w:t xml:space="preserve"> ... </w:t>
            </w:r>
            <w:r w:rsidR="00BD45CF" w:rsidRPr="00285B57">
              <w:rPr>
                <w:rFonts w:ascii="Arial" w:eastAsia="Arial" w:hAnsi="Arial" w:cs="Arial"/>
                <w:sz w:val="22"/>
                <w:szCs w:val="22"/>
                <w14:ligatures w14:val="standardContextual"/>
              </w:rPr>
              <w:t xml:space="preserve">. </w:t>
            </w:r>
          </w:p>
          <w:p w14:paraId="71F211C1" w14:textId="77777777" w:rsidR="000A53CD" w:rsidRPr="00285B57" w:rsidRDefault="000A53CD" w:rsidP="00BD45CF">
            <w:pPr>
              <w:jc w:val="both"/>
              <w:rPr>
                <w:rFonts w:ascii="Arial" w:eastAsia="Arial" w:hAnsi="Arial" w:cs="Arial"/>
                <w:sz w:val="22"/>
                <w:szCs w:val="22"/>
                <w14:ligatures w14:val="standardContextual"/>
              </w:rPr>
            </w:pPr>
          </w:p>
          <w:p w14:paraId="2C1E92E3" w14:textId="60AE2C7A"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šalys Sutartį sudaro dėl elektros energijos persiuntimo į objektą, kurio elektros įrenginiai dar nėra prijungti prie Operatoriaus skirstomųjų tinklų, sutartis įsigalioja Operatoriui visiškai įvykdžius tarp šalių sudarytą </w:t>
            </w:r>
            <w:r w:rsidR="008F6380" w:rsidRPr="00285B57">
              <w:rPr>
                <w:rFonts w:ascii="Arial" w:eastAsia="Arial" w:hAnsi="Arial" w:cs="Arial"/>
                <w:sz w:val="22"/>
                <w:szCs w:val="22"/>
                <w14:ligatures w14:val="standardContextual"/>
              </w:rPr>
              <w:t>p</w:t>
            </w:r>
            <w:r w:rsidRPr="00285B57">
              <w:rPr>
                <w:rFonts w:ascii="Arial" w:eastAsia="Arial" w:hAnsi="Arial" w:cs="Arial"/>
                <w:sz w:val="22"/>
                <w:szCs w:val="22"/>
                <w14:ligatures w14:val="standardContextual"/>
              </w:rPr>
              <w:t xml:space="preserve">rijungimo </w:t>
            </w:r>
            <w:r w:rsidR="008F6380" w:rsidRPr="00285B57">
              <w:rPr>
                <w:rFonts w:ascii="Arial" w:eastAsia="Arial" w:hAnsi="Arial" w:cs="Arial"/>
                <w:sz w:val="22"/>
                <w:szCs w:val="22"/>
                <w14:ligatures w14:val="standardContextual"/>
              </w:rPr>
              <w:t xml:space="preserve">paslaugos </w:t>
            </w:r>
            <w:r w:rsidRPr="00285B57">
              <w:rPr>
                <w:rFonts w:ascii="Arial" w:eastAsia="Arial" w:hAnsi="Arial" w:cs="Arial"/>
                <w:sz w:val="22"/>
                <w:szCs w:val="22"/>
                <w14:ligatures w14:val="standardContextual"/>
              </w:rPr>
              <w:t>sutartį.</w:t>
            </w:r>
          </w:p>
        </w:tc>
      </w:tr>
      <w:tr w:rsidR="00147B1A" w:rsidRPr="00FB5E09" w14:paraId="2ECB6AB8" w14:textId="77777777" w:rsidTr="60D2FCD1">
        <w:trPr>
          <w:trHeight w:val="1486"/>
        </w:trPr>
        <w:tc>
          <w:tcPr>
            <w:tcW w:w="10206" w:type="dxa"/>
            <w:gridSpan w:val="2"/>
            <w:vAlign w:val="center"/>
          </w:tcPr>
          <w:p w14:paraId="0EEA230B"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KITOS SĄLYGOS</w:t>
            </w:r>
          </w:p>
          <w:p w14:paraId="474F1E55" w14:textId="77777777" w:rsidR="00147B1A" w:rsidRPr="00285B57" w:rsidRDefault="00147B1A" w:rsidP="00BD45CF">
            <w:pPr>
              <w:tabs>
                <w:tab w:val="left" w:pos="426"/>
                <w:tab w:val="left" w:pos="9781"/>
              </w:tabs>
              <w:spacing w:line="250" w:lineRule="auto"/>
              <w:ind w:right="24"/>
              <w:jc w:val="both"/>
              <w:rPr>
                <w:rFonts w:ascii="Arial" w:eastAsia="Arial" w:hAnsi="Arial" w:cs="Arial"/>
                <w:sz w:val="22"/>
                <w:szCs w:val="22"/>
                <w14:ligatures w14:val="standardContextual"/>
              </w:rPr>
            </w:pPr>
          </w:p>
          <w:p w14:paraId="414B8BB4"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1. Šiai Sutarčiai taikomos Sutarties Bendrosios sąlygos, kurios yra viešai skelbiamos Operatoriaus interneto svetainėje www.eso.lt. </w:t>
            </w:r>
          </w:p>
          <w:p w14:paraId="0A3B56A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 Pasirašydamas šią Sutartį Klientas patvirtina, kad su Sutarties Bendrosiomis ir Specialiosiomis sąlygomis yra susipažinęs, Sutarties sąlygos Klientui yra aiškios, suprantamos ir su jomis Klientas sutinka. Pasirašydamas šią Sutartį Klientas sutinka, kad šios Sutarties priedai būtų pateikiami elektroniniais kanalais arba savitarnos svetainėje, kuri randama www.eso.lt.</w:t>
            </w:r>
          </w:p>
          <w:p w14:paraId="21780B7A" w14:textId="14ED31F1"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 Jei Kliento objekte įrengtas tik vienas elektros apskaitos prietaisas ir juo naudojasi keli asmenys, už elektros energiją ir persiuntimo paslaugą su Operatoriumi atsiskaitoma pagal minėto elektros apskaitos prietaiso rodmenis ir vieną mokėjimo dokumentą, jei Sutartyje ar jos prieduose nenustatyta kitaip. Klientas, pasirašydamas šią Sutartį pareiškia ir patvirtina, jog Kliento objektu besinaudojantys asmenys yra priėmę tarpusavio susitarimą dėl Kliento įforminimo nebuitiniu vartotoju. Nesutarimai dėl tarpusavio atsiskaitymų tarp Kliento objektą naudojančių asmenų sprendžiami teismo tvarka.</w:t>
            </w:r>
          </w:p>
          <w:p w14:paraId="155D13C0" w14:textId="77777777" w:rsidR="00147B1A" w:rsidRPr="00285B57" w:rsidRDefault="00147B1A" w:rsidP="00BD45CF">
            <w:pPr>
              <w:jc w:val="both"/>
              <w:rPr>
                <w:rFonts w:ascii="Arial" w:eastAsia="Arial" w:hAnsi="Arial" w:cs="Arial"/>
                <w:sz w:val="22"/>
                <w:szCs w:val="22"/>
                <w14:ligatures w14:val="standardContextual"/>
              </w:rPr>
            </w:pPr>
          </w:p>
        </w:tc>
      </w:tr>
    </w:tbl>
    <w:p w14:paraId="4CC9D0A3" w14:textId="77777777" w:rsidR="00147B1A" w:rsidRPr="00285B57" w:rsidRDefault="00147B1A" w:rsidP="00BD45CF">
      <w:pPr>
        <w:jc w:val="both"/>
        <w:rPr>
          <w:rFonts w:ascii="Arial" w:eastAsia="Arial" w:hAnsi="Arial" w:cs="Arial"/>
          <w:sz w:val="22"/>
          <w:szCs w:val="22"/>
          <w14:ligatures w14:val="standardContextual"/>
        </w:rPr>
      </w:pPr>
    </w:p>
    <w:p w14:paraId="7555D51A"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PRIEDAI:</w:t>
      </w:r>
    </w:p>
    <w:p w14:paraId="78DD491E"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Objektų sąrašas.</w:t>
      </w:r>
      <w:r w:rsidRPr="00285B57">
        <w:rPr>
          <w:rFonts w:ascii="Arial" w:eastAsia="Arial" w:hAnsi="Arial" w:cs="Arial"/>
          <w:b/>
          <w:bCs/>
          <w:sz w:val="22"/>
          <w:szCs w:val="22"/>
          <w14:ligatures w14:val="standardContextual"/>
        </w:rPr>
        <w:t xml:space="preserve"> </w:t>
      </w:r>
    </w:p>
    <w:p w14:paraId="5C4AFBB5" w14:textId="038049F4" w:rsidR="00147B1A" w:rsidRPr="00285B57" w:rsidRDefault="4A811618" w:rsidP="00BD45CF">
      <w:pPr>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2. Elektrotechnikos darbuotojų tarpusavio santykių nuostatai (pateikiamas, kai turi būti sudarytas vadovaujantis</w:t>
      </w:r>
      <w:r w:rsidR="00031DAE">
        <w:rPr>
          <w:rFonts w:ascii="Arial" w:eastAsia="Arial" w:hAnsi="Arial" w:cs="Arial"/>
          <w:sz w:val="22"/>
          <w:szCs w:val="22"/>
          <w14:ligatures w14:val="standardContextual"/>
        </w:rPr>
        <w:t xml:space="preserve"> Saugos</w:t>
      </w:r>
      <w:r w:rsidR="00530232">
        <w:rPr>
          <w:rFonts w:ascii="Arial" w:eastAsia="Arial" w:hAnsi="Arial" w:cs="Arial"/>
          <w:sz w:val="22"/>
          <w:szCs w:val="22"/>
          <w14:ligatures w14:val="standardContextual"/>
        </w:rPr>
        <w:t xml:space="preserve"> eksploatuojant elektros įrenginius taisyklų</w:t>
      </w:r>
      <w:r w:rsidR="004956C7">
        <w:rPr>
          <w:rFonts w:ascii="Arial" w:eastAsia="Arial" w:hAnsi="Arial" w:cs="Arial"/>
          <w:sz w:val="22"/>
          <w:szCs w:val="22"/>
          <w14:ligatures w14:val="standardContextual"/>
        </w:rPr>
        <w:t>,</w:t>
      </w:r>
      <w:r w:rsidR="00C72631">
        <w:rPr>
          <w:rFonts w:ascii="Arial" w:eastAsia="Arial" w:hAnsi="Arial" w:cs="Arial"/>
          <w:sz w:val="22"/>
          <w:szCs w:val="22"/>
          <w14:ligatures w14:val="standardContextual"/>
        </w:rPr>
        <w:t xml:space="preserve"> patvirtintų</w:t>
      </w:r>
      <w:r w:rsidR="00C72631" w:rsidRPr="00BB3967">
        <w:rPr>
          <w:rFonts w:ascii="Arial" w:eastAsia="Arial" w:hAnsi="Arial" w:cs="Arial"/>
          <w:sz w:val="22"/>
          <w:szCs w:val="22"/>
          <w14:ligatures w14:val="standardContextual"/>
        </w:rPr>
        <w:t xml:space="preserve"> Lietuvos Respublikos energetikos ministro 2010 m. </w:t>
      </w:r>
      <w:r w:rsidR="00C72631">
        <w:rPr>
          <w:rFonts w:ascii="Arial" w:eastAsia="Arial" w:hAnsi="Arial" w:cs="Arial"/>
          <w:sz w:val="22"/>
          <w:szCs w:val="22"/>
          <w14:ligatures w14:val="standardContextual"/>
        </w:rPr>
        <w:t>kovo</w:t>
      </w:r>
      <w:r w:rsidR="00C72631" w:rsidRPr="00BB3967">
        <w:rPr>
          <w:rFonts w:ascii="Arial" w:eastAsia="Arial" w:hAnsi="Arial" w:cs="Arial"/>
          <w:sz w:val="22"/>
          <w:szCs w:val="22"/>
          <w14:ligatures w14:val="standardContextual"/>
        </w:rPr>
        <w:t xml:space="preserve"> </w:t>
      </w:r>
      <w:r w:rsidR="00C72631">
        <w:rPr>
          <w:rFonts w:ascii="Arial" w:eastAsia="Arial" w:hAnsi="Arial" w:cs="Arial"/>
          <w:sz w:val="22"/>
          <w:szCs w:val="22"/>
          <w14:ligatures w14:val="standardContextual"/>
        </w:rPr>
        <w:t>30</w:t>
      </w:r>
      <w:r w:rsidR="00C72631" w:rsidRPr="00BB3967">
        <w:rPr>
          <w:rFonts w:ascii="Arial" w:eastAsia="Arial" w:hAnsi="Arial" w:cs="Arial"/>
          <w:sz w:val="22"/>
          <w:szCs w:val="22"/>
          <w14:ligatures w14:val="standardContextual"/>
        </w:rPr>
        <w:t xml:space="preserve"> d. įsakymu Nr. 1-</w:t>
      </w:r>
      <w:r w:rsidR="00C72631">
        <w:rPr>
          <w:rFonts w:ascii="Arial" w:eastAsia="Arial" w:hAnsi="Arial" w:cs="Arial"/>
          <w:sz w:val="22"/>
          <w:szCs w:val="22"/>
          <w14:ligatures w14:val="standardContextual"/>
        </w:rPr>
        <w:t>100 „</w:t>
      </w:r>
      <w:r w:rsidR="00C72631" w:rsidRPr="00F0554E">
        <w:rPr>
          <w:rFonts w:ascii="Arial" w:eastAsia="Arial" w:hAnsi="Arial" w:cs="Arial"/>
          <w:sz w:val="22"/>
          <w:szCs w:val="22"/>
          <w14:ligatures w14:val="standardContextual"/>
        </w:rPr>
        <w:t xml:space="preserve">Dėl </w:t>
      </w:r>
      <w:r w:rsidR="00C72631">
        <w:rPr>
          <w:rFonts w:ascii="Arial" w:eastAsia="Arial" w:hAnsi="Arial" w:cs="Arial"/>
          <w:sz w:val="22"/>
          <w:szCs w:val="22"/>
          <w14:ligatures w14:val="standardContextual"/>
        </w:rPr>
        <w:t>Saugos eksploatuojant</w:t>
      </w:r>
      <w:r w:rsidR="00C33FA8">
        <w:rPr>
          <w:rFonts w:ascii="Arial" w:eastAsia="Arial" w:hAnsi="Arial" w:cs="Arial"/>
          <w:sz w:val="22"/>
          <w:szCs w:val="22"/>
          <w14:ligatures w14:val="standardContextual"/>
        </w:rPr>
        <w:t xml:space="preserve"> elektros įrenginius taisyklių</w:t>
      </w:r>
      <w:r w:rsidR="00C72631" w:rsidRPr="00F0554E">
        <w:rPr>
          <w:rFonts w:ascii="Arial" w:eastAsia="Arial" w:hAnsi="Arial" w:cs="Arial"/>
          <w:sz w:val="22"/>
          <w:szCs w:val="22"/>
          <w14:ligatures w14:val="standardContextual"/>
        </w:rPr>
        <w:t xml:space="preserve"> patvirtinimo</w:t>
      </w:r>
      <w:r w:rsidR="00C72631">
        <w:rPr>
          <w:rFonts w:ascii="Arial" w:eastAsia="Arial" w:hAnsi="Arial" w:cs="Arial"/>
          <w:sz w:val="22"/>
          <w:szCs w:val="22"/>
          <w14:ligatures w14:val="standardContextual"/>
        </w:rPr>
        <w:t>“,</w:t>
      </w:r>
      <w:r w:rsidR="00530232">
        <w:rPr>
          <w:rFonts w:ascii="Arial" w:eastAsia="Arial" w:hAnsi="Arial" w:cs="Arial"/>
          <w:sz w:val="22"/>
          <w:szCs w:val="22"/>
          <w14:ligatures w14:val="standardContextual"/>
        </w:rPr>
        <w:t xml:space="preserve"> 118 p</w:t>
      </w:r>
      <w:r w:rsidR="004956C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w:t>
      </w:r>
    </w:p>
    <w:p w14:paraId="43A739AD"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015C8369"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5529F34A" w14:textId="77777777" w:rsidR="00147B1A" w:rsidRPr="00285B57" w:rsidRDefault="00BD45CF" w:rsidP="00BD45CF">
      <w:pPr>
        <w:tabs>
          <w:tab w:val="left" w:pos="426"/>
          <w:tab w:val="left" w:pos="9781"/>
        </w:tabs>
        <w:spacing w:line="255"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ŠALIŲ REKVIZITAI IR PARAŠAI: </w:t>
      </w:r>
    </w:p>
    <w:p w14:paraId="23617664" w14:textId="6AA1BA6C" w:rsidR="00147B1A" w:rsidRPr="00285B57" w:rsidRDefault="00147B1A" w:rsidP="00BD45CF">
      <w:pPr>
        <w:ind w:firstLine="434"/>
        <w:jc w:val="both"/>
        <w:rPr>
          <w:rFonts w:ascii="Arial" w:eastAsia="Arial" w:hAnsi="Arial" w:cs="Arial"/>
          <w:b/>
          <w:bCs/>
          <w:sz w:val="22"/>
          <w:szCs w:val="22"/>
          <w14:ligatures w14:val="standardContextual"/>
        </w:rPr>
      </w:pPr>
    </w:p>
    <w:tbl>
      <w:tblPr>
        <w:tblW w:w="9213" w:type="dxa"/>
        <w:tblInd w:w="534" w:type="dxa"/>
        <w:tblLook w:val="01E0" w:firstRow="1" w:lastRow="1" w:firstColumn="1" w:lastColumn="1" w:noHBand="0" w:noVBand="0"/>
      </w:tblPr>
      <w:tblGrid>
        <w:gridCol w:w="4452"/>
        <w:gridCol w:w="308"/>
        <w:gridCol w:w="4453"/>
      </w:tblGrid>
      <w:tr w:rsidR="00147B1A" w:rsidRPr="00C01BCB" w14:paraId="6BBBB8C0" w14:textId="77777777">
        <w:tc>
          <w:tcPr>
            <w:tcW w:w="4452" w:type="dxa"/>
          </w:tcPr>
          <w:p w14:paraId="3540F88C" w14:textId="286AA4C0" w:rsidR="00500646" w:rsidRPr="00285B57" w:rsidRDefault="00F30C17" w:rsidP="00500646">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OPERATORIUS</w:t>
            </w:r>
          </w:p>
          <w:p w14:paraId="55A9EB93" w14:textId="4B090CE8" w:rsidR="00147B1A" w:rsidRPr="00285B57" w:rsidRDefault="00500646" w:rsidP="00500646">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w:t>
            </w:r>
          </w:p>
        </w:tc>
        <w:tc>
          <w:tcPr>
            <w:tcW w:w="308" w:type="dxa"/>
          </w:tcPr>
          <w:p w14:paraId="72BF5B83"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3226AD1F" w14:textId="7DCABF0C" w:rsidR="00147B1A" w:rsidRPr="00285B57" w:rsidRDefault="00F30C17" w:rsidP="00BD45CF">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w:t>
            </w:r>
          </w:p>
          <w:p w14:paraId="10CC53E8" w14:textId="77777777" w:rsidR="00147B1A" w:rsidRPr="00285B57" w:rsidRDefault="00147B1A" w:rsidP="00BD45CF">
            <w:pPr>
              <w:jc w:val="both"/>
              <w:rPr>
                <w:rFonts w:ascii="Arial" w:eastAsia="Arial" w:hAnsi="Arial" w:cs="Arial"/>
                <w:sz w:val="22"/>
                <w:szCs w:val="22"/>
                <w14:ligatures w14:val="standardContextual"/>
              </w:rPr>
            </w:pPr>
          </w:p>
          <w:p w14:paraId="09BBB65D" w14:textId="77777777" w:rsidR="00147B1A" w:rsidRPr="00285B57" w:rsidRDefault="00147B1A" w:rsidP="00BD45CF">
            <w:pPr>
              <w:jc w:val="both"/>
              <w:rPr>
                <w:rFonts w:ascii="Arial" w:eastAsia="Arial" w:hAnsi="Arial" w:cs="Arial"/>
                <w:sz w:val="22"/>
                <w:szCs w:val="22"/>
                <w14:ligatures w14:val="standardContextual"/>
              </w:rPr>
            </w:pPr>
          </w:p>
          <w:p w14:paraId="014FC16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A17B6E5" w14:textId="77777777">
        <w:tc>
          <w:tcPr>
            <w:tcW w:w="4452" w:type="dxa"/>
            <w:tcBorders>
              <w:top w:val="single" w:sz="4" w:space="0" w:color="auto"/>
            </w:tcBorders>
          </w:tcPr>
          <w:p w14:paraId="1BAB954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c>
          <w:tcPr>
            <w:tcW w:w="308" w:type="dxa"/>
          </w:tcPr>
          <w:p w14:paraId="208A05EE"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Borders>
              <w:top w:val="single" w:sz="4" w:space="0" w:color="auto"/>
            </w:tcBorders>
          </w:tcPr>
          <w:p w14:paraId="6A12461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r>
      <w:tr w:rsidR="00147B1A" w:rsidRPr="00C01BCB" w14:paraId="2BD5D055" w14:textId="77777777">
        <w:tc>
          <w:tcPr>
            <w:tcW w:w="4452" w:type="dxa"/>
          </w:tcPr>
          <w:p w14:paraId="5AD06786" w14:textId="77777777" w:rsidR="00147B1A" w:rsidRPr="00285B57" w:rsidRDefault="00147B1A" w:rsidP="00BD45CF">
            <w:pPr>
              <w:jc w:val="both"/>
              <w:rPr>
                <w:rFonts w:ascii="Arial" w:eastAsia="Arial" w:hAnsi="Arial" w:cs="Arial"/>
                <w:sz w:val="22"/>
                <w:szCs w:val="22"/>
                <w14:ligatures w14:val="standardContextual"/>
              </w:rPr>
            </w:pPr>
          </w:p>
          <w:p w14:paraId="082074F2" w14:textId="2CDC8FEF" w:rsidR="00147B1A" w:rsidRPr="00285B57" w:rsidRDefault="00147B1A" w:rsidP="00BD45CF">
            <w:pPr>
              <w:jc w:val="both"/>
              <w:rPr>
                <w:rFonts w:ascii="Arial" w:eastAsia="Arial" w:hAnsi="Arial" w:cs="Arial"/>
                <w:sz w:val="22"/>
                <w:szCs w:val="22"/>
                <w14:ligatures w14:val="standardContextual"/>
              </w:rPr>
            </w:pPr>
          </w:p>
        </w:tc>
        <w:tc>
          <w:tcPr>
            <w:tcW w:w="308" w:type="dxa"/>
          </w:tcPr>
          <w:p w14:paraId="603325A7"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25386B49" w14:textId="77777777" w:rsidR="00147B1A" w:rsidRPr="00285B57" w:rsidRDefault="00147B1A" w:rsidP="00BD45CF">
            <w:pPr>
              <w:jc w:val="both"/>
              <w:rPr>
                <w:rFonts w:ascii="Arial" w:eastAsia="Arial" w:hAnsi="Arial" w:cs="Arial"/>
                <w:sz w:val="22"/>
                <w:szCs w:val="22"/>
                <w14:ligatures w14:val="standardContextual"/>
              </w:rPr>
            </w:pPr>
          </w:p>
          <w:p w14:paraId="00788D6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 V.</w:t>
            </w:r>
          </w:p>
        </w:tc>
      </w:tr>
    </w:tbl>
    <w:p w14:paraId="44A628E4" w14:textId="77777777" w:rsidR="00147B1A" w:rsidRPr="00285B57" w:rsidRDefault="00147B1A" w:rsidP="00BD45CF">
      <w:pPr>
        <w:jc w:val="both"/>
        <w:rPr>
          <w:rFonts w:ascii="Arial" w:eastAsia="Arial" w:hAnsi="Arial" w:cs="Arial"/>
          <w:sz w:val="22"/>
          <w:szCs w:val="22"/>
          <w14:ligatures w14:val="standardContextual"/>
        </w:rPr>
        <w:sectPr w:rsidR="00147B1A" w:rsidRPr="00285B57" w:rsidSect="00BD45CF">
          <w:headerReference w:type="even" r:id="rId11"/>
          <w:headerReference w:type="default" r:id="rId12"/>
          <w:headerReference w:type="first" r:id="rId13"/>
          <w:footerReference w:type="first" r:id="rId14"/>
          <w:pgSz w:w="11906" w:h="16838" w:code="9"/>
          <w:pgMar w:top="1134" w:right="707" w:bottom="1304" w:left="1077" w:header="561" w:footer="1236" w:gutter="0"/>
          <w:pgNumType w:start="1"/>
          <w:cols w:space="1296"/>
          <w:titlePg/>
          <w:docGrid w:linePitch="360"/>
        </w:sectPr>
      </w:pPr>
    </w:p>
    <w:p w14:paraId="357B9A45" w14:textId="5AA38691" w:rsidR="00147B1A" w:rsidRPr="00285B57" w:rsidRDefault="00BD45CF" w:rsidP="00BD45CF">
      <w:pPr>
        <w:jc w:val="both"/>
        <w:rPr>
          <w:rFonts w:ascii="Arial" w:hAnsi="Arial" w:cs="Arial"/>
          <w:sz w:val="22"/>
          <w:szCs w:val="22"/>
          <w14:ligatures w14:val="standardContextual"/>
        </w:rPr>
      </w:pPr>
      <w:r w:rsidRPr="00285B57">
        <w:rPr>
          <w:rFonts w:ascii="Arial" w:hAnsi="Arial" w:cs="Arial"/>
          <w:sz w:val="22"/>
          <w:szCs w:val="22"/>
          <w14:ligatures w14:val="standardContextual"/>
        </w:rPr>
        <w:lastRenderedPageBreak/>
        <w:t>20___m. _____________ d.</w:t>
      </w:r>
    </w:p>
    <w:p w14:paraId="0432C13B" w14:textId="3BAE2EB5" w:rsidR="00147B1A" w:rsidRPr="001D145B" w:rsidRDefault="00BD45CF" w:rsidP="00285B57">
      <w:pPr>
        <w:keepNext/>
        <w:spacing w:line="259" w:lineRule="auto"/>
        <w:jc w:val="both"/>
        <w:rPr>
          <w:rFonts w:ascii="Arial" w:hAnsi="Arial" w:cs="Arial"/>
          <w:sz w:val="22"/>
          <w:szCs w:val="22"/>
          <w14:ligatures w14:val="standardContextual"/>
        </w:rPr>
      </w:pPr>
      <w:r w:rsidRPr="00285B57">
        <w:rPr>
          <w:rFonts w:ascii="Arial" w:hAnsi="Arial" w:cs="Arial"/>
          <w:sz w:val="22"/>
          <w:szCs w:val="22"/>
          <w14:ligatures w14:val="standardContextual"/>
        </w:rPr>
        <w:t>Elektros energijos persiuntimo paslaugos teikimo nebuitiniam klientui sutarties</w:t>
      </w:r>
      <w:r w:rsidR="00FF779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Nr. ____</w:t>
      </w:r>
      <w:r w:rsidR="001D3542"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Priedas Nr. 1</w:t>
      </w:r>
    </w:p>
    <w:p w14:paraId="2A2BA4B0" w14:textId="77777777" w:rsidR="00147B1A" w:rsidRPr="00285B57" w:rsidRDefault="00147B1A" w:rsidP="00BD45CF">
      <w:pPr>
        <w:keepNext/>
        <w:spacing w:line="259" w:lineRule="auto"/>
        <w:ind w:firstLine="62"/>
        <w:jc w:val="both"/>
        <w:rPr>
          <w:rFonts w:ascii="Arial" w:hAnsi="Arial" w:cs="Arial"/>
          <w:b/>
          <w:bCs/>
          <w:sz w:val="22"/>
          <w:szCs w:val="22"/>
          <w14:ligatures w14:val="standardContextual"/>
        </w:rPr>
      </w:pPr>
    </w:p>
    <w:p w14:paraId="6759CCE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OBJEKTŲ SĄRAŠAS</w:t>
      </w:r>
    </w:p>
    <w:p w14:paraId="7B159E83"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____________________</w:t>
      </w:r>
    </w:p>
    <w:p w14:paraId="076F127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w:t>
      </w:r>
      <w:r w:rsidRPr="00285B57">
        <w:rPr>
          <w:rFonts w:ascii="Arial" w:hAnsi="Arial" w:cs="Arial"/>
          <w:i/>
          <w:iCs/>
          <w:sz w:val="22"/>
          <w:szCs w:val="22"/>
          <w14:ligatures w14:val="standardContextual"/>
        </w:rPr>
        <w:t>data</w:t>
      </w:r>
      <w:r w:rsidRPr="00285B57">
        <w:rPr>
          <w:rFonts w:ascii="Arial" w:hAnsi="Arial" w:cs="Arial"/>
          <w:sz w:val="22"/>
          <w:szCs w:val="22"/>
          <w14:ligatures w14:val="standardContextual"/>
        </w:rPr>
        <w:t xml:space="preserve">) </w:t>
      </w:r>
    </w:p>
    <w:p w14:paraId="4B22F621" w14:textId="77777777" w:rsidR="00147B1A" w:rsidRPr="00285B57" w:rsidRDefault="00147B1A" w:rsidP="00BD45CF">
      <w:pPr>
        <w:ind w:firstLine="62"/>
        <w:jc w:val="both"/>
        <w:rPr>
          <w:rFonts w:ascii="Arial" w:hAnsi="Arial" w:cs="Arial"/>
          <w:b/>
          <w:bCs/>
          <w:sz w:val="22"/>
          <w:szCs w:val="22"/>
          <w:lang w:val="en-US"/>
          <w14:ligatures w14:val="standardContextual"/>
        </w:rPr>
      </w:pPr>
    </w:p>
    <w:p w14:paraId="1749269C" w14:textId="77777777" w:rsidR="00147B1A" w:rsidRPr="00285B57" w:rsidRDefault="00147B1A" w:rsidP="00BD45CF">
      <w:pPr>
        <w:ind w:firstLine="62"/>
        <w:jc w:val="both"/>
        <w:rPr>
          <w:rFonts w:ascii="Arial" w:hAnsi="Arial" w:cs="Arial"/>
          <w:b/>
          <w:bCs/>
          <w:sz w:val="22"/>
          <w:szCs w:val="22"/>
          <w:lang w:val="en-US"/>
          <w14:ligatures w14:val="standardContextual"/>
        </w:rPr>
      </w:pP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1600"/>
        <w:gridCol w:w="1600"/>
        <w:gridCol w:w="1600"/>
        <w:gridCol w:w="2622"/>
        <w:gridCol w:w="1842"/>
        <w:gridCol w:w="1701"/>
        <w:gridCol w:w="236"/>
      </w:tblGrid>
      <w:tr w:rsidR="00147B1A" w:rsidRPr="00C01BCB" w14:paraId="63DC1B03" w14:textId="77777777">
        <w:trPr>
          <w:trHeight w:val="270"/>
        </w:trPr>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C5AE13F"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Eil. Nr.</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801F07"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Nr.</w:t>
            </w:r>
          </w:p>
          <w:p w14:paraId="4F33342C" w14:textId="77777777" w:rsidR="00147B1A" w:rsidRPr="00285B57" w:rsidRDefault="00147B1A" w:rsidP="00BD45CF">
            <w:pPr>
              <w:ind w:firstLine="62"/>
              <w:jc w:val="both"/>
              <w:rPr>
                <w:rFonts w:ascii="Arial" w:hAnsi="Arial" w:cs="Arial"/>
                <w:sz w:val="22"/>
                <w:szCs w:val="22"/>
                <w:lang w:val="en-US" w:eastAsia="lt-LT"/>
              </w:rPr>
            </w:pP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6553B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w:t>
            </w:r>
          </w:p>
          <w:p w14:paraId="1C49D4F3"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pavadinimas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77B21C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adresas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CABAC9" w14:textId="23E829EA" w:rsidR="00147B1A" w:rsidRPr="00285B57" w:rsidRDefault="00A2790D" w:rsidP="00BD45CF">
            <w:pPr>
              <w:jc w:val="both"/>
              <w:rPr>
                <w:rFonts w:ascii="Arial" w:hAnsi="Arial" w:cs="Arial"/>
                <w:sz w:val="22"/>
                <w:szCs w:val="22"/>
                <w:lang w:val="en-US" w:eastAsia="lt-LT"/>
              </w:rPr>
            </w:pPr>
            <w:r>
              <w:rPr>
                <w:rFonts w:ascii="Arial" w:hAnsi="Arial" w:cs="Arial"/>
                <w:sz w:val="22"/>
                <w:szCs w:val="22"/>
                <w:lang w:eastAsia="lt-LT"/>
              </w:rPr>
              <w:t>*</w:t>
            </w:r>
            <w:r w:rsidR="00BD45CF" w:rsidRPr="00285B57">
              <w:rPr>
                <w:rFonts w:ascii="Arial" w:hAnsi="Arial" w:cs="Arial"/>
                <w:sz w:val="22"/>
                <w:szCs w:val="22"/>
                <w:lang w:eastAsia="lt-LT"/>
              </w:rPr>
              <w:t>Objektas</w:t>
            </w:r>
          </w:p>
          <w:p w14:paraId="616C8A68" w14:textId="2EBA4FDF" w:rsidR="00147B1A" w:rsidRPr="001D145B" w:rsidRDefault="00BD45CF" w:rsidP="00BD45CF">
            <w:pPr>
              <w:jc w:val="both"/>
              <w:rPr>
                <w:rFonts w:ascii="Arial" w:hAnsi="Arial" w:cs="Arial"/>
                <w:sz w:val="22"/>
                <w:szCs w:val="22"/>
                <w:lang w:eastAsia="lt-LT"/>
              </w:rPr>
            </w:pPr>
            <w:r w:rsidRPr="00285B57">
              <w:rPr>
                <w:rFonts w:ascii="Arial" w:hAnsi="Arial" w:cs="Arial"/>
                <w:sz w:val="22"/>
                <w:szCs w:val="22"/>
                <w:lang w:eastAsia="lt-LT"/>
              </w:rPr>
              <w:t>galioja iki</w:t>
            </w:r>
            <w:r w:rsidR="008A3E43">
              <w:rPr>
                <w:rFonts w:ascii="Arial" w:hAnsi="Arial" w:cs="Arial"/>
                <w:sz w:val="22"/>
                <w:szCs w:val="22"/>
                <w:lang w:eastAsia="lt-LT"/>
              </w:rPr>
              <w:t xml:space="preserve"> </w:t>
            </w:r>
          </w:p>
        </w:tc>
        <w:tc>
          <w:tcPr>
            <w:tcW w:w="26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C06AC5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470F844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3951F0A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tiekimo sąlygų</w:t>
            </w:r>
          </w:p>
          <w:p w14:paraId="178B2419"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ir objekto</w:t>
            </w:r>
          </w:p>
          <w:p w14:paraId="4FF4813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prijungimo</w:t>
            </w:r>
          </w:p>
          <w:p w14:paraId="720ED6C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prie AB „Energijos skirstymo operatorius“</w:t>
            </w:r>
          </w:p>
          <w:p w14:paraId="3E5367EA"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 tinklo</w:t>
            </w:r>
          </w:p>
          <w:p w14:paraId="20C65626"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nuosavybės</w:t>
            </w:r>
          </w:p>
          <w:p w14:paraId="73E3B6FC"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ribų akto</w:t>
            </w:r>
          </w:p>
          <w:p w14:paraId="01EFD0D2"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numeris ir data</w:t>
            </w:r>
          </w:p>
        </w:tc>
        <w:tc>
          <w:tcPr>
            <w:tcW w:w="184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82AB1B9"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Elektros</w:t>
            </w:r>
          </w:p>
          <w:p w14:paraId="48F0F135"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apskaitos</w:t>
            </w:r>
          </w:p>
          <w:p w14:paraId="5E62576B"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prietaisų</w:t>
            </w:r>
          </w:p>
          <w:p w14:paraId="7DC0838D"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įrengimo vieta</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83B6B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2104E23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53684FF8"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63D0C910"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tarifo planas /</w:t>
            </w:r>
          </w:p>
          <w:p w14:paraId="5BBE613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31A3BB11"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atsiskaitymo</w:t>
            </w:r>
          </w:p>
          <w:p w14:paraId="714C5756"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būdas už</w:t>
            </w:r>
          </w:p>
          <w:p w14:paraId="18BF681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naudojimosi</w:t>
            </w:r>
          </w:p>
          <w:p w14:paraId="020A13B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tinklais</w:t>
            </w:r>
          </w:p>
          <w:p w14:paraId="57A29AD5"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paslaugas</w:t>
            </w:r>
          </w:p>
        </w:tc>
        <w:tc>
          <w:tcPr>
            <w:tcW w:w="236" w:type="dxa"/>
            <w:tcBorders>
              <w:top w:val="nil"/>
              <w:left w:val="single" w:sz="8" w:space="0" w:color="auto"/>
              <w:bottom w:val="nil"/>
              <w:right w:val="nil"/>
            </w:tcBorders>
            <w:vAlign w:val="center"/>
          </w:tcPr>
          <w:p w14:paraId="141AD14C" w14:textId="77777777" w:rsidR="00147B1A" w:rsidRPr="00285B57" w:rsidRDefault="00147B1A" w:rsidP="00BD45CF">
            <w:pPr>
              <w:jc w:val="both"/>
              <w:rPr>
                <w:rFonts w:ascii="Arial" w:hAnsi="Arial" w:cs="Arial"/>
                <w:sz w:val="22"/>
                <w:szCs w:val="22"/>
                <w:lang w:eastAsia="lt-LT"/>
              </w:rPr>
            </w:pPr>
          </w:p>
        </w:tc>
      </w:tr>
      <w:tr w:rsidR="00147B1A" w:rsidRPr="00C01BCB" w14:paraId="225BBE0D" w14:textId="77777777">
        <w:trPr>
          <w:trHeight w:val="1560"/>
        </w:trPr>
        <w:tc>
          <w:tcPr>
            <w:tcW w:w="1600" w:type="dxa"/>
            <w:vMerge/>
            <w:vAlign w:val="center"/>
          </w:tcPr>
          <w:p w14:paraId="0E052A18"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772C92B0"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04045E15"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3699EDB9"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4A419E7C" w14:textId="77777777" w:rsidR="00147B1A" w:rsidRPr="00285B57" w:rsidRDefault="00147B1A" w:rsidP="00BD45CF">
            <w:pPr>
              <w:jc w:val="both"/>
              <w:rPr>
                <w:rFonts w:ascii="Arial" w:hAnsi="Arial" w:cs="Arial"/>
                <w:sz w:val="22"/>
                <w:szCs w:val="22"/>
                <w:lang w:eastAsia="lt-LT"/>
              </w:rPr>
            </w:pPr>
          </w:p>
        </w:tc>
        <w:tc>
          <w:tcPr>
            <w:tcW w:w="2622" w:type="dxa"/>
            <w:vMerge/>
            <w:vAlign w:val="center"/>
          </w:tcPr>
          <w:p w14:paraId="5269D170" w14:textId="77777777" w:rsidR="00147B1A" w:rsidRPr="00285B57" w:rsidRDefault="00147B1A" w:rsidP="00BD45CF">
            <w:pPr>
              <w:jc w:val="both"/>
              <w:rPr>
                <w:rFonts w:ascii="Arial" w:hAnsi="Arial" w:cs="Arial"/>
                <w:sz w:val="22"/>
                <w:szCs w:val="22"/>
                <w:lang w:eastAsia="lt-LT"/>
              </w:rPr>
            </w:pPr>
          </w:p>
        </w:tc>
        <w:tc>
          <w:tcPr>
            <w:tcW w:w="1842" w:type="dxa"/>
            <w:vMerge/>
            <w:vAlign w:val="center"/>
          </w:tcPr>
          <w:p w14:paraId="4094A016" w14:textId="77777777" w:rsidR="00147B1A" w:rsidRPr="00285B57" w:rsidRDefault="00147B1A" w:rsidP="00BD45CF">
            <w:pPr>
              <w:jc w:val="both"/>
              <w:rPr>
                <w:rFonts w:ascii="Arial" w:hAnsi="Arial" w:cs="Arial"/>
                <w:sz w:val="22"/>
                <w:szCs w:val="22"/>
                <w:lang w:eastAsia="lt-LT"/>
              </w:rPr>
            </w:pPr>
          </w:p>
        </w:tc>
        <w:tc>
          <w:tcPr>
            <w:tcW w:w="1701" w:type="dxa"/>
            <w:vMerge/>
            <w:vAlign w:val="center"/>
          </w:tcPr>
          <w:p w14:paraId="20CE4323" w14:textId="77777777" w:rsidR="00147B1A" w:rsidRPr="00285B57" w:rsidRDefault="00147B1A" w:rsidP="00BD45CF">
            <w:pPr>
              <w:jc w:val="both"/>
              <w:rPr>
                <w:rFonts w:ascii="Arial" w:hAnsi="Arial" w:cs="Arial"/>
                <w:sz w:val="22"/>
                <w:szCs w:val="22"/>
                <w:lang w:eastAsia="lt-LT"/>
              </w:rPr>
            </w:pPr>
          </w:p>
        </w:tc>
        <w:tc>
          <w:tcPr>
            <w:tcW w:w="236" w:type="dxa"/>
            <w:tcBorders>
              <w:top w:val="nil"/>
              <w:left w:val="nil"/>
              <w:bottom w:val="nil"/>
              <w:right w:val="nil"/>
            </w:tcBorders>
            <w:vAlign w:val="center"/>
          </w:tcPr>
          <w:p w14:paraId="23F252B5" w14:textId="77777777" w:rsidR="00147B1A" w:rsidRPr="00285B57" w:rsidRDefault="00147B1A" w:rsidP="00BD45CF">
            <w:pPr>
              <w:jc w:val="both"/>
              <w:rPr>
                <w:rFonts w:ascii="Arial" w:hAnsi="Arial" w:cs="Arial"/>
                <w:sz w:val="22"/>
                <w:szCs w:val="22"/>
                <w:lang w:eastAsia="lt-LT"/>
              </w:rPr>
            </w:pPr>
          </w:p>
        </w:tc>
      </w:tr>
      <w:tr w:rsidR="00147B1A" w:rsidRPr="00C01BCB" w14:paraId="045AF19A" w14:textId="77777777">
        <w:trPr>
          <w:trHeight w:val="210"/>
        </w:trPr>
        <w:tc>
          <w:tcPr>
            <w:tcW w:w="1600" w:type="dxa"/>
            <w:tcBorders>
              <w:top w:val="nil"/>
              <w:left w:val="single" w:sz="8" w:space="0" w:color="auto"/>
              <w:bottom w:val="single" w:sz="8" w:space="0" w:color="auto"/>
              <w:right w:val="single" w:sz="8" w:space="0" w:color="auto"/>
            </w:tcBorders>
            <w:tcMar>
              <w:left w:w="108" w:type="dxa"/>
              <w:right w:w="108" w:type="dxa"/>
            </w:tcMar>
          </w:tcPr>
          <w:p w14:paraId="3496B97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555BB5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2.</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4FF9E9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3.</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D72E47D"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4.</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BB451A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5.</w:t>
            </w:r>
          </w:p>
        </w:tc>
        <w:tc>
          <w:tcPr>
            <w:tcW w:w="2622" w:type="dxa"/>
            <w:tcBorders>
              <w:top w:val="nil"/>
              <w:left w:val="single" w:sz="8" w:space="0" w:color="auto"/>
              <w:bottom w:val="single" w:sz="8" w:space="0" w:color="auto"/>
              <w:right w:val="single" w:sz="8" w:space="0" w:color="auto"/>
            </w:tcBorders>
            <w:tcMar>
              <w:left w:w="108" w:type="dxa"/>
              <w:right w:w="108" w:type="dxa"/>
            </w:tcMar>
          </w:tcPr>
          <w:p w14:paraId="3FAD16A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6.</w:t>
            </w:r>
          </w:p>
        </w:tc>
        <w:tc>
          <w:tcPr>
            <w:tcW w:w="1842" w:type="dxa"/>
            <w:tcBorders>
              <w:top w:val="nil"/>
              <w:left w:val="single" w:sz="8" w:space="0" w:color="auto"/>
              <w:bottom w:val="single" w:sz="8" w:space="0" w:color="auto"/>
              <w:right w:val="single" w:sz="8" w:space="0" w:color="auto"/>
            </w:tcBorders>
            <w:tcMar>
              <w:left w:w="108" w:type="dxa"/>
              <w:right w:w="108" w:type="dxa"/>
            </w:tcMar>
          </w:tcPr>
          <w:p w14:paraId="6E4B249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7.</w:t>
            </w:r>
          </w:p>
        </w:tc>
        <w:tc>
          <w:tcPr>
            <w:tcW w:w="1701" w:type="dxa"/>
            <w:tcBorders>
              <w:top w:val="nil"/>
              <w:left w:val="single" w:sz="8" w:space="0" w:color="auto"/>
              <w:bottom w:val="single" w:sz="8" w:space="0" w:color="auto"/>
              <w:right w:val="single" w:sz="8" w:space="0" w:color="auto"/>
            </w:tcBorders>
            <w:tcMar>
              <w:left w:w="108" w:type="dxa"/>
              <w:right w:w="108" w:type="dxa"/>
            </w:tcMar>
          </w:tcPr>
          <w:p w14:paraId="53C699FA"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8.</w:t>
            </w:r>
          </w:p>
        </w:tc>
        <w:tc>
          <w:tcPr>
            <w:tcW w:w="236" w:type="dxa"/>
            <w:tcBorders>
              <w:top w:val="nil"/>
              <w:left w:val="single" w:sz="8" w:space="0" w:color="auto"/>
              <w:bottom w:val="nil"/>
              <w:right w:val="nil"/>
            </w:tcBorders>
            <w:vAlign w:val="center"/>
          </w:tcPr>
          <w:p w14:paraId="050DFACB" w14:textId="77777777" w:rsidR="00147B1A" w:rsidRPr="00285B57" w:rsidRDefault="00147B1A" w:rsidP="00BD45CF">
            <w:pPr>
              <w:jc w:val="both"/>
              <w:rPr>
                <w:rFonts w:ascii="Arial" w:hAnsi="Arial" w:cs="Arial"/>
                <w:sz w:val="22"/>
                <w:szCs w:val="22"/>
                <w:lang w:eastAsia="lt-LT"/>
              </w:rPr>
            </w:pPr>
          </w:p>
        </w:tc>
      </w:tr>
      <w:tr w:rsidR="00147B1A" w:rsidRPr="00C01BCB" w14:paraId="67A6F4A4" w14:textId="77777777">
        <w:trPr>
          <w:trHeight w:val="21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FF348BC"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33A19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E10ABB"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26562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70714F" w14:textId="77777777" w:rsidR="00147B1A" w:rsidRPr="00285B57" w:rsidRDefault="00147B1A" w:rsidP="00BD45CF">
            <w:pPr>
              <w:ind w:firstLine="62"/>
              <w:jc w:val="both"/>
              <w:rPr>
                <w:rFonts w:ascii="Arial" w:hAnsi="Arial" w:cs="Arial"/>
                <w:sz w:val="22"/>
                <w:szCs w:val="22"/>
                <w:lang w:val="en-US" w:eastAsia="lt-LT"/>
              </w:rPr>
            </w:pPr>
          </w:p>
        </w:tc>
        <w:tc>
          <w:tcPr>
            <w:tcW w:w="2622" w:type="dxa"/>
            <w:tcBorders>
              <w:top w:val="single" w:sz="8" w:space="0" w:color="auto"/>
              <w:left w:val="single" w:sz="8" w:space="0" w:color="auto"/>
              <w:bottom w:val="single" w:sz="8" w:space="0" w:color="auto"/>
              <w:right w:val="single" w:sz="8" w:space="0" w:color="auto"/>
            </w:tcBorders>
            <w:tcMar>
              <w:left w:w="108" w:type="dxa"/>
              <w:right w:w="108" w:type="dxa"/>
            </w:tcMar>
          </w:tcPr>
          <w:p w14:paraId="22B7A797" w14:textId="77777777" w:rsidR="00147B1A" w:rsidRPr="00285B57" w:rsidRDefault="00147B1A" w:rsidP="00BD45CF">
            <w:pPr>
              <w:ind w:firstLine="62"/>
              <w:jc w:val="both"/>
              <w:rPr>
                <w:rFonts w:ascii="Arial" w:hAnsi="Arial" w:cs="Arial"/>
                <w:sz w:val="22"/>
                <w:szCs w:val="22"/>
                <w:lang w:val="en-US" w:eastAsia="lt-LT"/>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AA505B0" w14:textId="77777777" w:rsidR="00147B1A" w:rsidRPr="00285B57" w:rsidRDefault="00147B1A" w:rsidP="00BD45CF">
            <w:pPr>
              <w:ind w:firstLine="62"/>
              <w:jc w:val="both"/>
              <w:rPr>
                <w:rFonts w:ascii="Arial" w:hAnsi="Arial" w:cs="Arial"/>
                <w:sz w:val="22"/>
                <w:szCs w:val="22"/>
                <w:lang w:val="en-US" w:eastAsia="lt-LT"/>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D82A96" w14:textId="77777777" w:rsidR="00147B1A" w:rsidRPr="00285B57" w:rsidRDefault="00147B1A" w:rsidP="00BD45CF">
            <w:pPr>
              <w:ind w:firstLine="62"/>
              <w:jc w:val="both"/>
              <w:rPr>
                <w:rFonts w:ascii="Arial" w:hAnsi="Arial" w:cs="Arial"/>
                <w:sz w:val="22"/>
                <w:szCs w:val="22"/>
                <w:lang w:val="en-US" w:eastAsia="lt-LT"/>
              </w:rPr>
            </w:pPr>
          </w:p>
        </w:tc>
        <w:tc>
          <w:tcPr>
            <w:tcW w:w="236" w:type="dxa"/>
            <w:tcBorders>
              <w:top w:val="nil"/>
              <w:left w:val="single" w:sz="8" w:space="0" w:color="auto"/>
              <w:bottom w:val="nil"/>
              <w:right w:val="nil"/>
            </w:tcBorders>
            <w:vAlign w:val="center"/>
          </w:tcPr>
          <w:p w14:paraId="2AE67F1B" w14:textId="77777777" w:rsidR="00147B1A" w:rsidRPr="00285B57" w:rsidRDefault="00147B1A" w:rsidP="00BD45CF">
            <w:pPr>
              <w:jc w:val="both"/>
              <w:rPr>
                <w:rFonts w:ascii="Arial" w:hAnsi="Arial" w:cs="Arial"/>
                <w:sz w:val="22"/>
                <w:szCs w:val="22"/>
                <w:lang w:eastAsia="lt-LT"/>
              </w:rPr>
            </w:pPr>
          </w:p>
        </w:tc>
      </w:tr>
    </w:tbl>
    <w:p w14:paraId="0B041C83" w14:textId="5C98D5E8" w:rsidR="00147B1A" w:rsidRPr="001D145B" w:rsidRDefault="00E84BEA" w:rsidP="00BD45CF">
      <w:pPr>
        <w:jc w:val="both"/>
        <w:rPr>
          <w:rFonts w:ascii="Arial" w:hAnsi="Arial" w:cs="Arial"/>
          <w:sz w:val="14"/>
          <w:szCs w:val="14"/>
          <w14:ligatures w14:val="standardContextual"/>
        </w:rPr>
      </w:pPr>
      <w:r w:rsidRPr="001D145B">
        <w:rPr>
          <w:rFonts w:ascii="Arial" w:hAnsi="Arial" w:cs="Arial"/>
          <w:sz w:val="14"/>
          <w:szCs w:val="14"/>
          <w14:ligatures w14:val="standardContextual"/>
        </w:rPr>
        <w:t>*</w:t>
      </w:r>
      <w:r w:rsidR="00322483" w:rsidRPr="001D145B">
        <w:rPr>
          <w:rFonts w:ascii="Arial" w:hAnsi="Arial" w:cs="Arial"/>
          <w:sz w:val="14"/>
          <w:szCs w:val="14"/>
          <w14:ligatures w14:val="standardContextual"/>
        </w:rPr>
        <w:t>Grafoje</w:t>
      </w:r>
      <w:r w:rsidR="009E5FE0" w:rsidRPr="001D145B">
        <w:rPr>
          <w:rFonts w:ascii="Arial" w:hAnsi="Arial" w:cs="Arial"/>
          <w:sz w:val="14"/>
          <w:szCs w:val="14"/>
          <w14:ligatures w14:val="standardContextual"/>
        </w:rPr>
        <w:t xml:space="preserve"> „objektas galioja iki“ </w:t>
      </w:r>
      <w:r w:rsidR="004C59C5" w:rsidRPr="001D145B">
        <w:rPr>
          <w:rFonts w:ascii="Arial" w:hAnsi="Arial" w:cs="Arial"/>
          <w:sz w:val="14"/>
          <w:szCs w:val="14"/>
          <w14:ligatures w14:val="standardContextual"/>
        </w:rPr>
        <w:t xml:space="preserve">nurodoma data </w:t>
      </w:r>
      <w:r w:rsidR="00DE15B7" w:rsidRPr="001D145B">
        <w:rPr>
          <w:rFonts w:ascii="Arial" w:hAnsi="Arial" w:cs="Arial"/>
          <w:sz w:val="14"/>
          <w:szCs w:val="14"/>
          <w14:ligatures w14:val="standardContextual"/>
        </w:rPr>
        <w:t>laikin</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objekt</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prijungimo atvejais, kuri </w:t>
      </w:r>
      <w:r w:rsidR="00E91970">
        <w:rPr>
          <w:rFonts w:ascii="Arial" w:hAnsi="Arial" w:cs="Arial"/>
          <w:sz w:val="14"/>
          <w:szCs w:val="14"/>
          <w14:ligatures w14:val="standardContextual"/>
        </w:rPr>
        <w:t>yra perkeliama iš</w:t>
      </w:r>
      <w:r w:rsidR="00DE15B7" w:rsidRPr="001D145B">
        <w:rPr>
          <w:rFonts w:ascii="Arial" w:hAnsi="Arial" w:cs="Arial"/>
          <w:sz w:val="14"/>
          <w:szCs w:val="14"/>
          <w14:ligatures w14:val="standardContextual"/>
        </w:rPr>
        <w:t xml:space="preserve"> </w:t>
      </w:r>
      <w:r w:rsidR="00B14416" w:rsidRPr="001D145B">
        <w:rPr>
          <w:rFonts w:ascii="Arial" w:hAnsi="Arial" w:cs="Arial"/>
          <w:sz w:val="14"/>
          <w:szCs w:val="14"/>
          <w14:ligatures w14:val="standardContextual"/>
        </w:rPr>
        <w:t>nuosavybės ribų akt</w:t>
      </w:r>
      <w:r w:rsidR="00E91970">
        <w:rPr>
          <w:rFonts w:ascii="Arial" w:hAnsi="Arial" w:cs="Arial"/>
          <w:sz w:val="14"/>
          <w:szCs w:val="14"/>
          <w14:ligatures w14:val="standardContextual"/>
        </w:rPr>
        <w:t>o</w:t>
      </w:r>
      <w:r w:rsidR="00A2790D" w:rsidRPr="001D145B">
        <w:rPr>
          <w:rFonts w:ascii="Arial" w:hAnsi="Arial" w:cs="Arial"/>
          <w:sz w:val="14"/>
          <w:szCs w:val="14"/>
          <w14:ligatures w14:val="standardContextual"/>
        </w:rPr>
        <w:t>.</w:t>
      </w:r>
    </w:p>
    <w:p w14:paraId="37C67467" w14:textId="77777777" w:rsidR="00147B1A" w:rsidRPr="00285B57" w:rsidRDefault="00147B1A" w:rsidP="00BD45CF">
      <w:pPr>
        <w:jc w:val="both"/>
        <w:rPr>
          <w:rFonts w:ascii="Arial" w:hAnsi="Arial" w:cs="Arial"/>
          <w:sz w:val="22"/>
          <w:szCs w:val="22"/>
          <w14:ligatures w14:val="standardContextual"/>
        </w:rPr>
      </w:pPr>
    </w:p>
    <w:tbl>
      <w:tblPr>
        <w:tblStyle w:val="TableGrid"/>
        <w:tblW w:w="0" w:type="auto"/>
        <w:tblLook w:val="04A0" w:firstRow="1" w:lastRow="0" w:firstColumn="1" w:lastColumn="0" w:noHBand="0" w:noVBand="1"/>
      </w:tblPr>
      <w:tblGrid>
        <w:gridCol w:w="7352"/>
        <w:gridCol w:w="7352"/>
      </w:tblGrid>
      <w:tr w:rsidR="00BD45CF" w:rsidRPr="00C01BCB" w14:paraId="58E8E3BF" w14:textId="77777777" w:rsidTr="00BD45CF">
        <w:tc>
          <w:tcPr>
            <w:tcW w:w="7352" w:type="dxa"/>
          </w:tcPr>
          <w:tbl>
            <w:tblPr>
              <w:tblStyle w:val="TableGrid"/>
              <w:tblpPr w:leftFromText="180" w:rightFromText="180" w:vertAnchor="text" w:horzAnchor="margin" w:tblpY="82"/>
              <w:tblW w:w="0" w:type="auto"/>
              <w:tblLook w:val="04A0" w:firstRow="1" w:lastRow="0" w:firstColumn="1" w:lastColumn="0" w:noHBand="0" w:noVBand="1"/>
            </w:tblPr>
            <w:tblGrid>
              <w:gridCol w:w="5478"/>
            </w:tblGrid>
            <w:tr w:rsidR="00BD45CF" w:rsidRPr="00C01BCB" w14:paraId="022C88B4" w14:textId="77777777" w:rsidTr="00BD45CF">
              <w:trPr>
                <w:trHeight w:val="709"/>
              </w:trPr>
              <w:tc>
                <w:tcPr>
                  <w:tcW w:w="5376" w:type="dxa"/>
                  <w:hideMark/>
                </w:tcPr>
                <w:p w14:paraId="589C5BF6" w14:textId="77777777" w:rsidR="00BD45CF" w:rsidRPr="00285B57" w:rsidRDefault="00BD45CF" w:rsidP="00BD45CF">
                  <w:pPr>
                    <w:rPr>
                      <w:rFonts w:ascii="Arial" w:hAnsi="Arial" w:cs="Arial"/>
                      <w:b/>
                      <w:bCs/>
                      <w:sz w:val="22"/>
                      <w:szCs w:val="22"/>
                    </w:rPr>
                  </w:pPr>
                  <w:r w:rsidRPr="00285B57">
                    <w:rPr>
                      <w:rFonts w:ascii="Arial" w:hAnsi="Arial" w:cs="Arial"/>
                      <w:b/>
                      <w:bCs/>
                      <w:sz w:val="22"/>
                      <w:szCs w:val="22"/>
                    </w:rPr>
                    <w:t>OPERATORIUS</w:t>
                  </w:r>
                </w:p>
                <w:p w14:paraId="536C70B4" w14:textId="61B7BAC8" w:rsidR="00FA485A" w:rsidRPr="00285B57" w:rsidRDefault="00FA485A" w:rsidP="00BD45CF">
                  <w:pPr>
                    <w:rPr>
                      <w:rFonts w:ascii="Arial" w:hAnsi="Arial" w:cs="Arial"/>
                      <w:b/>
                      <w:bCs/>
                      <w:sz w:val="22"/>
                      <w:szCs w:val="22"/>
                    </w:rPr>
                  </w:pPr>
                  <w:r w:rsidRPr="00285B57">
                    <w:rPr>
                      <w:rFonts w:ascii="Arial" w:eastAsia="Arial" w:hAnsi="Arial" w:cs="Arial"/>
                      <w:b/>
                      <w:bCs/>
                      <w:sz w:val="22"/>
                      <w:szCs w:val="22"/>
                      <w14:ligatures w14:val="standardContextual"/>
                    </w:rPr>
                    <w:t xml:space="preserve">AB „Energijos skirstymo operatorius“                 </w:t>
                  </w:r>
                </w:p>
              </w:tc>
            </w:tr>
            <w:tr w:rsidR="00BD45CF" w:rsidRPr="00C01BCB" w14:paraId="69C35737" w14:textId="77777777" w:rsidTr="00BD45CF">
              <w:trPr>
                <w:trHeight w:val="255"/>
              </w:trPr>
              <w:tc>
                <w:tcPr>
                  <w:tcW w:w="5376" w:type="dxa"/>
                </w:tcPr>
                <w:p w14:paraId="018516AB" w14:textId="77777777" w:rsidR="00BD45CF" w:rsidRPr="00285B57" w:rsidRDefault="00BD45CF" w:rsidP="00BD45CF">
                  <w:pPr>
                    <w:rPr>
                      <w:rFonts w:ascii="Arial" w:hAnsi="Arial" w:cs="Arial"/>
                      <w:b/>
                      <w:bCs/>
                      <w:color w:val="000000"/>
                      <w:sz w:val="22"/>
                      <w:szCs w:val="22"/>
                    </w:rPr>
                  </w:pPr>
                </w:p>
              </w:tc>
            </w:tr>
            <w:tr w:rsidR="00BD45CF" w:rsidRPr="00C01BCB" w14:paraId="43A7D7A1" w14:textId="77777777" w:rsidTr="00BD45CF">
              <w:trPr>
                <w:trHeight w:val="255"/>
              </w:trPr>
              <w:tc>
                <w:tcPr>
                  <w:tcW w:w="5376" w:type="dxa"/>
                  <w:hideMark/>
                </w:tcPr>
                <w:p w14:paraId="05F5D98E"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66EA8064" w14:textId="77777777" w:rsidTr="00BD45CF">
              <w:trPr>
                <w:trHeight w:val="234"/>
              </w:trPr>
              <w:tc>
                <w:tcPr>
                  <w:tcW w:w="5376" w:type="dxa"/>
                  <w:hideMark/>
                </w:tcPr>
                <w:p w14:paraId="19081A6D"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08809408" w14:textId="77777777" w:rsidTr="00BD45CF">
              <w:trPr>
                <w:trHeight w:val="234"/>
              </w:trPr>
              <w:tc>
                <w:tcPr>
                  <w:tcW w:w="5376" w:type="dxa"/>
                  <w:hideMark/>
                </w:tcPr>
                <w:p w14:paraId="4D4C7064" w14:textId="2442AE19" w:rsidR="00BD45CF" w:rsidRPr="00285B57" w:rsidRDefault="00BD45CF" w:rsidP="00BD45CF">
                  <w:pPr>
                    <w:rPr>
                      <w:rFonts w:ascii="Arial" w:hAnsi="Arial" w:cs="Arial"/>
                      <w:sz w:val="22"/>
                      <w:szCs w:val="22"/>
                      <w:lang w:val="pt-BR"/>
                    </w:rPr>
                  </w:pPr>
                </w:p>
              </w:tc>
            </w:tr>
          </w:tbl>
          <w:p w14:paraId="47BBB95E" w14:textId="77777777" w:rsidR="00BD45CF" w:rsidRPr="00285B57" w:rsidRDefault="00BD45CF" w:rsidP="00BD45CF">
            <w:pPr>
              <w:jc w:val="both"/>
              <w:rPr>
                <w:rFonts w:ascii="Arial" w:hAnsi="Arial" w:cs="Arial"/>
                <w:sz w:val="22"/>
                <w:szCs w:val="22"/>
                <w:highlight w:val="yellow"/>
                <w:lang w:val="pt-BR"/>
                <w14:ligatures w14:val="standardContextual"/>
              </w:rPr>
            </w:pPr>
          </w:p>
        </w:tc>
        <w:tc>
          <w:tcPr>
            <w:tcW w:w="7352" w:type="dxa"/>
          </w:tcPr>
          <w:tbl>
            <w:tblPr>
              <w:tblStyle w:val="TableGrid"/>
              <w:tblpPr w:leftFromText="180" w:rightFromText="180" w:vertAnchor="text" w:horzAnchor="page" w:tblpX="9578" w:tblpY="-47"/>
              <w:tblOverlap w:val="never"/>
              <w:tblW w:w="0" w:type="auto"/>
              <w:tblLook w:val="04A0" w:firstRow="1" w:lastRow="0" w:firstColumn="1" w:lastColumn="0" w:noHBand="0" w:noVBand="1"/>
            </w:tblPr>
            <w:tblGrid>
              <w:gridCol w:w="5478"/>
            </w:tblGrid>
            <w:tr w:rsidR="00BD45CF" w:rsidRPr="00C01BCB" w14:paraId="0D001882" w14:textId="77777777" w:rsidTr="00BD45CF">
              <w:trPr>
                <w:trHeight w:val="255"/>
              </w:trPr>
              <w:tc>
                <w:tcPr>
                  <w:tcW w:w="5376" w:type="dxa"/>
                </w:tcPr>
                <w:p w14:paraId="07C32969" w14:textId="77777777" w:rsidR="00BD45CF" w:rsidRPr="00285B57" w:rsidRDefault="00BD45CF" w:rsidP="00BD45CF">
                  <w:pPr>
                    <w:rPr>
                      <w:rFonts w:ascii="Arial" w:hAnsi="Arial" w:cs="Arial"/>
                      <w:b/>
                      <w:bCs/>
                      <w:color w:val="000000"/>
                      <w:sz w:val="22"/>
                      <w:szCs w:val="22"/>
                    </w:rPr>
                  </w:pPr>
                  <w:r w:rsidRPr="00285B57">
                    <w:rPr>
                      <w:rFonts w:ascii="Arial" w:hAnsi="Arial" w:cs="Arial"/>
                      <w:b/>
                      <w:bCs/>
                      <w:color w:val="000000" w:themeColor="text1"/>
                      <w:sz w:val="22"/>
                      <w:szCs w:val="22"/>
                    </w:rPr>
                    <w:t>KLIENTAS</w:t>
                  </w:r>
                </w:p>
                <w:p w14:paraId="651867F3" w14:textId="77777777" w:rsidR="00BD45CF" w:rsidRPr="00285B57" w:rsidRDefault="00BD45CF" w:rsidP="00BD45CF">
                  <w:pPr>
                    <w:rPr>
                      <w:rFonts w:ascii="Arial" w:hAnsi="Arial" w:cs="Arial"/>
                      <w:sz w:val="22"/>
                      <w:szCs w:val="22"/>
                    </w:rPr>
                  </w:pPr>
                </w:p>
                <w:p w14:paraId="7458C811" w14:textId="77777777" w:rsidR="00BD45CF" w:rsidRPr="00285B57" w:rsidRDefault="00BD45CF" w:rsidP="00BD45CF">
                  <w:pPr>
                    <w:rPr>
                      <w:rFonts w:ascii="Arial" w:hAnsi="Arial" w:cs="Arial"/>
                      <w:sz w:val="22"/>
                      <w:szCs w:val="22"/>
                    </w:rPr>
                  </w:pPr>
                </w:p>
              </w:tc>
            </w:tr>
            <w:tr w:rsidR="00BD45CF" w:rsidRPr="00C01BCB" w14:paraId="6CB94A93" w14:textId="77777777" w:rsidTr="00BD45CF">
              <w:trPr>
                <w:trHeight w:val="255"/>
              </w:trPr>
              <w:tc>
                <w:tcPr>
                  <w:tcW w:w="5376" w:type="dxa"/>
                </w:tcPr>
                <w:p w14:paraId="57B8EF18" w14:textId="77777777" w:rsidR="00BD45CF" w:rsidRPr="00285B57" w:rsidRDefault="00BD45CF" w:rsidP="00BD45CF">
                  <w:pPr>
                    <w:rPr>
                      <w:rFonts w:ascii="Arial" w:hAnsi="Arial" w:cs="Arial"/>
                      <w:b/>
                      <w:bCs/>
                      <w:color w:val="000000"/>
                      <w:sz w:val="22"/>
                      <w:szCs w:val="22"/>
                    </w:rPr>
                  </w:pPr>
                </w:p>
              </w:tc>
            </w:tr>
            <w:tr w:rsidR="00BD45CF" w:rsidRPr="00C01BCB" w14:paraId="08C573E7" w14:textId="77777777" w:rsidTr="00BD45CF">
              <w:trPr>
                <w:trHeight w:val="255"/>
              </w:trPr>
              <w:tc>
                <w:tcPr>
                  <w:tcW w:w="5376" w:type="dxa"/>
                  <w:hideMark/>
                </w:tcPr>
                <w:p w14:paraId="1B6EE7F5"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7A51690E" w14:textId="77777777" w:rsidTr="00BD45CF">
              <w:trPr>
                <w:trHeight w:val="234"/>
              </w:trPr>
              <w:tc>
                <w:tcPr>
                  <w:tcW w:w="5376" w:type="dxa"/>
                  <w:hideMark/>
                </w:tcPr>
                <w:p w14:paraId="19FC2CDA"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26C92514" w14:textId="77777777" w:rsidTr="00BD45CF">
              <w:trPr>
                <w:trHeight w:val="234"/>
              </w:trPr>
              <w:tc>
                <w:tcPr>
                  <w:tcW w:w="5376" w:type="dxa"/>
                  <w:hideMark/>
                </w:tcPr>
                <w:p w14:paraId="20383154" w14:textId="77777777" w:rsidR="00BD45CF" w:rsidRPr="00285B57" w:rsidRDefault="00BD45CF" w:rsidP="00BD45CF">
                  <w:pPr>
                    <w:rPr>
                      <w:rFonts w:ascii="Arial" w:hAnsi="Arial" w:cs="Arial"/>
                      <w:sz w:val="22"/>
                      <w:szCs w:val="22"/>
                    </w:rPr>
                  </w:pPr>
                  <w:r w:rsidRPr="00285B57">
                    <w:rPr>
                      <w:rFonts w:ascii="Arial" w:hAnsi="Arial" w:cs="Arial"/>
                      <w:color w:val="000000"/>
                      <w:sz w:val="22"/>
                      <w:szCs w:val="22"/>
                    </w:rPr>
                    <w:t>A.V.</w:t>
                  </w:r>
                </w:p>
              </w:tc>
            </w:tr>
          </w:tbl>
          <w:p w14:paraId="0DA047A3" w14:textId="77777777" w:rsidR="00BD45CF" w:rsidRPr="00285B57" w:rsidRDefault="00BD45CF" w:rsidP="00BD45CF">
            <w:pPr>
              <w:jc w:val="both"/>
              <w:rPr>
                <w:rFonts w:ascii="Arial" w:hAnsi="Arial" w:cs="Arial"/>
                <w:sz w:val="22"/>
                <w:szCs w:val="22"/>
                <w:highlight w:val="yellow"/>
                <w:lang w:val="en-US"/>
                <w14:ligatures w14:val="standardContextual"/>
              </w:rPr>
            </w:pPr>
          </w:p>
        </w:tc>
      </w:tr>
    </w:tbl>
    <w:p w14:paraId="797604AE" w14:textId="77777777" w:rsidR="00147B1A" w:rsidRPr="00285B57" w:rsidRDefault="00147B1A" w:rsidP="00BD45CF">
      <w:pPr>
        <w:jc w:val="both"/>
        <w:rPr>
          <w:rFonts w:ascii="Arial" w:eastAsia="Arial" w:hAnsi="Arial" w:cs="Arial"/>
          <w:sz w:val="22"/>
          <w:szCs w:val="22"/>
          <w14:ligatures w14:val="standardContextual"/>
        </w:rPr>
      </w:pPr>
    </w:p>
    <w:p w14:paraId="3F9E6F70" w14:textId="77777777" w:rsidR="00147B1A" w:rsidRPr="00285B57" w:rsidRDefault="00147B1A" w:rsidP="00BD45CF">
      <w:pPr>
        <w:jc w:val="both"/>
        <w:rPr>
          <w:rFonts w:ascii="Arial" w:eastAsia="Arial" w:hAnsi="Arial" w:cs="Arial"/>
          <w:sz w:val="22"/>
          <w:szCs w:val="22"/>
          <w14:ligatures w14:val="standardContextual"/>
        </w:rPr>
        <w:sectPr w:rsidR="00147B1A" w:rsidRPr="00285B57">
          <w:pgSz w:w="16838" w:h="11906" w:orient="landscape" w:code="9"/>
          <w:pgMar w:top="1077" w:right="820" w:bottom="707" w:left="1304" w:header="561" w:footer="1236" w:gutter="0"/>
          <w:pgNumType w:start="1"/>
          <w:cols w:space="1296"/>
          <w:docGrid w:linePitch="360"/>
        </w:sectPr>
      </w:pPr>
    </w:p>
    <w:p w14:paraId="155AA3F6" w14:textId="77777777" w:rsidR="00147B1A" w:rsidRPr="00285B57" w:rsidRDefault="00BD45CF" w:rsidP="00285B57">
      <w:pPr>
        <w:keepNext/>
        <w:spacing w:line="259" w:lineRule="auto"/>
        <w:ind w:left="694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20__ m.__________ d.</w:t>
      </w:r>
    </w:p>
    <w:p w14:paraId="25BB9C5D" w14:textId="3CFB2584" w:rsidR="00147B1A" w:rsidRPr="00285B57" w:rsidRDefault="00BD45CF" w:rsidP="005A22AE">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persiuntimo paslaugos teikimo nebuitiniam klientui sutarties Nr. ____ Priedas Nr. 2</w:t>
      </w:r>
    </w:p>
    <w:p w14:paraId="296A5F72" w14:textId="77777777" w:rsidR="00147B1A" w:rsidRDefault="00147B1A" w:rsidP="00BD45CF">
      <w:pPr>
        <w:keepNext/>
        <w:spacing w:line="259" w:lineRule="auto"/>
        <w:mirrorIndents/>
        <w:jc w:val="both"/>
        <w:rPr>
          <w:rFonts w:ascii="Arial" w:eastAsia="Arial" w:hAnsi="Arial" w:cs="Arial"/>
          <w:b/>
          <w:bCs/>
          <w:sz w:val="22"/>
          <w:szCs w:val="22"/>
          <w14:ligatures w14:val="standardContextual"/>
        </w:rPr>
      </w:pPr>
    </w:p>
    <w:p w14:paraId="64AB9F75" w14:textId="0CA1E531" w:rsidR="002807EC" w:rsidRPr="00285B57" w:rsidRDefault="002807EC" w:rsidP="002807EC">
      <w:pPr>
        <w:keepNext/>
        <w:spacing w:line="259" w:lineRule="auto"/>
        <w:mirrorIndents/>
        <w:jc w:val="center"/>
        <w:rPr>
          <w:rFonts w:ascii="Arial" w:eastAsia="Arial" w:hAnsi="Arial" w:cs="Arial"/>
          <w:sz w:val="22"/>
          <w:szCs w:val="22"/>
          <w14:ligatures w14:val="standardContextual"/>
        </w:rPr>
      </w:pPr>
      <w:r>
        <w:rPr>
          <w:rFonts w:ascii="Arial" w:eastAsia="Arial" w:hAnsi="Arial" w:cs="Arial"/>
          <w:b/>
          <w:bCs/>
          <w:sz w:val="22"/>
          <w:szCs w:val="22"/>
          <w14:ligatures w14:val="standardContextual"/>
        </w:rPr>
        <w:t>(AB</w:t>
      </w:r>
      <w:r w:rsidRPr="00285B57">
        <w:rPr>
          <w:rFonts w:ascii="Arial" w:eastAsia="Arial" w:hAnsi="Arial" w:cs="Arial"/>
          <w:b/>
          <w:bCs/>
          <w:sz w:val="22"/>
          <w:szCs w:val="22"/>
          <w14:ligatures w14:val="standardContextual"/>
        </w:rPr>
        <w:t xml:space="preserve"> „</w:t>
      </w:r>
      <w:r>
        <w:rPr>
          <w:rFonts w:ascii="Arial" w:eastAsia="Arial" w:hAnsi="Arial" w:cs="Arial"/>
          <w:b/>
          <w:bCs/>
          <w:sz w:val="22"/>
          <w:szCs w:val="22"/>
          <w14:ligatures w14:val="standardContextual"/>
        </w:rPr>
        <w:t>E</w:t>
      </w:r>
      <w:r w:rsidRPr="00285B57">
        <w:rPr>
          <w:rFonts w:ascii="Arial" w:eastAsia="Arial" w:hAnsi="Arial" w:cs="Arial"/>
          <w:b/>
          <w:bCs/>
          <w:sz w:val="22"/>
          <w:szCs w:val="22"/>
          <w14:ligatures w14:val="standardContextual"/>
        </w:rPr>
        <w:t xml:space="preserve">nergijos skirstymo operatorius“ ir </w:t>
      </w:r>
      <w:r w:rsidRPr="00285B57">
        <w:rPr>
          <w:rFonts w:ascii="Arial" w:eastAsia="Arial" w:hAnsi="Arial" w:cs="Arial"/>
          <w:b/>
          <w:sz w:val="22"/>
          <w:szCs w:val="22"/>
        </w:rPr>
        <w:t>kliento</w:t>
      </w:r>
      <w:r>
        <w:rPr>
          <w:rFonts w:ascii="Arial" w:eastAsia="Arial" w:hAnsi="Arial" w:cs="Arial"/>
          <w:b/>
          <w:sz w:val="22"/>
          <w:szCs w:val="22"/>
        </w:rPr>
        <w:t xml:space="preserve"> ar jo įgaliotų</w:t>
      </w:r>
      <w:r w:rsidRPr="00285B57">
        <w:rPr>
          <w:rFonts w:ascii="Arial" w:eastAsia="Arial" w:hAnsi="Arial" w:cs="Arial"/>
          <w:b/>
          <w:bCs/>
          <w:sz w:val="22"/>
          <w:szCs w:val="22"/>
          <w14:ligatures w14:val="standardContextual"/>
        </w:rPr>
        <w:t xml:space="preserve"> elektrotechnikos darbuotojų tarpusavio santykių nuostat</w:t>
      </w:r>
      <w:r>
        <w:rPr>
          <w:rFonts w:ascii="Arial" w:eastAsia="Arial" w:hAnsi="Arial" w:cs="Arial"/>
          <w:b/>
          <w:bCs/>
          <w:sz w:val="22"/>
          <w:szCs w:val="22"/>
          <w14:ligatures w14:val="standardContextual"/>
        </w:rPr>
        <w:t>ų pavyzdinė forma)</w:t>
      </w:r>
    </w:p>
    <w:p w14:paraId="6FB40B7F" w14:textId="27113441" w:rsidR="002807EC" w:rsidRPr="00285B57" w:rsidRDefault="002807EC" w:rsidP="00BD45CF">
      <w:pPr>
        <w:keepNext/>
        <w:spacing w:line="259" w:lineRule="auto"/>
        <w:mirrorIndents/>
        <w:jc w:val="both"/>
        <w:rPr>
          <w:rFonts w:ascii="Arial" w:eastAsia="Arial" w:hAnsi="Arial" w:cs="Arial"/>
          <w:b/>
          <w:bCs/>
          <w:sz w:val="22"/>
          <w:szCs w:val="22"/>
          <w14:ligatures w14:val="standardContextual"/>
        </w:rPr>
      </w:pPr>
    </w:p>
    <w:p w14:paraId="70DC7313" w14:textId="5F810E2A" w:rsidR="00147B1A" w:rsidRPr="00285B57" w:rsidRDefault="00BD45CF" w:rsidP="00285B57">
      <w:pPr>
        <w:keepNext/>
        <w:spacing w:line="259" w:lineRule="auto"/>
        <w:mirrorIndents/>
        <w:jc w:val="center"/>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IR </w:t>
      </w:r>
      <w:r w:rsidR="00263FC8" w:rsidRPr="00285B57">
        <w:rPr>
          <w:rFonts w:ascii="Arial" w:eastAsia="Arial" w:hAnsi="Arial" w:cs="Arial"/>
          <w:b/>
          <w:sz w:val="22"/>
          <w:szCs w:val="22"/>
        </w:rPr>
        <w:t>KLIENTO</w:t>
      </w:r>
      <w:r w:rsidR="00ED19E5">
        <w:rPr>
          <w:rFonts w:ascii="Arial" w:eastAsia="Arial" w:hAnsi="Arial" w:cs="Arial"/>
          <w:b/>
          <w:sz w:val="22"/>
          <w:szCs w:val="22"/>
        </w:rPr>
        <w:t xml:space="preserve"> AR JO</w:t>
      </w:r>
      <w:r w:rsidR="00D92E7B">
        <w:rPr>
          <w:rFonts w:ascii="Arial" w:eastAsia="Arial" w:hAnsi="Arial" w:cs="Arial"/>
          <w:b/>
          <w:sz w:val="22"/>
          <w:szCs w:val="22"/>
        </w:rPr>
        <w:t xml:space="preserve"> ĮGALIOTŲ</w:t>
      </w:r>
      <w:r w:rsidRPr="00285B57">
        <w:rPr>
          <w:rFonts w:ascii="Arial" w:eastAsia="Arial" w:hAnsi="Arial" w:cs="Arial"/>
          <w:b/>
          <w:bCs/>
          <w:sz w:val="22"/>
          <w:szCs w:val="22"/>
          <w14:ligatures w14:val="standardContextual"/>
        </w:rPr>
        <w:t xml:space="preserve"> ELEKTROTECHNIKOS DARBUOTOJŲ TARPUSAVIO SANTYKIŲ NUOSTATAI</w:t>
      </w:r>
    </w:p>
    <w:p w14:paraId="543797DD" w14:textId="77777777" w:rsidR="00147B1A" w:rsidRPr="00285B57" w:rsidRDefault="00147B1A" w:rsidP="00BD45CF">
      <w:pPr>
        <w:keepNext/>
        <w:spacing w:line="259" w:lineRule="auto"/>
        <w:mirrorIndents/>
        <w:jc w:val="both"/>
        <w:rPr>
          <w:rFonts w:ascii="Arial" w:eastAsia="Arial" w:hAnsi="Arial" w:cs="Arial"/>
          <w:b/>
          <w:bCs/>
          <w:sz w:val="22"/>
          <w:szCs w:val="22"/>
          <w14:ligatures w14:val="standardContextual"/>
        </w:rPr>
      </w:pPr>
    </w:p>
    <w:p w14:paraId="73C9CBC7" w14:textId="485F7009" w:rsidR="00147B1A" w:rsidRPr="00285B57" w:rsidRDefault="00116FAE" w:rsidP="00A350ED">
      <w:pPr>
        <w:pStyle w:val="IGN"/>
        <w:numPr>
          <w:ilvl w:val="0"/>
          <w:numId w:val="0"/>
        </w:numPr>
        <w:ind w:left="360" w:hanging="360"/>
        <w:jc w:val="left"/>
        <w:rPr>
          <w:b w:val="0"/>
          <w:bCs w:val="0"/>
        </w:rPr>
      </w:pPr>
      <w:r>
        <w:t xml:space="preserve">1. </w:t>
      </w:r>
      <w:r w:rsidR="00BD45CF" w:rsidRPr="00285B57">
        <w:t>BENDROSIOS NUOSTATOS</w:t>
      </w:r>
    </w:p>
    <w:p w14:paraId="3D7F49FA" w14:textId="77777777" w:rsidR="0056141C" w:rsidRPr="00285B57" w:rsidRDefault="0056141C" w:rsidP="00BD45CF">
      <w:pPr>
        <w:keepNext/>
        <w:spacing w:line="259" w:lineRule="auto"/>
        <w:mirrorIndents/>
        <w:jc w:val="both"/>
        <w:rPr>
          <w:rFonts w:ascii="Arial" w:eastAsia="Arial" w:hAnsi="Arial" w:cs="Arial"/>
          <w:sz w:val="22"/>
          <w:szCs w:val="22"/>
          <w14:ligatures w14:val="standardContextual"/>
        </w:rPr>
      </w:pPr>
    </w:p>
    <w:p w14:paraId="052E48EB" w14:textId="77A23D61" w:rsidR="00147B1A" w:rsidRPr="00285B57" w:rsidRDefault="3504EE4A"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Elektrotechnikos darbuotojų tarpusavio santykių nuostatai (toliau – Nuostatai) reglamentuoja elektrotechnikos darbuotojų darbo santykius tarp </w:t>
      </w:r>
      <w:r w:rsidR="000C4475" w:rsidRPr="00285B57">
        <w:rPr>
          <w:rFonts w:ascii="Arial" w:eastAsia="Arial" w:hAnsi="Arial" w:cs="Arial"/>
          <w:sz w:val="22"/>
          <w:szCs w:val="22"/>
          <w14:ligatures w14:val="standardContextual"/>
        </w:rPr>
        <w:t xml:space="preserve">AB „Energijos skirstymo operatorius“ (toliau – Operatorius) ir </w:t>
      </w:r>
      <w:r w:rsidR="008D77D6" w:rsidRPr="00285B57">
        <w:rPr>
          <w:rFonts w:ascii="Arial" w:eastAsia="Arial" w:hAnsi="Arial" w:cs="Arial"/>
          <w:sz w:val="22"/>
          <w:szCs w:val="22"/>
        </w:rPr>
        <w:t>„</w:t>
      </w:r>
      <w:r w:rsidRPr="00285B57" w:rsidDel="00BD45CF">
        <w:rPr>
          <w:rFonts w:ascii="Arial" w:eastAsia="Arial" w:hAnsi="Arial" w:cs="Arial"/>
          <w:i/>
          <w:iCs/>
          <w:sz w:val="22"/>
          <w:szCs w:val="22"/>
        </w:rPr>
        <w:t>Įmonės pavadinimas</w:t>
      </w:r>
      <w:r w:rsidR="000B659A" w:rsidRPr="00285B57">
        <w:rPr>
          <w:rFonts w:ascii="Arial" w:eastAsia="Arial" w:hAnsi="Arial" w:cs="Arial"/>
          <w:sz w:val="22"/>
          <w:szCs w:val="22"/>
        </w:rPr>
        <w:t xml:space="preserve">“ (toliau </w:t>
      </w:r>
      <w:r w:rsidR="000C4475" w:rsidRPr="00285B57">
        <w:rPr>
          <w:rFonts w:ascii="Arial" w:eastAsia="Arial" w:hAnsi="Arial" w:cs="Arial"/>
          <w:sz w:val="22"/>
          <w:szCs w:val="22"/>
          <w14:ligatures w14:val="standardContextual"/>
        </w:rPr>
        <w:t>–</w:t>
      </w:r>
      <w:r w:rsidR="000B659A" w:rsidRPr="00285B57">
        <w:rPr>
          <w:rFonts w:ascii="Arial" w:eastAsia="Arial" w:hAnsi="Arial" w:cs="Arial"/>
          <w:sz w:val="22"/>
          <w:szCs w:val="22"/>
        </w:rPr>
        <w:t xml:space="preserve"> K</w:t>
      </w:r>
      <w:r w:rsidR="1626C8F6" w:rsidRPr="00285B57">
        <w:rPr>
          <w:rFonts w:ascii="Arial" w:eastAsia="Arial" w:hAnsi="Arial" w:cs="Arial"/>
          <w:sz w:val="22"/>
          <w:szCs w:val="22"/>
        </w:rPr>
        <w:t>lientas</w:t>
      </w:r>
      <w:r w:rsidRPr="00285B57">
        <w:rPr>
          <w:rFonts w:ascii="Arial" w:eastAsia="Arial" w:hAnsi="Arial" w:cs="Arial"/>
          <w:sz w:val="22"/>
          <w:szCs w:val="22"/>
        </w:rPr>
        <w:t>) eksploatuojant elektros įrenginius ir atliekant operatyvinius perjungimus</w:t>
      </w:r>
      <w:r w:rsidR="00F066B1" w:rsidRPr="00285B57">
        <w:rPr>
          <w:rFonts w:ascii="Arial" w:eastAsia="Arial" w:hAnsi="Arial" w:cs="Arial"/>
          <w:sz w:val="22"/>
          <w:szCs w:val="22"/>
        </w:rPr>
        <w:t xml:space="preserv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7B28FAA8" w:rsidRPr="00285B57">
        <w:rPr>
          <w:rFonts w:ascii="Arial" w:eastAsia="Arial" w:hAnsi="Arial" w:cs="Arial"/>
          <w:i/>
          <w:iCs/>
          <w:sz w:val="22"/>
          <w:szCs w:val="22"/>
        </w:rPr>
        <w:t>Klientas</w:t>
      </w:r>
      <w:r w:rsidRPr="00285B57">
        <w:rPr>
          <w:rFonts w:ascii="Arial" w:eastAsia="Arial" w:hAnsi="Arial" w:cs="Arial"/>
          <w:sz w:val="22"/>
          <w:szCs w:val="22"/>
          <w14:ligatures w14:val="standardContextual"/>
        </w:rPr>
        <w:t xml:space="preserve"> toliau abi kartu vadinamos </w:t>
      </w:r>
      <w:r w:rsidRPr="00285B57">
        <w:rPr>
          <w:rFonts w:ascii="Arial" w:eastAsia="Arial" w:hAnsi="Arial" w:cs="Arial"/>
          <w:i/>
          <w:iCs/>
          <w:sz w:val="22"/>
          <w:szCs w:val="22"/>
          <w14:ligatures w14:val="standardContextual"/>
        </w:rPr>
        <w:t>Šalimis</w:t>
      </w:r>
      <w:r w:rsidRPr="00285B57">
        <w:rPr>
          <w:rFonts w:ascii="Arial" w:eastAsia="Arial" w:hAnsi="Arial" w:cs="Arial"/>
          <w:sz w:val="22"/>
          <w:szCs w:val="22"/>
          <w14:ligatures w14:val="standardContextual"/>
        </w:rPr>
        <w:t>.</w:t>
      </w:r>
    </w:p>
    <w:p w14:paraId="5BB00F8C" w14:textId="6D88810A" w:rsidR="00147B1A" w:rsidRPr="00285B57" w:rsidRDefault="6C87BD7C"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prieš patvirtinant šiuos Nuostatus, pateikia operatyvinių, operatyvinių remonto darbuotojų, turinčių teisę vesti operatyvinius pokalbius, sąrašus bei jų kontaktinius duomenis ir patvirtintą elektros įrenginių operatyvinę ar principinę schemą. </w:t>
      </w:r>
      <w:r w:rsidR="7D660D3A"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per 10 (dešimt) kalendorinių dienų informuoja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Operatyvinio valdymo departamento Tinklo valdymo skyrių apie </w:t>
      </w:r>
      <w:r w:rsidR="7B1428B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operatyvinių, operatyvinių remonto darbuotojų ir jų teisių bei kontaktinių duomenų pasikeitimus</w:t>
      </w:r>
      <w:r w:rsidR="00AF4F6E">
        <w:rPr>
          <w:rFonts w:ascii="Arial" w:eastAsia="Arial" w:hAnsi="Arial" w:cs="Arial"/>
          <w:sz w:val="22"/>
          <w:szCs w:val="22"/>
          <w14:ligatures w14:val="standardContextual"/>
        </w:rPr>
        <w:t xml:space="preserve"> </w:t>
      </w:r>
      <w:r w:rsidR="00AF4F6E" w:rsidRPr="00285B57">
        <w:rPr>
          <w:rFonts w:ascii="Arial" w:eastAsia="Arial" w:hAnsi="Arial" w:cs="Arial"/>
          <w:sz w:val="22"/>
          <w:szCs w:val="22"/>
          <w14:ligatures w14:val="standardContextual"/>
        </w:rPr>
        <w:t xml:space="preserve">(el. p. </w:t>
      </w:r>
      <w:proofErr w:type="spellStart"/>
      <w:r w:rsidR="00AF4F6E" w:rsidRPr="00285B57">
        <w:rPr>
          <w:rFonts w:ascii="Arial" w:eastAsia="Arial" w:hAnsi="Arial" w:cs="Arial"/>
          <w:color w:val="0000FF"/>
          <w:sz w:val="22"/>
          <w:szCs w:val="22"/>
          <w:u w:val="single"/>
        </w:rPr>
        <w:t>dokumentacija</w:t>
      </w:r>
      <w:r w:rsidR="00AF4F6E" w:rsidRPr="00285B57">
        <w:rPr>
          <w:rFonts w:ascii="Arial" w:eastAsia="Arial" w:hAnsi="Arial" w:cs="Arial"/>
          <w:color w:val="0000FF"/>
          <w:sz w:val="22"/>
          <w:szCs w:val="22"/>
          <w:u w:val="single"/>
          <w14:ligatures w14:val="standardContextual"/>
        </w:rPr>
        <w:t>@eso.lt</w:t>
      </w:r>
      <w:proofErr w:type="spellEnd"/>
      <w:r w:rsidR="00AF4F6E"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r w:rsidR="72E6D67A" w:rsidRPr="00285B57">
        <w:rPr>
          <w:rFonts w:ascii="Arial" w:eastAsia="Arial" w:hAnsi="Arial" w:cs="Arial"/>
          <w:i/>
          <w:iCs/>
          <w:sz w:val="22"/>
          <w:szCs w:val="22"/>
        </w:rPr>
        <w:t>Kliento</w:t>
      </w:r>
      <w:r w:rsidR="00BD45CF" w:rsidRPr="00285B57">
        <w:rPr>
          <w:rFonts w:ascii="Arial" w:eastAsia="Arial" w:hAnsi="Arial" w:cs="Arial"/>
          <w:i/>
          <w:iCs/>
          <w:sz w:val="22"/>
          <w:szCs w:val="22"/>
          <w14:ligatures w14:val="standardContextual"/>
        </w:rPr>
        <w:t xml:space="preserve"> </w:t>
      </w:r>
      <w:r w:rsidR="00BD45CF" w:rsidRPr="00285B57">
        <w:rPr>
          <w:rFonts w:ascii="Arial" w:eastAsia="Arial" w:hAnsi="Arial" w:cs="Arial"/>
          <w:sz w:val="22"/>
          <w:szCs w:val="22"/>
          <w14:ligatures w14:val="standardContextual"/>
        </w:rPr>
        <w:t xml:space="preserve">atsakingi asmenys pasikeitus </w:t>
      </w:r>
      <w:r w:rsidR="1D47F981"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operatyviai valdomų ir tvarkomų elektros įrenginių operatyvinei ar principinei schemai per 10 (dešimt) kalendorinių dienų pateikia Tinklo duomenų valdymo departamento Tinklo duomenų administravimo skyriui (el. p. </w:t>
      </w:r>
      <w:proofErr w:type="spellStart"/>
      <w:r w:rsidR="00354970" w:rsidRPr="00285B57">
        <w:rPr>
          <w:rFonts w:ascii="Arial" w:eastAsia="Arial" w:hAnsi="Arial" w:cs="Arial"/>
          <w:color w:val="0000FF"/>
          <w:sz w:val="22"/>
          <w:szCs w:val="22"/>
          <w:u w:val="single"/>
        </w:rPr>
        <w:t>dokumentacija</w:t>
      </w:r>
      <w:r w:rsidR="00BD45CF" w:rsidRPr="00285B57">
        <w:rPr>
          <w:rFonts w:ascii="Arial" w:eastAsia="Arial" w:hAnsi="Arial" w:cs="Arial"/>
          <w:color w:val="0000FF"/>
          <w:sz w:val="22"/>
          <w:szCs w:val="22"/>
          <w:u w:val="single"/>
          <w14:ligatures w14:val="standardContextual"/>
        </w:rPr>
        <w:t>@eso.lt</w:t>
      </w:r>
      <w:proofErr w:type="spellEnd"/>
      <w:r w:rsidR="00BD45CF" w:rsidRPr="00285B57">
        <w:rPr>
          <w:rFonts w:ascii="Arial" w:eastAsia="Arial" w:hAnsi="Arial" w:cs="Arial"/>
          <w:sz w:val="22"/>
          <w:szCs w:val="22"/>
          <w14:ligatures w14:val="standardContextual"/>
        </w:rPr>
        <w:t xml:space="preserve">) atnaujintą bei </w:t>
      </w:r>
      <w:r w:rsidR="0CBED9AC"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vadovo ar jo įgalioto asmens patvirtintą elektros įrenginių operatyvinę </w:t>
      </w:r>
      <w:r w:rsidR="004F31E6" w:rsidRPr="00285B57">
        <w:rPr>
          <w:rFonts w:ascii="Arial" w:eastAsia="Arial" w:hAnsi="Arial" w:cs="Arial"/>
          <w:sz w:val="22"/>
          <w:szCs w:val="22"/>
          <w14:ligatures w14:val="standardContextual"/>
        </w:rPr>
        <w:t>i</w:t>
      </w:r>
      <w:r w:rsidR="00BD45CF" w:rsidRPr="00285B57">
        <w:rPr>
          <w:rFonts w:ascii="Arial" w:eastAsia="Arial" w:hAnsi="Arial" w:cs="Arial"/>
          <w:sz w:val="22"/>
          <w:szCs w:val="22"/>
          <w14:ligatures w14:val="standardContextual"/>
        </w:rPr>
        <w:t xml:space="preserve">r principinę schemą. Schemos rengiamos vadovaujantis </w:t>
      </w:r>
      <w:r w:rsidR="33D108C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eksploatuojamų elektros įrenginių, esančių Operatyvinio valdymo departamento tinklo valdymo skyriaus operatyviniame valdyme / tvarkyme, sąrašu. Kai Operatyvinio valdymo departamento Tinklo valdymo skyriaus operatyviai valdomų </w:t>
      </w:r>
      <w:r w:rsidR="7F032FC9"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elektros įrenginių nėra, </w:t>
      </w:r>
      <w:r w:rsidR="3BF530E8"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pateikia Tinklo duomenų valdymo departamento Tinklo duomenų administravimo skyriui savo operatyviai valdomų elektros įrenginių schemą, kurioje nurodomi komutavimo aparatai, kuriais bus vykdomi operatyviniai perjungimai darbo vietos paruošimui </w:t>
      </w:r>
      <w:r w:rsidR="4ECB919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nuosavybės ir eksploatavimo riboje esančiuose elektros įrenginiuose, ir jų operatyviniai pavadinimai.</w:t>
      </w:r>
    </w:p>
    <w:p w14:paraId="0C516633" w14:textId="77CDBEE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bei </w:t>
      </w:r>
      <w:r w:rsidR="363A8D47"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prieš įeidami į elektros įrenginių patalpą ar teritoriją, esančią kitos šalies nuosavybėje ar valdyme/ tvarkyme, apie tai telefonu informuoja atitinkamos šalies dispečerinės ar kitą atsakingą darbuotoją.</w:t>
      </w:r>
    </w:p>
    <w:p w14:paraId="29CA5B11" w14:textId="681850E0"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Kiekviena </w:t>
      </w:r>
      <w:r w:rsidRPr="00285B57">
        <w:rPr>
          <w:rFonts w:ascii="Arial" w:eastAsia="Arial" w:hAnsi="Arial" w:cs="Arial"/>
          <w:i/>
          <w:iCs/>
          <w:sz w:val="22"/>
          <w:szCs w:val="22"/>
          <w14:ligatures w14:val="standardContextual"/>
        </w:rPr>
        <w:t>Šalis</w:t>
      </w:r>
      <w:r w:rsidRPr="00285B57">
        <w:rPr>
          <w:rFonts w:ascii="Arial" w:eastAsia="Arial" w:hAnsi="Arial" w:cs="Arial"/>
          <w:sz w:val="22"/>
          <w:szCs w:val="22"/>
          <w14:ligatures w14:val="standardContextual"/>
        </w:rPr>
        <w:t xml:space="preserve"> jos nuosavybėje esančių elektros įrenginių eksploatavimą vykdo vadovaudamasi Lietuvos Respublikos norminiais teisės aktais.</w:t>
      </w:r>
    </w:p>
    <w:p w14:paraId="531458EA" w14:textId="30A57136" w:rsidR="00147B1A" w:rsidRPr="00285B57" w:rsidRDefault="6DD48B5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Kliento</w:t>
      </w:r>
      <w:r w:rsidR="00BD45CF" w:rsidRPr="00285B57">
        <w:rPr>
          <w:rFonts w:ascii="Arial" w:eastAsia="Arial" w:hAnsi="Arial" w:cs="Arial"/>
          <w:sz w:val="22"/>
          <w:szCs w:val="22"/>
          <w14:ligatures w14:val="standardContextual"/>
        </w:rPr>
        <w:t xml:space="preserve"> elektros energijos gaminančio ir (ar) kaupiančio </w:t>
      </w:r>
      <w:r w:rsidR="00867540" w:rsidRPr="00285B57">
        <w:rPr>
          <w:rFonts w:ascii="Arial" w:eastAsia="Arial" w:hAnsi="Arial" w:cs="Arial"/>
          <w:sz w:val="22"/>
          <w:szCs w:val="22"/>
        </w:rPr>
        <w:t xml:space="preserve">ir (ar) </w:t>
      </w:r>
      <w:r w:rsidR="00BD45CF" w:rsidRPr="00285B57">
        <w:rPr>
          <w:rFonts w:ascii="Arial" w:eastAsia="Arial" w:hAnsi="Arial" w:cs="Arial"/>
          <w:sz w:val="22"/>
          <w:szCs w:val="22"/>
          <w14:ligatures w14:val="standardContextual"/>
        </w:rPr>
        <w:t xml:space="preserve">grąžinančio į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elektros tinklus objekto parametrai nurodomi nuosavybės ribų akte.</w:t>
      </w:r>
    </w:p>
    <w:p w14:paraId="4EA3FC9F" w14:textId="259600B6" w:rsidR="00147B1A" w:rsidRPr="00285B57" w:rsidRDefault="00B2280D"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rPr>
        <w:t xml:space="preserve">Kliento </w:t>
      </w:r>
      <w:r w:rsidR="0070395A" w:rsidRPr="00285B57">
        <w:rPr>
          <w:rFonts w:ascii="Arial" w:eastAsia="Arial" w:hAnsi="Arial" w:cs="Arial"/>
          <w:sz w:val="22"/>
          <w:szCs w:val="22"/>
          <w14:ligatures w14:val="standardContextual"/>
        </w:rPr>
        <w:t>e</w:t>
      </w:r>
      <w:r w:rsidR="43051A66" w:rsidRPr="00285B57">
        <w:rPr>
          <w:rFonts w:ascii="Arial" w:eastAsia="Arial" w:hAnsi="Arial" w:cs="Arial"/>
          <w:sz w:val="22"/>
          <w:szCs w:val="22"/>
          <w14:ligatures w14:val="standardContextual"/>
        </w:rPr>
        <w:t xml:space="preserve">lektros įrenginių, esančių </w:t>
      </w:r>
      <w:r w:rsidR="43051A66" w:rsidRPr="00285B57">
        <w:rPr>
          <w:rFonts w:ascii="Arial" w:eastAsia="Arial" w:hAnsi="Arial" w:cs="Arial"/>
          <w:i/>
          <w:iCs/>
          <w:sz w:val="22"/>
          <w:szCs w:val="22"/>
          <w14:ligatures w14:val="standardContextual"/>
        </w:rPr>
        <w:t xml:space="preserve">Operatoriaus </w:t>
      </w:r>
      <w:r w:rsidR="43051A66" w:rsidRPr="00285B57">
        <w:rPr>
          <w:rFonts w:ascii="Arial" w:eastAsia="Arial" w:hAnsi="Arial" w:cs="Arial"/>
          <w:sz w:val="22"/>
          <w:szCs w:val="22"/>
          <w14:ligatures w14:val="standardContextual"/>
        </w:rPr>
        <w:t>Operatyvinio valdymo departamento Tinklo valdymo skyriaus operatyviniame valdyme ar tvarkyme</w:t>
      </w:r>
      <w:r w:rsidR="0070395A" w:rsidRPr="00285B57">
        <w:rPr>
          <w:rFonts w:ascii="Arial" w:eastAsia="Arial" w:hAnsi="Arial" w:cs="Arial"/>
          <w:sz w:val="22"/>
          <w:szCs w:val="22"/>
          <w14:ligatures w14:val="standardContextual"/>
        </w:rPr>
        <w:t>,</w:t>
      </w:r>
      <w:r w:rsidR="43051A66" w:rsidRPr="00285B57">
        <w:rPr>
          <w:rFonts w:ascii="Arial" w:eastAsia="Arial" w:hAnsi="Arial" w:cs="Arial"/>
          <w:sz w:val="22"/>
          <w:szCs w:val="22"/>
          <w14:ligatures w14:val="standardContextual"/>
        </w:rPr>
        <w:t xml:space="preserve"> sąrašas pateiktas saugos darbe atsakomybės ribų akte (</w:t>
      </w:r>
      <w:r w:rsidR="563D3466" w:rsidRPr="00285B57">
        <w:rPr>
          <w:rFonts w:ascii="Arial" w:eastAsia="Arial" w:hAnsi="Arial" w:cs="Arial"/>
          <w:sz w:val="22"/>
          <w:szCs w:val="22"/>
          <w14:ligatures w14:val="standardContextual"/>
        </w:rPr>
        <w:t>Nuostatų</w:t>
      </w:r>
      <w:r w:rsidR="3714A5DE"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pried</w:t>
      </w:r>
      <w:r w:rsidR="6E7BBA93" w:rsidRPr="00285B57">
        <w:rPr>
          <w:rFonts w:ascii="Arial" w:eastAsia="Arial" w:hAnsi="Arial" w:cs="Arial"/>
          <w:sz w:val="22"/>
          <w:szCs w:val="22"/>
          <w14:ligatures w14:val="standardContextual"/>
        </w:rPr>
        <w:t>as</w:t>
      </w:r>
      <w:r w:rsidR="15A45CF9"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punktas</w:t>
      </w:r>
      <w:r w:rsidR="0070395A" w:rsidRPr="00285B57">
        <w:rPr>
          <w:rFonts w:ascii="Arial" w:eastAsia="Arial" w:hAnsi="Arial" w:cs="Arial"/>
          <w:sz w:val="22"/>
          <w:szCs w:val="22"/>
        </w:rPr>
        <w:t>)</w:t>
      </w:r>
      <w:r w:rsidR="43051A66" w:rsidRPr="00285B57">
        <w:rPr>
          <w:rFonts w:ascii="Arial" w:eastAsia="Arial" w:hAnsi="Arial" w:cs="Arial"/>
          <w:sz w:val="22"/>
          <w:szCs w:val="22"/>
          <w14:ligatures w14:val="standardContextual"/>
        </w:rPr>
        <w:t>.</w:t>
      </w:r>
    </w:p>
    <w:p w14:paraId="041F4405" w14:textId="06A6076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 šiais Nuostatais privalo būti supažindinti ir juos privalo vykdyti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ir </w:t>
      </w:r>
      <w:r w:rsidR="334DA42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operatyviniai – remonto ir elektrotechnikos darbuotojai.</w:t>
      </w:r>
    </w:p>
    <w:p w14:paraId="7CAB935C" w14:textId="0A6ED91A" w:rsidR="00147B1A" w:rsidRPr="00285B57" w:rsidRDefault="00BD45CF"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Šie Nuostatai įsigalioja juos pasirašius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7A838B1B" w:rsidRPr="00285B57">
        <w:rPr>
          <w:rFonts w:ascii="Arial" w:eastAsia="Arial" w:hAnsi="Arial" w:cs="Arial"/>
          <w:sz w:val="22"/>
          <w:szCs w:val="22"/>
        </w:rPr>
        <w:t>T</w:t>
      </w:r>
      <w:r w:rsidRPr="00285B57">
        <w:rPr>
          <w:rFonts w:ascii="Arial" w:eastAsia="Arial" w:hAnsi="Arial" w:cs="Arial"/>
          <w:sz w:val="22"/>
          <w:szCs w:val="22"/>
          <w14:ligatures w14:val="standardContextual"/>
        </w:rPr>
        <w:t xml:space="preserve">inklo valdymo skyriaus vadovui ar jo įgaliotam asmeniui ir </w:t>
      </w:r>
      <w:r w:rsidR="189F28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vadovui ar jo įgaliotam asmeniui. Nuostatai gali būti keičiami rašytiniu </w:t>
      </w:r>
      <w:r w:rsidRPr="00285B57">
        <w:rPr>
          <w:rFonts w:ascii="Arial" w:eastAsia="Arial" w:hAnsi="Arial" w:cs="Arial"/>
          <w:i/>
          <w:iCs/>
          <w:sz w:val="22"/>
          <w:szCs w:val="22"/>
          <w14:ligatures w14:val="standardContextual"/>
        </w:rPr>
        <w:t>Šalių</w:t>
      </w:r>
      <w:r w:rsidRPr="00285B57">
        <w:rPr>
          <w:rFonts w:ascii="Arial" w:eastAsia="Arial" w:hAnsi="Arial" w:cs="Arial"/>
          <w:sz w:val="22"/>
          <w:szCs w:val="22"/>
          <w14:ligatures w14:val="standardContextual"/>
        </w:rPr>
        <w:t xml:space="preserve"> susitarimu.</w:t>
      </w:r>
    </w:p>
    <w:p w14:paraId="743AA717" w14:textId="0242A251" w:rsidR="00C4685E" w:rsidRPr="00285B57" w:rsidRDefault="00981B9A"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981B9A">
        <w:rPr>
          <w:rFonts w:ascii="Arial" w:eastAsia="Arial" w:hAnsi="Arial" w:cs="Arial"/>
          <w:sz w:val="22"/>
          <w:szCs w:val="22"/>
          <w14:ligatures w14:val="standardContextual"/>
        </w:rPr>
        <w:t>Jei ši</w:t>
      </w:r>
      <w:r w:rsidR="000B4062">
        <w:rPr>
          <w:rFonts w:ascii="Arial" w:eastAsia="Arial" w:hAnsi="Arial" w:cs="Arial"/>
          <w:sz w:val="22"/>
          <w:szCs w:val="22"/>
          <w14:ligatures w14:val="standardContextual"/>
        </w:rPr>
        <w:t>uos</w:t>
      </w:r>
      <w:r w:rsidRPr="00981B9A">
        <w:rPr>
          <w:rFonts w:ascii="Arial" w:eastAsia="Arial" w:hAnsi="Arial" w:cs="Arial"/>
          <w:sz w:val="22"/>
          <w:szCs w:val="22"/>
          <w14:ligatures w14:val="standardContextual"/>
        </w:rPr>
        <w:t xml:space="preserve"> </w:t>
      </w:r>
      <w:r w:rsidR="000B4062">
        <w:rPr>
          <w:rFonts w:ascii="Arial" w:eastAsia="Arial" w:hAnsi="Arial" w:cs="Arial"/>
          <w:sz w:val="22"/>
          <w:szCs w:val="22"/>
          <w14:ligatures w14:val="standardContextual"/>
        </w:rPr>
        <w:t>Nuostatus,</w:t>
      </w:r>
      <w:r w:rsidRPr="00981B9A">
        <w:rPr>
          <w:rFonts w:ascii="Arial" w:eastAsia="Arial" w:hAnsi="Arial" w:cs="Arial"/>
          <w:sz w:val="22"/>
          <w:szCs w:val="22"/>
          <w14:ligatures w14:val="standardContextual"/>
        </w:rPr>
        <w:t xml:space="preserve"> priedus ar kitus su ja</w:t>
      </w:r>
      <w:r w:rsidR="000B4062">
        <w:rPr>
          <w:rFonts w:ascii="Arial" w:eastAsia="Arial" w:hAnsi="Arial" w:cs="Arial"/>
          <w:sz w:val="22"/>
          <w:szCs w:val="22"/>
          <w14:ligatures w14:val="standardContextual"/>
        </w:rPr>
        <w:t>is</w:t>
      </w:r>
      <w:r w:rsidRPr="00981B9A">
        <w:rPr>
          <w:rFonts w:ascii="Arial" w:eastAsia="Arial" w:hAnsi="Arial" w:cs="Arial"/>
          <w:sz w:val="22"/>
          <w:szCs w:val="22"/>
          <w14:ligatures w14:val="standardContextual"/>
        </w:rPr>
        <w:t xml:space="preserve"> susijusius dokumentus pasirašo kitas asmuo, nei šią sutartį pasira</w:t>
      </w:r>
      <w:r w:rsidR="00B67E37">
        <w:rPr>
          <w:rFonts w:ascii="Arial" w:eastAsia="Arial" w:hAnsi="Arial" w:cs="Arial"/>
          <w:sz w:val="22"/>
          <w:szCs w:val="22"/>
          <w14:ligatures w14:val="standardContextual"/>
        </w:rPr>
        <w:t>šiusi</w:t>
      </w:r>
      <w:r w:rsidRPr="00981B9A">
        <w:rPr>
          <w:rFonts w:ascii="Arial" w:eastAsia="Arial" w:hAnsi="Arial" w:cs="Arial"/>
          <w:sz w:val="22"/>
          <w:szCs w:val="22"/>
          <w14:ligatures w14:val="standardContextual"/>
        </w:rPr>
        <w:t xml:space="preserve"> Šalis ar jos atstovas, toks asmuo prieš pasirašydamas privalo pateikti galiojantį rašytinį įgaliojimą ar kitą teisę veikti Šalies vardu patvirtinantį dokumentą. Įgaliojimas (ar kitas </w:t>
      </w:r>
      <w:r w:rsidRPr="00981B9A">
        <w:rPr>
          <w:rFonts w:ascii="Arial" w:eastAsia="Arial" w:hAnsi="Arial" w:cs="Arial"/>
          <w:sz w:val="22"/>
          <w:szCs w:val="22"/>
          <w14:ligatures w14:val="standardContextual"/>
        </w:rPr>
        <w:lastRenderedPageBreak/>
        <w:t xml:space="preserve">atstovavimą patvirtinantis dokumentas) turi būti pateiktas kitai Šaliai kartu su pasirašomu dokumentu arba anksčiau. Nepateikus tokio dokumento, laikoma, kad </w:t>
      </w:r>
      <w:r w:rsidR="004D7CDF">
        <w:rPr>
          <w:rFonts w:ascii="Arial" w:eastAsia="Arial" w:hAnsi="Arial" w:cs="Arial"/>
          <w:sz w:val="22"/>
          <w:szCs w:val="22"/>
          <w14:ligatures w14:val="standardContextual"/>
        </w:rPr>
        <w:t xml:space="preserve">Nuostatai, </w:t>
      </w:r>
      <w:r w:rsidRPr="00981B9A">
        <w:rPr>
          <w:rFonts w:ascii="Arial" w:eastAsia="Arial" w:hAnsi="Arial" w:cs="Arial"/>
          <w:sz w:val="22"/>
          <w:szCs w:val="22"/>
          <w14:ligatures w14:val="standardContextual"/>
        </w:rPr>
        <w:t>prieda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ar kit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dokumenta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nepasirašyt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tinkamai ir nesukelia teisinių pasekmių Šaliai, kurios vardu jis buvo pasirašytas.</w:t>
      </w:r>
    </w:p>
    <w:p w14:paraId="5D4124B6" w14:textId="77777777" w:rsidR="00147B1A" w:rsidRPr="00285B57" w:rsidRDefault="00147B1A" w:rsidP="00BD45CF">
      <w:pPr>
        <w:tabs>
          <w:tab w:val="right" w:leader="underscore" w:pos="10206"/>
        </w:tabs>
        <w:spacing w:line="259" w:lineRule="auto"/>
        <w:ind w:left="426" w:hanging="426"/>
        <w:mirrorIndents/>
        <w:jc w:val="both"/>
        <w:rPr>
          <w:rFonts w:ascii="Arial" w:eastAsia="Arial" w:hAnsi="Arial" w:cs="Arial"/>
          <w:sz w:val="22"/>
          <w:szCs w:val="22"/>
          <w14:ligatures w14:val="standardContextual"/>
        </w:rPr>
      </w:pPr>
    </w:p>
    <w:p w14:paraId="272A305D" w14:textId="32D87596" w:rsidR="00147B1A" w:rsidRPr="00D71BF3" w:rsidRDefault="00170726" w:rsidP="00D71BF3">
      <w:pPr>
        <w:pStyle w:val="IGN"/>
        <w:numPr>
          <w:ilvl w:val="0"/>
          <w:numId w:val="0"/>
        </w:numPr>
        <w:ind w:left="360" w:hanging="360"/>
        <w:jc w:val="left"/>
      </w:pPr>
      <w:r>
        <w:t xml:space="preserve">2. </w:t>
      </w:r>
      <w:r w:rsidR="00BD45CF" w:rsidRPr="00285B57">
        <w:t>OPERATYVINIS VALDYMAS</w:t>
      </w:r>
    </w:p>
    <w:p w14:paraId="55AF752F" w14:textId="77777777" w:rsidR="0056141C" w:rsidRPr="00285B57" w:rsidRDefault="0056141C" w:rsidP="00BD45CF">
      <w:pPr>
        <w:keepNext/>
        <w:keepLines/>
        <w:spacing w:line="259" w:lineRule="auto"/>
        <w:ind w:left="426" w:hanging="426"/>
        <w:mirrorIndents/>
        <w:jc w:val="both"/>
        <w:outlineLvl w:val="5"/>
        <w:rPr>
          <w:rFonts w:ascii="Arial" w:eastAsia="Arial" w:hAnsi="Arial" w:cs="Arial"/>
          <w:b/>
          <w:bCs/>
          <w:sz w:val="22"/>
          <w:szCs w:val="22"/>
          <w:lang w:eastAsia="lt-LT"/>
          <w14:ligatures w14:val="standardContextual"/>
        </w:rPr>
      </w:pPr>
    </w:p>
    <w:p w14:paraId="5CBBFE89" w14:textId="77777777" w:rsidR="00170726" w:rsidRPr="00170726" w:rsidRDefault="00170726" w:rsidP="00170726">
      <w:pPr>
        <w:pStyle w:val="ListParagraph"/>
        <w:numPr>
          <w:ilvl w:val="0"/>
          <w:numId w:val="2"/>
        </w:numPr>
        <w:tabs>
          <w:tab w:val="right" w:pos="10065"/>
        </w:tabs>
        <w:spacing w:line="259" w:lineRule="auto"/>
        <w:mirrorIndents/>
        <w:jc w:val="both"/>
        <w:rPr>
          <w:rFonts w:ascii="Arial" w:eastAsia="Arial" w:hAnsi="Arial" w:cs="Arial"/>
          <w:vanish/>
          <w:sz w:val="22"/>
          <w:szCs w:val="22"/>
          <w14:ligatures w14:val="standardContextual"/>
        </w:rPr>
      </w:pPr>
    </w:p>
    <w:p w14:paraId="17943BCB" w14:textId="2FFB939C" w:rsidR="00147B1A" w:rsidRPr="00285B57" w:rsidRDefault="001C3FCC"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Visiems</w:t>
      </w:r>
      <w:r w:rsidR="14100731" w:rsidRPr="00285B57">
        <w:rPr>
          <w:rFonts w:ascii="Arial" w:eastAsia="Arial" w:hAnsi="Arial" w:cs="Arial"/>
          <w:sz w:val="22"/>
          <w:szCs w:val="22"/>
          <w14:ligatures w14:val="standardContextual"/>
        </w:rPr>
        <w:t xml:space="preserve"> planiniams, neplaniniams ir avariniams darbams, kai reikia komutuoti saugos darbe atsakomybės ribų akto </w:t>
      </w:r>
      <w:r w:rsidR="50388646" w:rsidRPr="00285B57">
        <w:rPr>
          <w:rFonts w:ascii="Arial" w:eastAsia="Arial" w:hAnsi="Arial" w:cs="Arial"/>
          <w:sz w:val="22"/>
          <w:szCs w:val="22"/>
        </w:rPr>
        <w:t xml:space="preserve">(Nuostatų </w:t>
      </w:r>
      <w:r w:rsidR="14100731" w:rsidRPr="00285B57">
        <w:rPr>
          <w:rFonts w:ascii="Arial" w:eastAsia="Arial" w:hAnsi="Arial" w:cs="Arial"/>
          <w:sz w:val="22"/>
          <w:szCs w:val="22"/>
          <w14:ligatures w14:val="standardContextual"/>
        </w:rPr>
        <w:t>1 pried</w:t>
      </w:r>
      <w:r w:rsidR="2CCF890D" w:rsidRPr="00285B57">
        <w:rPr>
          <w:rFonts w:ascii="Arial" w:eastAsia="Arial" w:hAnsi="Arial" w:cs="Arial"/>
          <w:sz w:val="22"/>
          <w:szCs w:val="22"/>
        </w:rPr>
        <w:t>as)</w:t>
      </w:r>
      <w:r w:rsidR="14100731" w:rsidRPr="00285B57">
        <w:rPr>
          <w:rFonts w:ascii="Arial" w:eastAsia="Arial" w:hAnsi="Arial" w:cs="Arial"/>
          <w:sz w:val="22"/>
          <w:szCs w:val="22"/>
          <w14:ligatures w14:val="standardContextual"/>
        </w:rPr>
        <w:t xml:space="preserve"> 1 punkte nurodytais komutaciniais įrenginiais, turi būti įforminamos vienos iš Šalių pateikiamos atitinkamos paraiškos, vadovaujantis galiojančios redakcijos Elektrinių ir elektros tinklų eksploatavimo taisyklėmis. Paraiškų derinimas atliekamas raštu, elektroniniu paštu arba telefonu, prijungtu prie pokalbių dokumentavimo įrangos.</w:t>
      </w:r>
    </w:p>
    <w:p w14:paraId="2CC69471" w14:textId="56D44C31" w:rsidR="00147B1A" w:rsidRPr="00285B57" w:rsidRDefault="2E84E0A0"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įrenginių atjungimo (įjungimo) paraiškos priimamos </w:t>
      </w:r>
      <w:r w:rsidR="3864E1A5" w:rsidRPr="00285B57">
        <w:rPr>
          <w:rFonts w:ascii="Arial" w:eastAsia="Arial" w:hAnsi="Arial" w:cs="Arial"/>
          <w:sz w:val="22"/>
          <w:szCs w:val="22"/>
        </w:rPr>
        <w:t xml:space="preserve">pagal </w:t>
      </w:r>
      <w:r w:rsidRPr="00285B57">
        <w:rPr>
          <w:rFonts w:ascii="Arial" w:eastAsia="Arial" w:hAnsi="Arial" w:cs="Arial"/>
          <w:sz w:val="22"/>
          <w:szCs w:val="22"/>
          <w14:ligatures w14:val="standardContextual"/>
        </w:rPr>
        <w:t>saugos darbe atsakomybės ribų akto</w:t>
      </w:r>
      <w:r w:rsidRPr="00285B57">
        <w:rPr>
          <w:rFonts w:ascii="Arial" w:eastAsia="Arial" w:hAnsi="Arial" w:cs="Arial"/>
          <w:sz w:val="22"/>
          <w:szCs w:val="22"/>
        </w:rPr>
        <w:t xml:space="preserve"> </w:t>
      </w:r>
      <w:r w:rsidR="505D2423" w:rsidRPr="00285B57">
        <w:rPr>
          <w:rFonts w:ascii="Arial" w:eastAsia="Arial" w:hAnsi="Arial" w:cs="Arial"/>
          <w:sz w:val="22"/>
          <w:szCs w:val="22"/>
        </w:rPr>
        <w:t xml:space="preserve">(Nuostatų </w:t>
      </w:r>
      <w:r w:rsidRPr="00285B57">
        <w:rPr>
          <w:rFonts w:ascii="Arial" w:eastAsia="Arial" w:hAnsi="Arial" w:cs="Arial"/>
          <w:sz w:val="22"/>
          <w:szCs w:val="22"/>
        </w:rPr>
        <w:t>1 priedas</w:t>
      </w:r>
      <w:r w:rsidR="306E9F92" w:rsidRPr="00285B57">
        <w:rPr>
          <w:rFonts w:ascii="Arial" w:eastAsia="Arial" w:hAnsi="Arial" w:cs="Arial"/>
          <w:sz w:val="22"/>
          <w:szCs w:val="22"/>
        </w:rPr>
        <w:t>)</w:t>
      </w:r>
      <w:r w:rsidRPr="00285B57" w:rsidDel="00BD45CF">
        <w:rPr>
          <w:rFonts w:ascii="Arial" w:eastAsia="Arial" w:hAnsi="Arial" w:cs="Arial"/>
          <w:sz w:val="22"/>
          <w:szCs w:val="22"/>
        </w:rPr>
        <w:t xml:space="preserve"> </w:t>
      </w:r>
      <w:r w:rsidRPr="00285B57">
        <w:rPr>
          <w:rFonts w:ascii="Arial" w:eastAsia="Arial" w:hAnsi="Arial" w:cs="Arial"/>
          <w:sz w:val="22"/>
          <w:szCs w:val="22"/>
          <w14:ligatures w14:val="standardContextual"/>
        </w:rPr>
        <w:t>11 punkt</w:t>
      </w:r>
      <w:r w:rsidR="3DBF9BDB" w:rsidRPr="00285B57">
        <w:rPr>
          <w:rFonts w:ascii="Arial" w:eastAsia="Arial" w:hAnsi="Arial" w:cs="Arial"/>
          <w:sz w:val="22"/>
          <w:szCs w:val="22"/>
        </w:rPr>
        <w:t>ą</w:t>
      </w:r>
      <w:r w:rsidRPr="00285B57">
        <w:rPr>
          <w:rFonts w:ascii="Arial" w:eastAsia="Arial" w:hAnsi="Arial" w:cs="Arial"/>
          <w:sz w:val="22"/>
          <w:szCs w:val="22"/>
          <w14:ligatures w14:val="standardContextual"/>
        </w:rPr>
        <w:t xml:space="preserve">. Jei planinių elektros įrenginių atjungimo metu bus </w:t>
      </w:r>
      <w:r w:rsidRPr="00285B57">
        <w:rPr>
          <w:rFonts w:ascii="Arial" w:eastAsia="Arial" w:hAnsi="Arial" w:cs="Arial"/>
          <w:spacing w:val="-2"/>
          <w:sz w:val="22"/>
          <w:szCs w:val="22"/>
          <w14:ligatures w14:val="standardContextual"/>
        </w:rPr>
        <w:t xml:space="preserve">iš dalies arba visiškai </w:t>
      </w:r>
      <w:r w:rsidRPr="00285B57">
        <w:rPr>
          <w:rFonts w:ascii="Arial" w:eastAsia="Arial" w:hAnsi="Arial" w:cs="Arial"/>
          <w:sz w:val="22"/>
          <w:szCs w:val="22"/>
          <w14:ligatures w14:val="standardContextual"/>
        </w:rPr>
        <w:t xml:space="preserve">ribojamas elektros energijos tiekimas kitiems </w:t>
      </w:r>
      <w:r w:rsidR="007E491D" w:rsidRPr="00285B57">
        <w:rPr>
          <w:rFonts w:ascii="Arial" w:eastAsia="Arial" w:hAnsi="Arial" w:cs="Arial"/>
          <w:sz w:val="22"/>
          <w:szCs w:val="22"/>
        </w:rPr>
        <w:t>tinklų naudotojams</w:t>
      </w:r>
      <w:r w:rsidRPr="00285B57">
        <w:rPr>
          <w:rFonts w:ascii="Arial" w:eastAsia="Arial" w:hAnsi="Arial" w:cs="Arial"/>
          <w:sz w:val="22"/>
          <w:szCs w:val="22"/>
        </w:rPr>
        <w:t xml:space="preserve">, tai atjungimą planuojanti Šalis turi pateikti </w:t>
      </w:r>
      <w:r w:rsidR="006F3E4C" w:rsidRPr="00285B57">
        <w:rPr>
          <w:rFonts w:ascii="Arial" w:eastAsia="Arial" w:hAnsi="Arial" w:cs="Arial"/>
          <w:sz w:val="22"/>
          <w:szCs w:val="22"/>
        </w:rPr>
        <w:t xml:space="preserve">raštą apie </w:t>
      </w:r>
      <w:r w:rsidRPr="00285B57">
        <w:rPr>
          <w:rFonts w:ascii="Arial" w:eastAsia="Arial" w:hAnsi="Arial" w:cs="Arial"/>
          <w:sz w:val="22"/>
          <w:szCs w:val="22"/>
        </w:rPr>
        <w:t>elektros įrenginių atjungim</w:t>
      </w:r>
      <w:r w:rsidR="006F3E4C" w:rsidRPr="00285B57">
        <w:rPr>
          <w:rFonts w:ascii="Arial" w:eastAsia="Arial" w:hAnsi="Arial" w:cs="Arial"/>
          <w:sz w:val="22"/>
          <w:szCs w:val="22"/>
        </w:rPr>
        <w:t>ą</w:t>
      </w:r>
      <w:r w:rsidRPr="00285B57">
        <w:rPr>
          <w:rFonts w:ascii="Arial" w:eastAsia="Arial" w:hAnsi="Arial" w:cs="Arial"/>
          <w:sz w:val="22"/>
          <w:szCs w:val="22"/>
        </w:rPr>
        <w:t xml:space="preserve"> kitai Šaliai. </w:t>
      </w:r>
      <w:r w:rsidR="6C43598B" w:rsidRPr="00285B57">
        <w:rPr>
          <w:rFonts w:ascii="Arial" w:eastAsia="Arial" w:hAnsi="Arial" w:cs="Arial"/>
          <w:i/>
          <w:iCs/>
          <w:sz w:val="22"/>
          <w:szCs w:val="22"/>
          <w:lang w:eastAsia="lt-LT"/>
        </w:rPr>
        <w:t>Klientas</w:t>
      </w:r>
      <w:r w:rsidRPr="00285B57">
        <w:rPr>
          <w:rFonts w:ascii="Arial" w:eastAsia="Arial" w:hAnsi="Arial" w:cs="Arial"/>
          <w:sz w:val="22"/>
          <w:szCs w:val="22"/>
          <w:lang w:eastAsia="lt-LT"/>
        </w:rPr>
        <w:t xml:space="preserve"> </w:t>
      </w:r>
      <w:r w:rsidRPr="00285B57">
        <w:rPr>
          <w:rFonts w:ascii="Arial" w:eastAsia="Arial" w:hAnsi="Arial" w:cs="Arial"/>
          <w:i/>
          <w:iCs/>
          <w:sz w:val="22"/>
          <w:szCs w:val="22"/>
          <w:lang w:eastAsia="lt-LT"/>
          <w14:ligatures w14:val="standardContextual"/>
        </w:rPr>
        <w:t>Operatoriui</w:t>
      </w:r>
      <w:r w:rsidRPr="00285B57">
        <w:rPr>
          <w:rFonts w:ascii="Arial" w:eastAsia="Arial" w:hAnsi="Arial" w:cs="Arial"/>
          <w:sz w:val="22"/>
          <w:szCs w:val="22"/>
          <w:lang w:eastAsia="lt-LT"/>
          <w14:ligatures w14:val="standardContextual"/>
        </w:rPr>
        <w:t xml:space="preserve"> </w:t>
      </w:r>
      <w:r w:rsidR="00534FBF" w:rsidRPr="00285B57">
        <w:rPr>
          <w:rFonts w:ascii="Arial" w:eastAsia="Arial" w:hAnsi="Arial" w:cs="Arial"/>
          <w:sz w:val="22"/>
          <w:szCs w:val="22"/>
          <w:lang w:eastAsia="lt-LT"/>
          <w14:ligatures w14:val="standardContextual"/>
        </w:rPr>
        <w:t xml:space="preserve">raštą </w:t>
      </w:r>
      <w:r w:rsidRPr="00285B57">
        <w:rPr>
          <w:rFonts w:ascii="Arial" w:eastAsia="Arial" w:hAnsi="Arial" w:cs="Arial"/>
          <w:sz w:val="22"/>
          <w:szCs w:val="22"/>
          <w:lang w:eastAsia="lt-LT"/>
          <w14:ligatures w14:val="standardContextual"/>
        </w:rPr>
        <w:t xml:space="preserve">pateikia ne vėliau kaip prieš 10 (dešimt) kalendorinių dienų, </w:t>
      </w:r>
      <w:r w:rsidRPr="00285B57">
        <w:rPr>
          <w:rFonts w:ascii="Arial" w:eastAsia="Arial" w:hAnsi="Arial" w:cs="Arial"/>
          <w:i/>
          <w:iCs/>
          <w:sz w:val="22"/>
          <w:szCs w:val="22"/>
          <w:lang w:eastAsia="lt-LT"/>
          <w14:ligatures w14:val="standardContextual"/>
        </w:rPr>
        <w:t>Operatorius</w:t>
      </w:r>
      <w:r w:rsidRPr="00285B57">
        <w:rPr>
          <w:rFonts w:ascii="Arial" w:eastAsia="Arial" w:hAnsi="Arial" w:cs="Arial"/>
          <w:sz w:val="22"/>
          <w:szCs w:val="22"/>
          <w:lang w:eastAsia="lt-LT"/>
          <w14:ligatures w14:val="standardContextual"/>
        </w:rPr>
        <w:t xml:space="preserve"> </w:t>
      </w:r>
      <w:r w:rsidR="429E4829" w:rsidRPr="00285B57">
        <w:rPr>
          <w:rFonts w:ascii="Arial" w:eastAsia="Arial" w:hAnsi="Arial" w:cs="Arial"/>
          <w:i/>
          <w:iCs/>
          <w:sz w:val="22"/>
          <w:szCs w:val="22"/>
          <w:lang w:eastAsia="lt-LT"/>
        </w:rPr>
        <w:t>Klientui</w:t>
      </w:r>
      <w:r w:rsidRPr="00285B57">
        <w:rPr>
          <w:rFonts w:ascii="Arial" w:eastAsia="Arial" w:hAnsi="Arial" w:cs="Arial"/>
          <w:sz w:val="22"/>
          <w:szCs w:val="22"/>
          <w:lang w:eastAsia="lt-LT"/>
        </w:rPr>
        <w:t xml:space="preserve"> </w:t>
      </w:r>
      <w:r w:rsidR="006F3E4C" w:rsidRPr="00285B57">
        <w:rPr>
          <w:rFonts w:ascii="Arial" w:eastAsia="Arial" w:hAnsi="Arial" w:cs="Arial"/>
          <w:sz w:val="22"/>
          <w:szCs w:val="22"/>
          <w:lang w:eastAsia="lt-LT"/>
        </w:rPr>
        <w:t xml:space="preserve">raštą </w:t>
      </w:r>
      <w:r w:rsidRPr="00285B57">
        <w:rPr>
          <w:rFonts w:ascii="Arial" w:eastAsia="Arial" w:hAnsi="Arial" w:cs="Arial"/>
          <w:sz w:val="22"/>
          <w:szCs w:val="22"/>
          <w:lang w:eastAsia="lt-LT"/>
        </w:rPr>
        <w:t>pateikia ne vėliau kaip prieš 5 (penkias) kalendorines dienas.</w:t>
      </w:r>
      <w:r w:rsidRPr="00285B57">
        <w:rPr>
          <w:rFonts w:ascii="Arial" w:eastAsia="Arial" w:hAnsi="Arial" w:cs="Arial"/>
          <w:sz w:val="22"/>
          <w:szCs w:val="22"/>
          <w:lang w:eastAsia="lt-LT"/>
          <w14:ligatures w14:val="standardContextual"/>
        </w:rPr>
        <w:t xml:space="preserve"> Operatyvinių perjungimų eigą organizuoja ta Šalis, kuri pagal paraišką turi paruošti darbo vietą.</w:t>
      </w:r>
      <w:r w:rsidR="43051A66" w:rsidRPr="00285B57">
        <w:rPr>
          <w:rFonts w:ascii="Arial" w:eastAsia="Arial" w:hAnsi="Arial" w:cs="Arial"/>
          <w:sz w:val="22"/>
          <w:szCs w:val="22"/>
          <w14:ligatures w14:val="standardContextual"/>
        </w:rPr>
        <w:t xml:space="preserve"> Operatyvinių perjungimų eigą organizuoja ta Šalis, kuri pagal paraišką turi paruošti darbo vietą.</w:t>
      </w:r>
    </w:p>
    <w:p w14:paraId="593987A5" w14:textId="297BD37C"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Operatyvinius perjungimus vykdo įrenginių savininkas, nebent paraiškoje sutarta kitaip. </w:t>
      </w:r>
      <w:r w:rsidR="415B3E1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vykdydami operatyvinius perjungimus ribiniais ir (ar) kitais komutavimo aparatais, uždarydami žiedą tranzitinėje elektros linijoje, prieš tai turi pranešti Operatyvinio valdymo departamento Tinklo valdymo skyriaus dispečeriui ir gauti leidimą šiems perjungimams vykdyti.</w:t>
      </w:r>
    </w:p>
    <w:p w14:paraId="0F15A18E" w14:textId="52B1B51F"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Kai visiškai užbaigiami darbai, darbus vykdžiusios Šalies darbuotojai informuoja kitos Šalies atsakingus darbuotojus apie darbų pabaigą.</w:t>
      </w:r>
    </w:p>
    <w:p w14:paraId="4BE38B8B" w14:textId="39A5CC5F" w:rsidR="00147B1A" w:rsidRPr="00285B57" w:rsidRDefault="30A2AA06"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Įvykus gedimui ar atsijungimui elektros linijose, transformatorių pastočių, skirstomųjų punktų arba transformatorinių įrenginiuose, per kuriuos elektros energija persiunčiama </w:t>
      </w:r>
      <w:r w:rsidR="246E8E7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įrenginiams, ir gedimui pašalinti reikalingi atlikti </w:t>
      </w:r>
      <w:r w:rsidR="27BA6FC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darbuotojų veiksmai, tarpusavyje veiksmus turi derinti </w:t>
      </w:r>
      <w:r w:rsidR="39078F2B"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3C072050" w:rsidRPr="00285B57">
        <w:rPr>
          <w:rFonts w:ascii="Arial" w:eastAsia="Arial" w:hAnsi="Arial" w:cs="Arial"/>
          <w:sz w:val="22"/>
          <w:szCs w:val="22"/>
        </w:rPr>
        <w:t>T</w:t>
      </w:r>
      <w:r w:rsidRPr="00285B57">
        <w:rPr>
          <w:rFonts w:ascii="Arial" w:eastAsia="Arial" w:hAnsi="Arial" w:cs="Arial"/>
          <w:sz w:val="22"/>
          <w:szCs w:val="22"/>
          <w14:ligatures w14:val="standardContextual"/>
        </w:rPr>
        <w:t>inklo valdymo skyriaus darbuotojai.</w:t>
      </w:r>
    </w:p>
    <w:p w14:paraId="66777B83" w14:textId="1CDCC336" w:rsidR="009027B6" w:rsidRPr="00BB3967" w:rsidRDefault="004763AB" w:rsidP="00BB396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BB3967">
        <w:rPr>
          <w:rFonts w:ascii="Arial" w:eastAsia="Arial" w:hAnsi="Arial" w:cs="Arial"/>
          <w:sz w:val="22"/>
          <w:szCs w:val="22"/>
          <w14:ligatures w14:val="standardContextual"/>
        </w:rPr>
        <w:t xml:space="preserve">Jei </w:t>
      </w:r>
      <w:r w:rsidR="00B50164" w:rsidRPr="001D145B">
        <w:rPr>
          <w:rFonts w:ascii="Arial" w:eastAsia="Arial" w:hAnsi="Arial" w:cs="Arial"/>
          <w:i/>
          <w:iCs/>
          <w:sz w:val="22"/>
          <w:szCs w:val="22"/>
          <w14:ligatures w14:val="standardContextual"/>
        </w:rPr>
        <w:t>Klientas</w:t>
      </w:r>
      <w:r w:rsidR="0043046C" w:rsidRPr="00BB3967">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nevykdo</w:t>
      </w:r>
      <w:r w:rsidR="00BB3967" w:rsidRPr="00BB3967">
        <w:rPr>
          <w:rFonts w:ascii="Arial" w:eastAsia="Arial" w:hAnsi="Arial" w:cs="Arial"/>
          <w:sz w:val="22"/>
          <w:szCs w:val="22"/>
          <w14:ligatures w14:val="standardContextual"/>
        </w:rPr>
        <w:t xml:space="preserve"> </w:t>
      </w:r>
      <w:r w:rsidR="00C954AE" w:rsidRPr="00BB3967">
        <w:rPr>
          <w:rFonts w:ascii="Arial" w:eastAsia="Arial" w:hAnsi="Arial" w:cs="Arial"/>
          <w:sz w:val="22"/>
          <w:szCs w:val="22"/>
          <w14:ligatures w14:val="standardContextual"/>
        </w:rPr>
        <w:t>Laikino elektros energijos persiuntimo nutraukimo ir ribojimo, siekiant užtikrinti visuomenės interesus, sąlygų ir su tuo susijusių nuostolių apskaičiavimo ir atlyginimo tvarkos</w:t>
      </w:r>
      <w:r w:rsidR="00C954AE" w:rsidRPr="00BB3967">
        <w:rPr>
          <w:rFonts w:ascii="Arial" w:eastAsia="Arial" w:hAnsi="Arial" w:cs="Arial"/>
          <w:b/>
          <w:bCs/>
          <w:sz w:val="22"/>
          <w:szCs w:val="22"/>
          <w14:ligatures w14:val="standardContextual"/>
        </w:rPr>
        <w:t> </w:t>
      </w:r>
      <w:r w:rsidRPr="00BB3967">
        <w:rPr>
          <w:rFonts w:ascii="Arial" w:eastAsia="Arial" w:hAnsi="Arial" w:cs="Arial"/>
          <w:sz w:val="22"/>
          <w:szCs w:val="22"/>
          <w14:ligatures w14:val="standardContextual"/>
        </w:rPr>
        <w:t>aprašo</w:t>
      </w:r>
      <w:r w:rsidR="000E144F">
        <w:rPr>
          <w:rFonts w:ascii="Arial" w:eastAsia="Arial" w:hAnsi="Arial" w:cs="Arial"/>
          <w:sz w:val="22"/>
          <w:szCs w:val="22"/>
          <w14:ligatures w14:val="standardContextual"/>
        </w:rPr>
        <w:t>, patvirtinto</w:t>
      </w:r>
      <w:r w:rsidRPr="00BB3967">
        <w:rPr>
          <w:rFonts w:ascii="Arial" w:eastAsia="Arial" w:hAnsi="Arial" w:cs="Arial"/>
          <w:sz w:val="22"/>
          <w:szCs w:val="22"/>
          <w14:ligatures w14:val="standardContextual"/>
        </w:rPr>
        <w:t xml:space="preserve"> </w:t>
      </w:r>
      <w:r w:rsidR="000E144F" w:rsidRPr="00BB3967">
        <w:rPr>
          <w:rFonts w:ascii="Arial" w:eastAsia="Arial" w:hAnsi="Arial" w:cs="Arial"/>
          <w:sz w:val="22"/>
          <w:szCs w:val="22"/>
          <w14:ligatures w14:val="standardContextual"/>
        </w:rPr>
        <w:t>Lietuvos Respublikos energetikos ministro 2010 m. balandžio 19 d. įsakymu Nr. 1-121</w:t>
      </w:r>
      <w:r w:rsidR="000E144F">
        <w:rPr>
          <w:rFonts w:ascii="Arial" w:eastAsia="Arial" w:hAnsi="Arial" w:cs="Arial"/>
          <w:sz w:val="22"/>
          <w:szCs w:val="22"/>
          <w14:ligatures w14:val="standardContextual"/>
        </w:rPr>
        <w:t xml:space="preserve"> „</w:t>
      </w:r>
      <w:r w:rsidR="00F0554E"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0E144F">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 xml:space="preserve">10, 11 ir (ar) 12 punktuose nustatytų operatoriaus reikalavimų,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 xml:space="preserve">peratorius be išankstinio įspėjimo nutraukia ar apriboja elektros energijos persiuntimą į </w:t>
      </w:r>
      <w:r w:rsidR="002152DD">
        <w:rPr>
          <w:rFonts w:ascii="Arial" w:eastAsia="Arial" w:hAnsi="Arial" w:cs="Arial"/>
          <w:sz w:val="22"/>
          <w:szCs w:val="22"/>
          <w14:ligatures w14:val="standardContextual"/>
        </w:rPr>
        <w:t>elektros tinklus iš Kliento objekto</w:t>
      </w:r>
      <w:r w:rsidRPr="00BB3967">
        <w:rPr>
          <w:rFonts w:ascii="Arial" w:eastAsia="Arial" w:hAnsi="Arial" w:cs="Arial"/>
          <w:sz w:val="22"/>
          <w:szCs w:val="22"/>
          <w14:ligatures w14:val="standardContextual"/>
        </w:rPr>
        <w:t xml:space="preserve"> ir iš elektros tinklų</w:t>
      </w:r>
      <w:r w:rsidR="002152DD">
        <w:rPr>
          <w:rFonts w:ascii="Arial" w:eastAsia="Arial" w:hAnsi="Arial" w:cs="Arial"/>
          <w:sz w:val="22"/>
          <w:szCs w:val="22"/>
          <w14:ligatures w14:val="standardContextual"/>
        </w:rPr>
        <w:t xml:space="preserve"> į Kliento objektą</w:t>
      </w:r>
      <w:r w:rsidRPr="00BB3967">
        <w:rPr>
          <w:rFonts w:ascii="Arial" w:eastAsia="Arial" w:hAnsi="Arial" w:cs="Arial"/>
          <w:sz w:val="22"/>
          <w:szCs w:val="22"/>
          <w14:ligatures w14:val="standardContextual"/>
        </w:rPr>
        <w:t xml:space="preserve">, o </w:t>
      </w:r>
      <w:r w:rsidR="00D725A1" w:rsidRPr="00BB3967">
        <w:rPr>
          <w:rFonts w:ascii="Arial" w:eastAsia="Arial" w:hAnsi="Arial" w:cs="Arial"/>
          <w:sz w:val="22"/>
          <w:szCs w:val="22"/>
          <w14:ligatures w14:val="standardContextual"/>
        </w:rPr>
        <w:t>Klientas</w:t>
      </w:r>
      <w:r w:rsidRPr="00BB3967">
        <w:rPr>
          <w:rFonts w:ascii="Arial" w:eastAsia="Arial" w:hAnsi="Arial" w:cs="Arial"/>
          <w:sz w:val="22"/>
          <w:szCs w:val="22"/>
          <w14:ligatures w14:val="standardContextual"/>
        </w:rPr>
        <w:t xml:space="preserve"> privalo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peratoriui atlyginti visus dėl šių reikalavimų nevykdymo atsiradusius tiesiogiai susijusius pagrįstus nuostolius.</w:t>
      </w:r>
    </w:p>
    <w:p w14:paraId="736D2DDB" w14:textId="1152BEE1"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bookmarkStart w:id="0" w:name="_Ref172011099"/>
      <w:r w:rsidRPr="00285B57">
        <w:rPr>
          <w:rFonts w:ascii="Arial" w:eastAsia="Arial" w:hAnsi="Arial" w:cs="Arial"/>
          <w:sz w:val="22"/>
          <w:szCs w:val="22"/>
          <w14:ligatures w14:val="standardContextual"/>
        </w:rPr>
        <w:t xml:space="preserve">Įvykus gedimui ar atsijungimui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įrenginiuose</w:t>
      </w:r>
      <w:r w:rsidR="001E54CC"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dėl kurių nutrūko elektros energijos persiuntimas </w:t>
      </w:r>
      <w:r w:rsidR="5C09DB6C"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atnaujinti elektros </w:t>
      </w:r>
      <w:r w:rsidR="003444E0" w:rsidRPr="00285B57">
        <w:rPr>
          <w:rFonts w:ascii="Arial" w:eastAsia="Arial" w:hAnsi="Arial" w:cs="Arial"/>
          <w:sz w:val="22"/>
          <w:szCs w:val="22"/>
        </w:rPr>
        <w:t xml:space="preserve">persiuntimą </w:t>
      </w:r>
      <w:r w:rsidRPr="00285B57">
        <w:rPr>
          <w:rFonts w:ascii="Arial" w:eastAsia="Arial" w:hAnsi="Arial" w:cs="Arial"/>
          <w:sz w:val="22"/>
          <w:szCs w:val="22"/>
          <w14:ligatures w14:val="standardContextual"/>
        </w:rPr>
        <w:t xml:space="preserve">be atskiro įspėjimo, o </w:t>
      </w:r>
      <w:r w:rsidR="7B119BD2"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operatyviniai, operatyviniai remonto ir elektrotechnikos darbuotojai turi būti pasiruošę elektros energijos </w:t>
      </w:r>
      <w:r w:rsidR="004F24A3" w:rsidRPr="00285B57">
        <w:rPr>
          <w:rFonts w:ascii="Arial" w:eastAsia="Arial" w:hAnsi="Arial" w:cs="Arial"/>
          <w:sz w:val="22"/>
          <w:szCs w:val="22"/>
          <w14:ligatures w14:val="standardContextual"/>
        </w:rPr>
        <w:t xml:space="preserve">persiuntimo </w:t>
      </w:r>
      <w:r w:rsidRPr="00285B57">
        <w:rPr>
          <w:rFonts w:ascii="Arial" w:eastAsia="Arial" w:hAnsi="Arial" w:cs="Arial"/>
          <w:sz w:val="22"/>
          <w:szCs w:val="22"/>
          <w14:ligatures w14:val="standardContextual"/>
        </w:rPr>
        <w:t>atnaujinimui.</w:t>
      </w:r>
      <w:bookmarkEnd w:id="0"/>
    </w:p>
    <w:p w14:paraId="3E852D02" w14:textId="66E3CFB3"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Avariniais atvejais, nutrūkus elektros energijos </w:t>
      </w:r>
      <w:r w:rsidR="003444E0" w:rsidRPr="00285B57">
        <w:rPr>
          <w:rFonts w:ascii="Arial" w:eastAsia="Arial" w:hAnsi="Arial" w:cs="Arial"/>
          <w:sz w:val="22"/>
          <w:szCs w:val="22"/>
        </w:rPr>
        <w:t xml:space="preserve">persiuntimui </w:t>
      </w:r>
      <w:r w:rsidR="00B9368F" w:rsidRPr="00285B57">
        <w:rPr>
          <w:rFonts w:ascii="Arial" w:eastAsia="Arial" w:hAnsi="Arial" w:cs="Arial"/>
          <w:sz w:val="22"/>
          <w:szCs w:val="22"/>
          <w14:ligatures w14:val="standardContextual"/>
        </w:rPr>
        <w:t>tinklų naudotojams</w:t>
      </w:r>
      <w:r w:rsidRPr="00285B57">
        <w:rPr>
          <w:rFonts w:ascii="Arial" w:eastAsia="Arial" w:hAnsi="Arial" w:cs="Arial"/>
          <w:sz w:val="22"/>
          <w:szCs w:val="22"/>
          <w14:ligatures w14:val="standardContextual"/>
        </w:rPr>
        <w:t xml:space="preserve">, kuriems elektros energija persiunčiama per </w:t>
      </w:r>
      <w:r w:rsidR="2C1B4BA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tranzitinę dalį,</w:t>
      </w:r>
      <w:r w:rsidRPr="00285B57">
        <w:rPr>
          <w:rFonts w:ascii="Arial" w:eastAsia="Arial" w:hAnsi="Arial" w:cs="Arial"/>
          <w:i/>
          <w:iCs/>
          <w:sz w:val="22"/>
          <w:szCs w:val="22"/>
          <w14:ligatures w14:val="standardContextual"/>
        </w:rPr>
        <w:t xml:space="preserve"> </w:t>
      </w:r>
      <w:r w:rsidR="1804565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gavę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nurodymą, privalo nedelsiant atlikti operatyvinius perjungimus ar apžiūrėti įrenginius. Tais atvejais, kai </w:t>
      </w:r>
      <w:r w:rsidR="01BF545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negali nedelsiant atlikti operatyvinių perjungimų ar apžiūrėti įrenginių,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darbuotojai, suderinę savo veiksmus su </w:t>
      </w:r>
      <w:r w:rsidR="276E215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atsakingu darbuotoju, turi teisę patys atlikti operatyvinius perjungimus ar apžiūrėti įrenginius.</w:t>
      </w:r>
    </w:p>
    <w:p w14:paraId="161C88B6" w14:textId="476846F5"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lastRenderedPageBreak/>
        <w:t>Operatoriaus</w:t>
      </w:r>
      <w:r w:rsidRPr="00285B57">
        <w:rPr>
          <w:rFonts w:ascii="Arial" w:eastAsia="Arial" w:hAnsi="Arial" w:cs="Arial"/>
          <w:sz w:val="22"/>
          <w:szCs w:val="22"/>
          <w14:ligatures w14:val="standardContextual"/>
        </w:rPr>
        <w:t xml:space="preserve"> elektros įrenginiuose išsijungus komutavimo aparatams (arba perdegus saugikliams) dėl gedimo </w:t>
      </w:r>
      <w:r w:rsidR="1E88200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įjungti įtampą į atsijungusį įrenginį galima tik gavus </w:t>
      </w:r>
      <w:r w:rsidR="4ADFABC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atsakingo asmens rašytinį arba žodinį, įrašytą į pokalbių dokumentavimo įrangą, patvirtinimą apie gedimo sutvarkymą arba sugedusio įrenginio atjungimą ir galimybę įjungti įtampą.</w:t>
      </w:r>
    </w:p>
    <w:p w14:paraId="5FB55F91" w14:textId="0676F4A8"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Abiejų Šalių darbuotojai privalo, jei tai turėjo arba gali turėti įtakos kitos šalies elektros tinklų darbui, informuoti vieni kitus apie pastebėtus, vykdant operatyvinius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7570D04E"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nuosavybės ir (ar) eksploatavimo riboje esančiuose elektros įrenginiuose, nukrypimus nuo įprastinės būklės.</w:t>
      </w:r>
    </w:p>
    <w:p w14:paraId="4C203962" w14:textId="0927DB57"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linijose turi būti užtikrintas fazių atitikimas. Atliekant elektros linijose darbus, kurių eigoje gali būti pakeista fazių atitiktis,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ar </w:t>
      </w:r>
      <w:r w:rsidR="22F38DB6"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kuri</w:t>
      </w:r>
      <w:r w:rsidR="000B44FF"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organizavo darbus, turi atlikti fazių atitikties tikrinimą, o esant jų neatitikimui, atlikti fazių pakeitimus, ir apie tai informuoti </w:t>
      </w:r>
      <w:r w:rsidR="384282B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atsakingą darbuotoją ar Operatyvinio valdymo departamento Tinklo valdymo skyriaus dispečerį.</w:t>
      </w:r>
    </w:p>
    <w:p w14:paraId="7BFEF587" w14:textId="377860AF"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operatyviniai pokalbiai tarp atitinkamų šalių darbuotojų turi būti vedami tik per ryšio priemones, prijungtas prie pokalbių dokumentavimo įrangos.</w:t>
      </w:r>
    </w:p>
    <w:p w14:paraId="7F1E4323" w14:textId="77777777" w:rsidR="00147B1A" w:rsidRPr="00285B57" w:rsidRDefault="00147B1A" w:rsidP="00BD45CF">
      <w:pPr>
        <w:tabs>
          <w:tab w:val="left" w:pos="851"/>
          <w:tab w:val="right" w:leader="underscore" w:pos="10206"/>
        </w:tabs>
        <w:spacing w:line="259" w:lineRule="auto"/>
        <w:mirrorIndents/>
        <w:jc w:val="both"/>
        <w:rPr>
          <w:rFonts w:ascii="Arial" w:eastAsia="Arial" w:hAnsi="Arial" w:cs="Arial"/>
          <w:b/>
          <w:bCs/>
          <w:sz w:val="22"/>
          <w:szCs w:val="22"/>
          <w14:ligatures w14:val="standardContextual"/>
        </w:rPr>
      </w:pPr>
    </w:p>
    <w:p w14:paraId="465E4B3A" w14:textId="1714C7AC" w:rsidR="00147B1A" w:rsidRPr="00285B57" w:rsidRDefault="00170726" w:rsidP="00D71BF3">
      <w:pPr>
        <w:pStyle w:val="IGN"/>
        <w:numPr>
          <w:ilvl w:val="0"/>
          <w:numId w:val="0"/>
        </w:numPr>
        <w:ind w:left="284" w:hanging="284"/>
        <w:jc w:val="left"/>
        <w:rPr>
          <w:b w:val="0"/>
          <w:bCs w:val="0"/>
        </w:rPr>
      </w:pPr>
      <w:r>
        <w:t xml:space="preserve">3. </w:t>
      </w:r>
      <w:r w:rsidR="00BD45CF" w:rsidRPr="00285B57">
        <w:t>DARBŲ ORGANIZAVIMAS IR VYKDYMAS ELEKTROS ĮRENGINIŲ NUOSAVYBĖS IR EKSPLOATAVIMO RIBOSE</w:t>
      </w:r>
    </w:p>
    <w:p w14:paraId="2A78BD40" w14:textId="77777777" w:rsidR="00147B1A" w:rsidRPr="00285B57" w:rsidRDefault="00147B1A" w:rsidP="00BD45CF">
      <w:pPr>
        <w:tabs>
          <w:tab w:val="right" w:leader="underscore" w:pos="10206"/>
        </w:tabs>
        <w:spacing w:line="259" w:lineRule="auto"/>
        <w:mirrorIndents/>
        <w:jc w:val="both"/>
        <w:rPr>
          <w:rFonts w:ascii="Arial" w:eastAsia="Arial" w:hAnsi="Arial" w:cs="Arial"/>
          <w:sz w:val="22"/>
          <w:szCs w:val="22"/>
          <w14:ligatures w14:val="standardContextual"/>
        </w:rPr>
      </w:pPr>
    </w:p>
    <w:p w14:paraId="764CD6A8" w14:textId="77777777" w:rsidR="00872F84" w:rsidRPr="00872F84" w:rsidRDefault="00872F84" w:rsidP="00872F84">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6647DA19" w14:textId="4990DADC"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56DCF9B4" w:rsidRPr="00285B57">
        <w:rPr>
          <w:rFonts w:ascii="Arial" w:eastAsia="Arial" w:hAnsi="Arial" w:cs="Arial"/>
          <w:i/>
          <w:iCs/>
          <w:sz w:val="22"/>
          <w:szCs w:val="22"/>
        </w:rPr>
        <w:t>Kliento</w:t>
      </w:r>
      <w:r w:rsidR="00C954AE" w:rsidRPr="00285B57">
        <w:rPr>
          <w:rFonts w:ascii="Arial" w:eastAsia="Arial" w:hAnsi="Arial" w:cs="Arial"/>
          <w:i/>
          <w:iCs/>
          <w:sz w:val="22"/>
          <w:szCs w:val="22"/>
        </w:rPr>
        <w:t xml:space="preserve"> </w:t>
      </w:r>
      <w:r w:rsidRPr="00285B57">
        <w:rPr>
          <w:rFonts w:ascii="Arial" w:eastAsia="Arial" w:hAnsi="Arial" w:cs="Arial"/>
          <w:sz w:val="22"/>
          <w:szCs w:val="22"/>
          <w14:ligatures w14:val="standardContextual"/>
        </w:rPr>
        <w:t>turi būti pasirašytas Saugos darbe atsakomybės ribų aktas atliekant eksploatavimo darbus ir vykdant operatyvinius perjungimus (Nuostatų 1 priedas)</w:t>
      </w:r>
      <w:r w:rsidR="00CB0693" w:rsidRPr="00285B57">
        <w:rPr>
          <w:rFonts w:ascii="Arial" w:eastAsia="Arial" w:hAnsi="Arial" w:cs="Arial"/>
          <w:sz w:val="22"/>
          <w:szCs w:val="22"/>
        </w:rPr>
        <w:t xml:space="preserve"> (toliau – Aktas)</w:t>
      </w:r>
      <w:r w:rsidRPr="00285B57">
        <w:rPr>
          <w:rFonts w:ascii="Arial" w:eastAsia="Arial" w:hAnsi="Arial" w:cs="Arial"/>
          <w:sz w:val="22"/>
          <w:szCs w:val="22"/>
          <w14:ligatures w14:val="standardContextual"/>
        </w:rPr>
        <w:t xml:space="preserve">, kuris atnaujinamas pasikeitus aptarnaujamiems įrenginiams. </w:t>
      </w:r>
    </w:p>
    <w:p w14:paraId="6D86E837" w14:textId="1FB35656"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turi būti nurodyta, kokiuose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įrenginiuose</w:t>
      </w:r>
      <w:r w:rsidRPr="00285B57">
        <w:rPr>
          <w:rFonts w:ascii="Arial" w:eastAsia="Arial" w:hAnsi="Arial" w:cs="Arial"/>
          <w:i/>
          <w:iCs/>
          <w:sz w:val="22"/>
          <w:szCs w:val="22"/>
          <w14:ligatures w14:val="standardContextual"/>
        </w:rPr>
        <w:t xml:space="preserve"> </w:t>
      </w:r>
      <w:r w:rsidR="541D466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remonto darbuotojai gali vykdyti operatyvinius perjungimus, savo įrenginių eksploatavimo darbus ir atitinkamai atvirkščiai – kokiuose </w:t>
      </w:r>
      <w:r w:rsidR="2138DF7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įrenginiuose (nurodant įrenginių </w:t>
      </w:r>
      <w:r w:rsidR="5951158E" w:rsidRPr="00285B57">
        <w:rPr>
          <w:rFonts w:ascii="Arial" w:eastAsia="Arial" w:hAnsi="Arial" w:cs="Arial"/>
          <w:sz w:val="22"/>
          <w:szCs w:val="22"/>
          <w14:ligatures w14:val="standardContextual"/>
        </w:rPr>
        <w:t xml:space="preserve">operatyvinius </w:t>
      </w:r>
      <w:r w:rsidRPr="00285B57">
        <w:rPr>
          <w:rFonts w:ascii="Arial" w:eastAsia="Arial" w:hAnsi="Arial" w:cs="Arial"/>
          <w:sz w:val="22"/>
          <w:szCs w:val="22"/>
          <w14:ligatures w14:val="standardContextual"/>
        </w:rPr>
        <w:t xml:space="preserve">pavadinimus) gali vykdyti operatyvinius perjungimus, savo įrenginių eksploatavimo darbus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w:t>
      </w:r>
    </w:p>
    <w:p w14:paraId="6B877ED6" w14:textId="606262F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numatoma operatyvinių darbų vykdymo tvarka bei atsakomybė. </w:t>
      </w:r>
    </w:p>
    <w:p w14:paraId="4819D77F" w14:textId="3E03DF95" w:rsidR="00147B1A" w:rsidRPr="00285B57" w:rsidRDefault="63958936"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Aktą pasirašo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vadovas ar jo įgaliotas asmuo ir </w:t>
      </w:r>
      <w:r w:rsidR="6AC3B3F8"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vadovas ar jo įgaliotas asmuo. </w:t>
      </w:r>
      <w:r w:rsidR="0D1213F3" w:rsidRPr="00285B57">
        <w:rPr>
          <w:rFonts w:ascii="Arial" w:eastAsia="Arial" w:hAnsi="Arial" w:cs="Arial"/>
          <w:i/>
          <w:iCs/>
          <w:sz w:val="22"/>
          <w:szCs w:val="22"/>
        </w:rPr>
        <w:t>Kliento</w:t>
      </w:r>
      <w:r w:rsidR="0D1213F3" w:rsidRPr="00285B57">
        <w:rPr>
          <w:rFonts w:ascii="Arial" w:eastAsia="Arial" w:hAnsi="Arial" w:cs="Arial"/>
          <w:sz w:val="22"/>
          <w:szCs w:val="22"/>
        </w:rPr>
        <w:t xml:space="preserve"> vadovas ar įgaliotas asmuo</w:t>
      </w:r>
      <w:r w:rsidR="352A54A0" w:rsidRPr="00285B57">
        <w:rPr>
          <w:rFonts w:ascii="Arial" w:eastAsia="Arial" w:hAnsi="Arial" w:cs="Arial"/>
          <w:sz w:val="22"/>
          <w:szCs w:val="22"/>
        </w:rPr>
        <w:t xml:space="preserve"> įsipareigoja supažindinti savo operatyvinius darbus vykdančius darbuotojus</w:t>
      </w:r>
      <w:r w:rsidR="15728B89" w:rsidRPr="00285B57">
        <w:rPr>
          <w:rFonts w:ascii="Arial" w:eastAsia="Arial" w:hAnsi="Arial" w:cs="Arial"/>
          <w:sz w:val="22"/>
          <w:szCs w:val="22"/>
        </w:rPr>
        <w:t xml:space="preserve"> su Aktu.</w:t>
      </w:r>
    </w:p>
    <w:p w14:paraId="226CF170" w14:textId="35A535C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Draudžiama vykdyti operatyvinius perjungimus ir atlikti įrenginių eksploatavimo darbus, nepasirašius </w:t>
      </w:r>
      <w:r w:rsidR="00CB0693" w:rsidRPr="00285B57">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kto.</w:t>
      </w:r>
    </w:p>
    <w:p w14:paraId="48772868" w14:textId="76C65A5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ne atitinkamos šalies eksploatuojamuose elektros įrenginiuose ar teritorijoje, bus vykdomi naujų įrenginių montavimo, prijungimo darbai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0A9FE609"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vieni kitiems prašymus leisti dirbti darbuotojams atitinkamuose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36AAD43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Šiems darbams vykdyti pasirašomas atskiras tarpusavio saugos darbe atsakomybės ribų aktas ir dėl leidimo atlikti darbus išleidžiamas įrenginių savininko vidaus teisės aktas. Kartu su prašymu pateikiamas darbuotojų sąrašas (sąraše nurodomi vardai, pavardės, apsaugos nuo elektros kategorijos, teisės (darbų vadovai, darbų vykdytojai, brigados nariai, įgalioti asmenys pasirašyti saugos darbe tarpusavio atsakomybės ribų aktus, gali vesti operatyvinius pokalbius)), kurie dirbs ne atitinkamos </w:t>
      </w:r>
      <w:r w:rsidR="66C1ABEA"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alies elektros įrenginiuose</w:t>
      </w:r>
      <w:r w:rsidR="00711C1E"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bei atestat</w:t>
      </w:r>
      <w:r w:rsidR="00711C1E" w:rsidRPr="00285B57">
        <w:rPr>
          <w:rFonts w:ascii="Arial" w:eastAsia="Arial" w:hAnsi="Arial" w:cs="Arial"/>
          <w:sz w:val="22"/>
          <w:szCs w:val="22"/>
        </w:rPr>
        <w:t>ai</w:t>
      </w:r>
      <w:r w:rsidRPr="00285B57">
        <w:rPr>
          <w:rFonts w:ascii="Arial" w:eastAsia="Arial" w:hAnsi="Arial" w:cs="Arial"/>
          <w:sz w:val="22"/>
          <w:szCs w:val="22"/>
          <w14:ligatures w14:val="standardContextual"/>
        </w:rPr>
        <w:t>, suteikian</w:t>
      </w:r>
      <w:r w:rsidR="00711C1E" w:rsidRPr="00285B57">
        <w:rPr>
          <w:rFonts w:ascii="Arial" w:eastAsia="Arial" w:hAnsi="Arial" w:cs="Arial"/>
          <w:sz w:val="22"/>
          <w:szCs w:val="22"/>
        </w:rPr>
        <w:t>tys</w:t>
      </w:r>
      <w:r w:rsidRPr="00285B57">
        <w:rPr>
          <w:rFonts w:ascii="Arial" w:eastAsia="Arial" w:hAnsi="Arial" w:cs="Arial"/>
          <w:sz w:val="22"/>
          <w:szCs w:val="22"/>
          <w14:ligatures w14:val="standardContextual"/>
        </w:rPr>
        <w:t xml:space="preserve"> teisę vykdyti atitinkamų energetikos įrenginių eksploatavimą. Šis sąrašas nedelsiant, bet ne ilgiau kaip per 10 (dešimt) kalendorinių dienų, turi būti atnaujintas (papildytas) pasikeitus bet kuriems sąraše nurodytiems duomenims.</w:t>
      </w:r>
    </w:p>
    <w:p w14:paraId="1E560C01" w14:textId="3284F4D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4307DC9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dirbdami veikiančiuose elektros įrenginiuose, privalo vadovautis galiojančios redakcijos Saugos eksploatuojant elektros įrenginius taisyklėmis bei kitais galiojančiais elektros įrenginių eksploatavimą reglamentuojančiais teisės aktais.</w:t>
      </w:r>
    </w:p>
    <w:p w14:paraId="66173D41" w14:textId="31B14375"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ir </w:t>
      </w:r>
      <w:r w:rsidR="54FB3F2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operatyviniai remonto darbuotojai, vykdydami operatyvinius perjungimus, vykdo saugos darbe atsakomybės ribų aktų, šių Nuostatų reikalavimus bei vadovaujasi galiojančios </w:t>
      </w:r>
      <w:r w:rsidRPr="00285B57">
        <w:rPr>
          <w:rFonts w:ascii="Arial" w:eastAsia="Arial" w:hAnsi="Arial" w:cs="Arial"/>
          <w:sz w:val="22"/>
          <w:szCs w:val="22"/>
          <w14:ligatures w14:val="standardContextual"/>
        </w:rPr>
        <w:lastRenderedPageBreak/>
        <w:t>redakcijos Dispečerinio elektros energetikos sistemos valdymo nuostatais ir kitais galiojančiais teisės aktais.</w:t>
      </w:r>
    </w:p>
    <w:p w14:paraId="2495DDFA" w14:textId="43C22393" w:rsidR="00147B1A" w:rsidRPr="00285B57" w:rsidRDefault="092E55D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darbuotojus, dirbančius </w:t>
      </w:r>
      <w:r w:rsidR="48D732A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eksploatuojamuose elektros įrenginiuose, instruktuoja </w:t>
      </w:r>
      <w:r w:rsidR="7A13A245"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įgaliotas asmuo. Analogiškai </w:t>
      </w:r>
      <w:r w:rsidR="231481F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darbuotojus, dirbančius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eksploatuojamuose elektros įrenginiuose, instruktuoja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įgaliotas asmuo.</w:t>
      </w:r>
    </w:p>
    <w:p w14:paraId="247180DC" w14:textId="00BA7D21"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0F67DFB6" w:rsidRPr="00285B57">
        <w:rPr>
          <w:rFonts w:ascii="Arial" w:eastAsia="Arial" w:hAnsi="Arial" w:cs="Arial"/>
          <w:i/>
          <w:iCs/>
          <w:sz w:val="22"/>
          <w:szCs w:val="22"/>
          <w14:ligatures w14:val="standardContextual"/>
        </w:rPr>
        <w:t>Kliento</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darbuotojų atliekami darbai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operatyviniai perjungimai ne atitinkamai </w:t>
      </w:r>
      <w:r w:rsidR="77987604"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aliai priklausančiuose elektros įrenginiuose vykdomi tik suderinus su elektros įrenginius aptarnaujančia dispečerine ar kitu Šalies atsakingu asmeniu.</w:t>
      </w:r>
    </w:p>
    <w:p w14:paraId="316944E0" w14:textId="07EFA4F3" w:rsidR="00147B1A" w:rsidRPr="00285B57" w:rsidRDefault="33341D62"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238EB080"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įrenginių nuosavybės ir (ar) eksploatavimo riboje, kai juos atlieka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71FE3D2A"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įforminami nurodymu</w:t>
      </w:r>
      <w:r w:rsidR="006655EC" w:rsidRPr="00285B57">
        <w:rPr>
          <w:rFonts w:ascii="Arial" w:eastAsia="Arial" w:hAnsi="Arial" w:cs="Arial"/>
          <w:sz w:val="22"/>
          <w:szCs w:val="22"/>
          <w14:ligatures w14:val="standardContextual"/>
        </w:rPr>
        <w:t xml:space="preserve"> (</w:t>
      </w:r>
      <w:r w:rsidR="00697CE8" w:rsidRPr="00285B57">
        <w:rPr>
          <w:rFonts w:ascii="Arial" w:eastAsia="Arial" w:hAnsi="Arial" w:cs="Arial"/>
          <w:sz w:val="22"/>
          <w:szCs w:val="22"/>
          <w14:ligatures w14:val="standardContextual"/>
        </w:rPr>
        <w:t>Nurodymų ir pavedimų procesą rasite www.eso.lt)</w:t>
      </w:r>
      <w:r w:rsidRPr="00285B57">
        <w:rPr>
          <w:rFonts w:ascii="Arial" w:eastAsia="Arial" w:hAnsi="Arial" w:cs="Arial"/>
          <w:sz w:val="22"/>
          <w:szCs w:val="22"/>
          <w14:ligatures w14:val="standardContextual"/>
        </w:rPr>
        <w:t xml:space="preserve">. Nurodymą išrašo ir </w:t>
      </w:r>
      <w:r w:rsidR="00897083">
        <w:rPr>
          <w:rFonts w:ascii="Arial" w:eastAsia="Arial" w:hAnsi="Arial" w:cs="Arial"/>
          <w:sz w:val="22"/>
          <w:szCs w:val="22"/>
          <w14:ligatures w14:val="standardContextual"/>
        </w:rPr>
        <w:t xml:space="preserve">ne vėliau kaip </w:t>
      </w:r>
      <w:r w:rsidRPr="00285B57">
        <w:rPr>
          <w:rFonts w:ascii="Arial" w:eastAsia="Arial" w:hAnsi="Arial" w:cs="Arial"/>
          <w:sz w:val="22"/>
          <w:szCs w:val="22"/>
          <w14:ligatures w14:val="standardContextual"/>
        </w:rPr>
        <w:t xml:space="preserve">prieš </w:t>
      </w:r>
      <w:r w:rsidR="16C9FC36" w:rsidRPr="00285B57">
        <w:rPr>
          <w:rFonts w:ascii="Arial" w:eastAsia="Arial" w:hAnsi="Arial" w:cs="Arial"/>
          <w:sz w:val="22"/>
          <w:szCs w:val="22"/>
        </w:rPr>
        <w:t>48</w:t>
      </w:r>
      <w:r w:rsidRPr="00285B57">
        <w:rPr>
          <w:rFonts w:ascii="Arial" w:eastAsia="Arial" w:hAnsi="Arial" w:cs="Arial"/>
          <w:sz w:val="22"/>
          <w:szCs w:val="22"/>
          <w14:ligatures w14:val="standardContextual"/>
        </w:rPr>
        <w:t xml:space="preserve"> </w:t>
      </w:r>
      <w:r w:rsidR="00A20241" w:rsidRPr="00285B57">
        <w:rPr>
          <w:rFonts w:ascii="Arial" w:eastAsia="Arial" w:hAnsi="Arial" w:cs="Arial"/>
          <w:sz w:val="22"/>
          <w:szCs w:val="22"/>
          <w14:ligatures w14:val="standardContextual"/>
        </w:rPr>
        <w:t>(</w:t>
      </w:r>
      <w:r w:rsidR="00A20241" w:rsidRPr="00285B57">
        <w:rPr>
          <w:rFonts w:ascii="Arial" w:eastAsia="Arial" w:hAnsi="Arial" w:cs="Arial"/>
          <w:sz w:val="22"/>
          <w:szCs w:val="22"/>
        </w:rPr>
        <w:t>keturiasdešimt aštuonias</w:t>
      </w:r>
      <w:r w:rsidR="00A20241" w:rsidRPr="00285B57">
        <w:rPr>
          <w:rFonts w:ascii="Arial" w:eastAsia="Arial" w:hAnsi="Arial" w:cs="Arial"/>
          <w:sz w:val="22"/>
          <w:szCs w:val="22"/>
          <w14:ligatures w14:val="standardContextual"/>
        </w:rPr>
        <w:t xml:space="preserve">) </w:t>
      </w:r>
      <w:r w:rsidR="6B975C38" w:rsidRPr="00285B57">
        <w:rPr>
          <w:rFonts w:ascii="Arial" w:eastAsia="Arial" w:hAnsi="Arial" w:cs="Arial"/>
          <w:sz w:val="22"/>
          <w:szCs w:val="22"/>
        </w:rPr>
        <w:t xml:space="preserve">darbo dienų valandas </w:t>
      </w:r>
      <w:r w:rsidR="00897083">
        <w:rPr>
          <w:rFonts w:ascii="Arial" w:eastAsia="Arial" w:hAnsi="Arial" w:cs="Arial"/>
          <w:sz w:val="22"/>
          <w:szCs w:val="22"/>
        </w:rPr>
        <w:t>iki darbų vykdymo pradžios</w:t>
      </w:r>
      <w:r w:rsidRPr="00285B57">
        <w:rPr>
          <w:rFonts w:ascii="Arial" w:eastAsia="Arial" w:hAnsi="Arial" w:cs="Arial"/>
          <w:sz w:val="22"/>
          <w:szCs w:val="22"/>
          <w14:ligatures w14:val="standardContextual"/>
        </w:rPr>
        <w:t xml:space="preserve"> pateikia </w:t>
      </w:r>
      <w:r w:rsidR="1AFC5FD4"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alis, kuri vykdys darbus. Darbo vietą ruošti ir pradėti dirbti galima tik gavus leidimą iš abiejų </w:t>
      </w:r>
      <w:r w:rsidR="7D5E460D"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alių, įrenginius valdančių/tvarkančių, operatyvinių darbuotojų. Už saugų šių darbų organizavimą, įforminimą ir vykdymą,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 </w:t>
      </w:r>
      <w:r w:rsidR="6AA14E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paskirti asmenys. </w:t>
      </w:r>
    </w:p>
    <w:p w14:paraId="2E840DC2" w14:textId="5143311F" w:rsidR="00147B1A" w:rsidRPr="00285B57" w:rsidRDefault="385B553E"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asmenimis techninius projektus reikia patekti į </w:t>
      </w:r>
      <w:r w:rsidR="00BD45CF" w:rsidRPr="00285B57">
        <w:rPr>
          <w:rFonts w:ascii="Arial" w:eastAsia="Arial" w:hAnsi="Arial" w:cs="Arial"/>
          <w:i/>
          <w:iCs/>
          <w:sz w:val="22"/>
          <w:szCs w:val="22"/>
          <w14:ligatures w14:val="standardContextual"/>
        </w:rPr>
        <w:t>Operatoriui</w:t>
      </w:r>
      <w:r w:rsidR="00BD45CF"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00BD45CF"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00BD45CF" w:rsidRPr="00285B57">
        <w:rPr>
          <w:rFonts w:ascii="Arial" w:eastAsia="Arial" w:hAnsi="Arial" w:cs="Arial"/>
          <w:sz w:val="22"/>
          <w:szCs w:val="22"/>
          <w14:ligatures w14:val="standardContextual"/>
        </w:rPr>
        <w:t xml:space="preserve"> atlikti įrenginių (įrangos) montavimo ar eksploatavimo darbus. Gavus iš </w:t>
      </w:r>
      <w:r w:rsidR="40A58A4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prašymą dėl leidimo atlikti darbus, kuriame nurodomas Įmonės pavadinimas, kur ir kokie darbai bus vykdomi bei pateikiamas darbuotojų sąrašas, leidimas atlikti darbus įforminamas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nustatyta tvarka. Už saugų šių darbų organizavimą, įforminimą ir vykdymą, rangovo darbuotojų priežiūrą atsako </w:t>
      </w:r>
      <w:r w:rsidR="152759A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ir (ar) jų rangovų paskirti asmenys. </w:t>
      </w:r>
      <w:r w:rsidR="00D54FF2" w:rsidRPr="00285B57">
        <w:rPr>
          <w:rFonts w:ascii="Arial" w:eastAsia="Arial" w:hAnsi="Arial" w:cs="Arial"/>
          <w:sz w:val="22"/>
          <w:szCs w:val="22"/>
          <w14:ligatures w14:val="standardContextual"/>
        </w:rPr>
        <w:t>Su leidimų</w:t>
      </w:r>
      <w:r w:rsidR="006D7AA3" w:rsidRPr="00285B57">
        <w:rPr>
          <w:rFonts w:ascii="Arial" w:eastAsia="Arial" w:hAnsi="Arial" w:cs="Arial"/>
          <w:sz w:val="22"/>
          <w:szCs w:val="22"/>
          <w14:ligatures w14:val="standardContextual"/>
        </w:rPr>
        <w:t xml:space="preserve"> išdavimo procesu gali</w:t>
      </w:r>
      <w:r w:rsidR="00862A45" w:rsidRPr="00285B57">
        <w:rPr>
          <w:rFonts w:ascii="Arial" w:eastAsia="Arial" w:hAnsi="Arial" w:cs="Arial"/>
          <w:sz w:val="22"/>
          <w:szCs w:val="22"/>
          <w14:ligatures w14:val="standardContextual"/>
        </w:rPr>
        <w:t>ma</w:t>
      </w:r>
      <w:r w:rsidR="006D7AA3" w:rsidRPr="00285B57">
        <w:rPr>
          <w:rFonts w:ascii="Arial" w:eastAsia="Arial" w:hAnsi="Arial" w:cs="Arial"/>
          <w:sz w:val="22"/>
          <w:szCs w:val="22"/>
          <w14:ligatures w14:val="standardContextual"/>
        </w:rPr>
        <w:t xml:space="preserve"> susipažinti </w:t>
      </w:r>
      <w:r w:rsidR="00862A45" w:rsidRPr="00285B57">
        <w:rPr>
          <w:rFonts w:ascii="Arial" w:eastAsia="Arial" w:hAnsi="Arial" w:cs="Arial"/>
          <w:i/>
          <w:iCs/>
          <w:sz w:val="22"/>
          <w:szCs w:val="22"/>
          <w14:ligatures w14:val="standardContextual"/>
        </w:rPr>
        <w:t>O</w:t>
      </w:r>
      <w:r w:rsidR="00647345" w:rsidRPr="00285B57">
        <w:rPr>
          <w:rFonts w:ascii="Arial" w:eastAsia="Arial" w:hAnsi="Arial" w:cs="Arial"/>
          <w:i/>
          <w:iCs/>
          <w:sz w:val="22"/>
          <w:szCs w:val="22"/>
          <w14:ligatures w14:val="standardContextual"/>
        </w:rPr>
        <w:t>peratoriaus</w:t>
      </w:r>
      <w:r w:rsidR="00647345" w:rsidRPr="00285B57">
        <w:rPr>
          <w:rFonts w:ascii="Arial" w:eastAsia="Arial" w:hAnsi="Arial" w:cs="Arial"/>
          <w:sz w:val="22"/>
          <w:szCs w:val="22"/>
          <w14:ligatures w14:val="standardContextual"/>
        </w:rPr>
        <w:t xml:space="preserve"> interneto svetainėje.</w:t>
      </w:r>
    </w:p>
    <w:p w14:paraId="1B1090CA" w14:textId="242AF37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111934A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atsakingais asmenimis techninius projektus, reikia patekti į </w:t>
      </w:r>
      <w:r w:rsidR="0DAE2B2C"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atlikti įrenginių (įrangos) montavimo ar eksploatavimo darbus. Dėl leidimo atlikti darbus išleidžiamas </w:t>
      </w:r>
      <w:r w:rsidR="66A7B8E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vietinis dokumentas, gavus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prašymą, kuriame nurodoma, kokia Įmonė (išvardinant darbuotojus ir nurodant jų apsaugos nuo elektros kategorijas, teises) </w:t>
      </w:r>
      <w:r w:rsidR="006616DE" w:rsidRPr="00285B57">
        <w:rPr>
          <w:rFonts w:ascii="Arial" w:eastAsia="Arial" w:hAnsi="Arial" w:cs="Arial"/>
          <w:sz w:val="22"/>
          <w:szCs w:val="22"/>
        </w:rPr>
        <w:t xml:space="preserve">vykdys darbus </w:t>
      </w:r>
      <w:r w:rsidRPr="00285B57">
        <w:rPr>
          <w:rFonts w:ascii="Arial" w:eastAsia="Arial" w:hAnsi="Arial" w:cs="Arial"/>
          <w:sz w:val="22"/>
          <w:szCs w:val="22"/>
          <w14:ligatures w14:val="standardContextual"/>
        </w:rPr>
        <w:t xml:space="preserve">bei kur ir kokie darbai bus vykdomi. Už saugų šių darbų organizavimą, įforminimą ir vykdymą, rangovo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w:t>
      </w:r>
      <w:r w:rsidR="00B715A9" w:rsidRPr="00285B57" w:rsidDel="00B715A9">
        <w:rPr>
          <w:rFonts w:ascii="Arial" w:eastAsia="Arial" w:hAnsi="Arial" w:cs="Arial"/>
          <w:sz w:val="22"/>
          <w:szCs w:val="22"/>
          <w14:ligatures w14:val="standardContextual"/>
        </w:rPr>
        <w:t xml:space="preserve"> </w:t>
      </w:r>
      <w:r w:rsidR="00B715A9" w:rsidRPr="00285B57">
        <w:rPr>
          <w:rFonts w:ascii="Arial" w:eastAsia="Arial" w:hAnsi="Arial" w:cs="Arial"/>
          <w:sz w:val="22"/>
          <w:szCs w:val="22"/>
          <w14:ligatures w14:val="standardContextual"/>
        </w:rPr>
        <w:t xml:space="preserve"> Kliento </w:t>
      </w:r>
      <w:r w:rsidRPr="00285B57">
        <w:rPr>
          <w:rFonts w:ascii="Arial" w:eastAsia="Arial" w:hAnsi="Arial" w:cs="Arial"/>
          <w:sz w:val="22"/>
          <w:szCs w:val="22"/>
          <w14:ligatures w14:val="standardContextual"/>
        </w:rPr>
        <w:t xml:space="preserve">rangovų paskirti asmenys. </w:t>
      </w:r>
    </w:p>
    <w:p w14:paraId="47560450" w14:textId="4A48FE8F"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Darbus, kurių atlikimui nereikia ruošti darbo vietos (pvz., elektros įrenginių apžiūros, elektros energijos skaitiklių duomenų nurašymas, patikrinimas ir pan.) nuosavybės teise priklausančiuose elektros įrenginiuose, esančiuose atitinkamai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07D21A6"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teritorijoje ar patalpose,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A0C4015"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gali vykdyti, informavus kitos Šalies atsakingą asmenį (raštu ar telefonu) arba prižiūrint kitos Šalies paskirtam atsakingam darbuotojui.</w:t>
      </w:r>
    </w:p>
    <w:p w14:paraId="49F05BFC" w14:textId="77777777" w:rsidR="00147B1A" w:rsidRPr="00285B57" w:rsidRDefault="00147B1A" w:rsidP="00BD45CF">
      <w:pPr>
        <w:spacing w:line="259" w:lineRule="auto"/>
        <w:mirrorIndents/>
        <w:jc w:val="both"/>
        <w:rPr>
          <w:rFonts w:ascii="Arial" w:eastAsia="Arial" w:hAnsi="Arial" w:cs="Arial"/>
          <w:sz w:val="22"/>
          <w:szCs w:val="22"/>
          <w14:ligatures w14:val="standardContextual"/>
        </w:rPr>
      </w:pPr>
    </w:p>
    <w:p w14:paraId="2505B41B" w14:textId="10B10476" w:rsidR="00147B1A" w:rsidRPr="00D71BF3" w:rsidRDefault="00B97C8B" w:rsidP="00D71BF3">
      <w:pPr>
        <w:pStyle w:val="IGN"/>
        <w:numPr>
          <w:ilvl w:val="0"/>
          <w:numId w:val="0"/>
        </w:numPr>
        <w:ind w:left="284" w:hanging="284"/>
        <w:jc w:val="left"/>
      </w:pPr>
      <w:r>
        <w:t xml:space="preserve">4. </w:t>
      </w:r>
      <w:r w:rsidR="00BD45CF" w:rsidRPr="00285B57">
        <w:t>AVARIJŲ, SUTRIKIMŲ IR GEDIMŲ (ATSIJUNGIMŲ) TYRIMO TVARKA</w:t>
      </w:r>
    </w:p>
    <w:p w14:paraId="5051666B" w14:textId="77777777" w:rsidR="0056141C" w:rsidRPr="00285B57" w:rsidRDefault="0056141C" w:rsidP="00BD45CF">
      <w:pPr>
        <w:spacing w:line="259" w:lineRule="auto"/>
        <w:mirrorIndents/>
        <w:jc w:val="both"/>
        <w:rPr>
          <w:rFonts w:ascii="Arial" w:eastAsia="Arial" w:hAnsi="Arial" w:cs="Arial"/>
          <w:b/>
          <w:bCs/>
          <w:sz w:val="22"/>
          <w:szCs w:val="22"/>
          <w:lang w:eastAsia="lt-LT"/>
          <w14:ligatures w14:val="standardContextual"/>
        </w:rPr>
      </w:pPr>
    </w:p>
    <w:p w14:paraId="2B697769" w14:textId="77777777" w:rsidR="00B97C8B" w:rsidRPr="00B97C8B" w:rsidRDefault="00B97C8B" w:rsidP="00B97C8B">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3DE859B9" w14:textId="333F4CCD" w:rsidR="00147B1A" w:rsidRPr="00311327" w:rsidRDefault="00BD45CF" w:rsidP="0031132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311327">
        <w:rPr>
          <w:rFonts w:ascii="Arial" w:eastAsia="Arial" w:hAnsi="Arial" w:cs="Arial"/>
          <w:sz w:val="22"/>
          <w:szCs w:val="22"/>
          <w14:ligatures w14:val="standardContextual"/>
        </w:rPr>
        <w:t>Avarijos ir sutrikimai tiriami ir apskaita vedama vadovaujantis</w:t>
      </w:r>
      <w:r w:rsidR="00311327" w:rsidRPr="00311327">
        <w:rPr>
          <w:rFonts w:ascii="Arial" w:eastAsia="Arial" w:hAnsi="Arial" w:cs="Arial"/>
          <w:sz w:val="22"/>
          <w:szCs w:val="22"/>
          <w14:ligatures w14:val="standardContextual"/>
        </w:rPr>
        <w:t xml:space="preserve"> </w:t>
      </w:r>
      <w:r w:rsidR="00503367" w:rsidRPr="00311327">
        <w:rPr>
          <w:rFonts w:ascii="Arial" w:eastAsia="Arial" w:hAnsi="Arial" w:cs="Arial"/>
          <w:sz w:val="22"/>
          <w:szCs w:val="22"/>
          <w14:ligatures w14:val="standardContextual"/>
        </w:rPr>
        <w:t>Energetikos įrenginių avarijų ir sutrikimų tyrimo nuostat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patvirtint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xml:space="preserve"> T</w:t>
      </w:r>
      <w:r w:rsidR="00311327" w:rsidRPr="00311327">
        <w:rPr>
          <w:rFonts w:ascii="Arial" w:eastAsia="Arial" w:hAnsi="Arial" w:cs="Arial"/>
          <w:sz w:val="22"/>
          <w:szCs w:val="22"/>
          <w14:ligatures w14:val="standardContextual"/>
        </w:rPr>
        <w:t>arybos 2024 m. spalio 31 d. nutarimu Nr. O3E-1359 „Dėl Energetikos įrenginių avarijų ir sutrikimų tyrimo nuostatų patvirtinimo“</w:t>
      </w:r>
      <w:r w:rsidR="00623FB2">
        <w:rPr>
          <w:rFonts w:ascii="Arial" w:eastAsia="Arial" w:hAnsi="Arial" w:cs="Arial"/>
          <w:sz w:val="22"/>
          <w:szCs w:val="22"/>
          <w14:ligatures w14:val="standardContextual"/>
        </w:rPr>
        <w:t>,</w:t>
      </w:r>
      <w:r w:rsidR="00311327">
        <w:rPr>
          <w:rFonts w:ascii="Arial" w:eastAsia="Arial" w:hAnsi="Arial" w:cs="Arial"/>
          <w:sz w:val="22"/>
          <w:szCs w:val="22"/>
          <w14:ligatures w14:val="standardContextual"/>
        </w:rPr>
        <w:t xml:space="preserve"> </w:t>
      </w:r>
      <w:r w:rsidRPr="00311327">
        <w:rPr>
          <w:rFonts w:ascii="Arial" w:eastAsia="Arial" w:hAnsi="Arial" w:cs="Arial"/>
          <w:sz w:val="22"/>
          <w:szCs w:val="22"/>
          <w14:ligatures w14:val="standardContextual"/>
        </w:rPr>
        <w:t>galiojanči</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 xml:space="preserve"> redakcij</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w:t>
      </w:r>
    </w:p>
    <w:p w14:paraId="15C6E0A2" w14:textId="43A0D784" w:rsidR="00147B1A" w:rsidRPr="00285B57" w:rsidRDefault="66BF9D42"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rPr>
        <w:t xml:space="preserve">Gedimų ir atsijungimų, įvykusių vykdant darbus ir (ar) operatyvinius perjungimus </w:t>
      </w:r>
      <w:r w:rsidRPr="00285B57">
        <w:rPr>
          <w:rFonts w:ascii="Arial" w:eastAsia="Arial" w:hAnsi="Arial" w:cs="Arial"/>
          <w:i/>
          <w:iCs/>
          <w:sz w:val="22"/>
          <w:szCs w:val="22"/>
        </w:rPr>
        <w:t>Operatoriaus</w:t>
      </w:r>
      <w:r w:rsidRPr="00285B57">
        <w:rPr>
          <w:rFonts w:ascii="Arial" w:eastAsia="Arial" w:hAnsi="Arial" w:cs="Arial"/>
          <w:sz w:val="22"/>
          <w:szCs w:val="22"/>
        </w:rPr>
        <w:t xml:space="preserve"> ar </w:t>
      </w:r>
      <w:r w:rsidRPr="00285B57">
        <w:rPr>
          <w:rFonts w:ascii="Arial" w:eastAsia="Arial" w:hAnsi="Arial" w:cs="Arial"/>
          <w:i/>
          <w:iCs/>
          <w:sz w:val="22"/>
          <w:szCs w:val="22"/>
        </w:rPr>
        <w:t>Kliento</w:t>
      </w:r>
      <w:r w:rsidRPr="00285B57">
        <w:rPr>
          <w:rFonts w:ascii="Arial" w:eastAsia="Arial" w:hAnsi="Arial" w:cs="Arial"/>
          <w:sz w:val="22"/>
          <w:szCs w:val="22"/>
        </w:rPr>
        <w:t xml:space="preserve"> elektrotechnikos darbuotojams, priežastis tiria ir </w:t>
      </w:r>
      <w:r w:rsidR="00597759" w:rsidRPr="00285B57">
        <w:rPr>
          <w:rFonts w:ascii="Arial" w:eastAsia="Arial" w:hAnsi="Arial" w:cs="Arial"/>
          <w:sz w:val="22"/>
          <w:szCs w:val="22"/>
        </w:rPr>
        <w:t xml:space="preserve">galimus </w:t>
      </w:r>
      <w:r w:rsidRPr="00285B57">
        <w:rPr>
          <w:rFonts w:ascii="Arial" w:eastAsia="Arial" w:hAnsi="Arial" w:cs="Arial"/>
          <w:sz w:val="22"/>
          <w:szCs w:val="22"/>
        </w:rPr>
        <w:t>kaltininkus nustato abiejų Šalių atstovų komisija. Komisijos sudarymą inicijuoja ta Šalis, kurios nuosavybės teise priklausančiuose elektros įrenginiuose įvyko gedimas (atsijungimas), elektrotechnikos darbuotojams vykdant darbus ir (ar) operatyvinius perjungimus</w:t>
      </w:r>
      <w:r w:rsidR="30A2AA06" w:rsidRPr="00285B57">
        <w:rPr>
          <w:rFonts w:ascii="Arial" w:eastAsia="Arial" w:hAnsi="Arial" w:cs="Arial"/>
          <w:sz w:val="22"/>
          <w:szCs w:val="22"/>
          <w14:ligatures w14:val="standardContextual"/>
        </w:rPr>
        <w:t>.</w:t>
      </w:r>
    </w:p>
    <w:p w14:paraId="52E88788" w14:textId="3F5D6947" w:rsidR="00147B1A" w:rsidRPr="00466585" w:rsidRDefault="00BD45CF" w:rsidP="00D71BF3">
      <w:pPr>
        <w:pStyle w:val="ListParagraph"/>
        <w:numPr>
          <w:ilvl w:val="1"/>
          <w:numId w:val="2"/>
        </w:numPr>
        <w:spacing w:line="259" w:lineRule="auto"/>
        <w:ind w:left="567" w:hanging="567"/>
        <w:jc w:val="both"/>
        <w:rPr>
          <w:rFonts w:ascii="Arial" w:eastAsia="Arial" w:hAnsi="Arial" w:cs="Arial"/>
          <w:b/>
          <w:bCs/>
          <w:sz w:val="22"/>
          <w:szCs w:val="22"/>
          <w14:ligatures w14:val="standardContextual"/>
        </w:rPr>
      </w:pPr>
      <w:r w:rsidRPr="00D71BF3">
        <w:rPr>
          <w:rFonts w:ascii="Arial" w:eastAsia="Arial" w:hAnsi="Arial" w:cs="Arial"/>
          <w:sz w:val="22"/>
          <w:szCs w:val="22"/>
          <w14:ligatures w14:val="standardContextual"/>
        </w:rPr>
        <w:lastRenderedPageBreak/>
        <w:t>Žal</w:t>
      </w:r>
      <w:r w:rsidRPr="00D71BF3">
        <w:rPr>
          <w:rFonts w:ascii="Arial" w:eastAsia="Arial" w:hAnsi="Arial" w:cs="Arial"/>
          <w:sz w:val="22"/>
          <w:szCs w:val="22"/>
        </w:rPr>
        <w:t>os</w:t>
      </w:r>
      <w:r w:rsidRPr="00D71BF3">
        <w:rPr>
          <w:rFonts w:ascii="Arial" w:eastAsia="Arial" w:hAnsi="Arial" w:cs="Arial"/>
          <w:sz w:val="22"/>
          <w:szCs w:val="22"/>
          <w14:ligatures w14:val="standardContextual"/>
        </w:rPr>
        <w:t>, atsiradusi</w:t>
      </w:r>
      <w:r w:rsidR="00FA79AD" w:rsidRPr="00D71BF3">
        <w:rPr>
          <w:rFonts w:ascii="Arial" w:eastAsia="Arial" w:hAnsi="Arial" w:cs="Arial"/>
          <w:sz w:val="22"/>
          <w:szCs w:val="22"/>
          <w14:ligatures w14:val="standardContextual"/>
        </w:rPr>
        <w:t>os</w:t>
      </w:r>
      <w:r w:rsidRPr="00D71BF3">
        <w:rPr>
          <w:rFonts w:ascii="Arial" w:eastAsia="Arial" w:hAnsi="Arial" w:cs="Arial"/>
          <w:sz w:val="22"/>
          <w:szCs w:val="22"/>
          <w14:ligatures w14:val="standardContextual"/>
        </w:rPr>
        <w:t xml:space="preserve"> dėl gedimų, atsijungimų ar galimai trečiųjų asmenų kaltės, atlyginimo klausimai sprendžiami vadovaujantis Lietuvos Respublikos civiliniame kodekse įtvirtintais bendraisiais atsakomybės principais, galiojančios redakcijos EETNT, taip pat AB „Energijos skirstymo operatorius“ vidaus teisės aktais, reglamentuojančiais žalos nustatymo bei atlyginimo procedūras.</w:t>
      </w:r>
    </w:p>
    <w:p w14:paraId="3001D021" w14:textId="77777777" w:rsidR="00466585" w:rsidRPr="00D71BF3" w:rsidRDefault="00466585" w:rsidP="00466585">
      <w:pPr>
        <w:pStyle w:val="ListParagraph"/>
        <w:spacing w:line="259" w:lineRule="auto"/>
        <w:ind w:left="567"/>
        <w:jc w:val="both"/>
        <w:rPr>
          <w:rFonts w:ascii="Arial" w:eastAsia="Arial" w:hAnsi="Arial" w:cs="Arial"/>
          <w:b/>
          <w:bCs/>
          <w:sz w:val="22"/>
          <w:szCs w:val="22"/>
          <w14:ligatures w14:val="standardContextual"/>
        </w:rPr>
      </w:pPr>
    </w:p>
    <w:p w14:paraId="3DA44304" w14:textId="76D2C61C" w:rsidR="00147B1A" w:rsidRPr="00285B57" w:rsidRDefault="00BD45CF" w:rsidP="00BD45CF">
      <w:pPr>
        <w:tabs>
          <w:tab w:val="right" w:leader="underscore" w:pos="10206"/>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rPr>
        <w:t>PRIEDAI</w:t>
      </w:r>
    </w:p>
    <w:p w14:paraId="61ABBA1B" w14:textId="0F071AAF" w:rsidR="00147B1A" w:rsidRPr="00285B57" w:rsidRDefault="00147B1A" w:rsidP="00BD45CF">
      <w:pPr>
        <w:tabs>
          <w:tab w:val="right" w:leader="underscore" w:pos="10206"/>
        </w:tabs>
        <w:spacing w:line="259" w:lineRule="auto"/>
        <w:mirrorIndents/>
        <w:jc w:val="both"/>
        <w:rPr>
          <w:rFonts w:ascii="Arial" w:eastAsia="Arial" w:hAnsi="Arial" w:cs="Arial"/>
          <w:b/>
          <w:bCs/>
          <w:sz w:val="22"/>
          <w:szCs w:val="22"/>
          <w14:ligatures w14:val="standardContextual"/>
        </w:rPr>
      </w:pPr>
    </w:p>
    <w:p w14:paraId="140F8CDB" w14:textId="555A77F4"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Elektrotechnikos darbuotojų tarpusavio  santykių nuostatų priedai:</w:t>
      </w:r>
    </w:p>
    <w:p w14:paraId="339B6861" w14:textId="6C40685B"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Saugos darbe atsakomybės ribų aktas atliekant darbus ir vykdant operatyvinius perjungimus.</w:t>
      </w:r>
    </w:p>
    <w:p w14:paraId="6C001B44" w14:textId="77777777" w:rsidR="00147B1A" w:rsidRPr="00285B57" w:rsidRDefault="00147B1A" w:rsidP="00BD45CF">
      <w:pPr>
        <w:spacing w:line="259" w:lineRule="auto"/>
        <w:ind w:firstLine="426"/>
        <w:mirrorIndents/>
        <w:jc w:val="both"/>
        <w:rPr>
          <w:rFonts w:ascii="Arial" w:eastAsia="Arial" w:hAnsi="Arial" w:cs="Arial"/>
          <w:sz w:val="22"/>
          <w:szCs w:val="22"/>
          <w14:ligatures w14:val="standardContextual"/>
        </w:rPr>
      </w:pPr>
    </w:p>
    <w:p w14:paraId="5B22EB39" w14:textId="244A7E74" w:rsidR="00147B1A" w:rsidRDefault="00BD45CF" w:rsidP="00285B57">
      <w:pPr>
        <w:tabs>
          <w:tab w:val="left" w:pos="426"/>
          <w:tab w:val="left" w:pos="9781"/>
        </w:tabs>
        <w:spacing w:line="255" w:lineRule="auto"/>
        <w:ind w:right="24"/>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010151BF" w14:textId="77777777" w:rsidR="00436D78" w:rsidRPr="00285B57" w:rsidRDefault="00436D78" w:rsidP="00285B57">
      <w:pPr>
        <w:tabs>
          <w:tab w:val="left" w:pos="426"/>
          <w:tab w:val="left" w:pos="9781"/>
        </w:tabs>
        <w:spacing w:line="255" w:lineRule="auto"/>
        <w:ind w:right="24"/>
        <w:jc w:val="center"/>
        <w:rPr>
          <w:rFonts w:ascii="Arial" w:eastAsia="Arial" w:hAnsi="Arial" w:cs="Arial"/>
          <w:sz w:val="22"/>
          <w:szCs w:val="22"/>
          <w14:ligatures w14:val="standardContextual"/>
        </w:rPr>
      </w:pPr>
    </w:p>
    <w:tbl>
      <w:tblPr>
        <w:tblW w:w="9920" w:type="dxa"/>
        <w:tblLook w:val="04A0" w:firstRow="1" w:lastRow="0" w:firstColumn="1" w:lastColumn="0" w:noHBand="0" w:noVBand="1"/>
      </w:tblPr>
      <w:tblGrid>
        <w:gridCol w:w="4988"/>
        <w:gridCol w:w="4988"/>
      </w:tblGrid>
      <w:tr w:rsidR="00147B1A" w:rsidRPr="00C01BCB" w14:paraId="2BC1B177" w14:textId="77777777">
        <w:trPr>
          <w:trHeight w:val="570"/>
        </w:trPr>
        <w:tc>
          <w:tcPr>
            <w:tcW w:w="4960" w:type="dxa"/>
            <w:tcBorders>
              <w:top w:val="nil"/>
              <w:left w:val="nil"/>
              <w:bottom w:val="nil"/>
              <w:right w:val="nil"/>
            </w:tcBorders>
            <w:vAlign w:val="center"/>
            <w:hideMark/>
          </w:tcPr>
          <w:p w14:paraId="4D6E7814" w14:textId="2A4159AA" w:rsidR="00147B1A" w:rsidRPr="00285B57" w:rsidRDefault="00BD45CF" w:rsidP="00BD45CF">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2039DC56"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60" w:type="dxa"/>
            <w:tcBorders>
              <w:top w:val="nil"/>
              <w:left w:val="nil"/>
              <w:bottom w:val="nil"/>
              <w:right w:val="nil"/>
            </w:tcBorders>
            <w:hideMark/>
          </w:tcPr>
          <w:p w14:paraId="1EF72D44" w14:textId="77777777" w:rsidR="00D56BFE" w:rsidRDefault="00D56BFE" w:rsidP="00103EAB">
            <w:pPr>
              <w:jc w:val="both"/>
              <w:rPr>
                <w:rFonts w:ascii="Arial" w:hAnsi="Arial" w:cs="Arial"/>
                <w:b/>
                <w:bCs/>
                <w:color w:val="000000"/>
                <w:sz w:val="22"/>
                <w:szCs w:val="22"/>
                <w14:ligatures w14:val="standardContextual"/>
              </w:rPr>
            </w:pPr>
          </w:p>
          <w:p w14:paraId="164C2DB7" w14:textId="799AFA88" w:rsidR="00103EAB" w:rsidRPr="00103EAB" w:rsidRDefault="00B50639" w:rsidP="00103EAB">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KLIENTAS</w:t>
            </w:r>
            <w:r w:rsidR="00103EAB">
              <w:rPr>
                <w:rFonts w:ascii="Arial" w:hAnsi="Arial" w:cs="Arial"/>
                <w:b/>
                <w:bCs/>
                <w:color w:val="000000"/>
                <w:sz w:val="22"/>
                <w:szCs w:val="22"/>
                <w14:ligatures w14:val="standardContextual"/>
              </w:rPr>
              <w:t xml:space="preserve"> ar jo įgaliotas asmuo</w:t>
            </w:r>
          </w:p>
          <w:p w14:paraId="22016D10" w14:textId="038274EA" w:rsidR="00147B1A" w:rsidRPr="00285B57" w:rsidRDefault="00147B1A" w:rsidP="00BD45CF">
            <w:pPr>
              <w:jc w:val="both"/>
              <w:rPr>
                <w:rFonts w:ascii="Arial" w:hAnsi="Arial" w:cs="Arial"/>
                <w:b/>
                <w:bCs/>
                <w:color w:val="000000"/>
                <w:sz w:val="22"/>
                <w:szCs w:val="22"/>
                <w14:ligatures w14:val="standardContextual"/>
              </w:rPr>
            </w:pPr>
          </w:p>
        </w:tc>
      </w:tr>
      <w:tr w:rsidR="00147B1A" w:rsidRPr="00C01BCB" w14:paraId="4AF614D1" w14:textId="77777777">
        <w:trPr>
          <w:trHeight w:val="300"/>
        </w:trPr>
        <w:tc>
          <w:tcPr>
            <w:tcW w:w="4960" w:type="dxa"/>
            <w:tcBorders>
              <w:top w:val="nil"/>
              <w:left w:val="nil"/>
              <w:bottom w:val="nil"/>
              <w:right w:val="nil"/>
            </w:tcBorders>
            <w:vAlign w:val="center"/>
            <w:hideMark/>
          </w:tcPr>
          <w:p w14:paraId="40C1F3FA" w14:textId="77777777" w:rsidR="00147B1A" w:rsidRPr="00285B57" w:rsidRDefault="00147B1A" w:rsidP="00BD45CF">
            <w:pPr>
              <w:jc w:val="both"/>
              <w:rPr>
                <w:rFonts w:ascii="Arial" w:hAnsi="Arial" w:cs="Arial"/>
                <w:i/>
                <w:iCs/>
                <w:color w:val="000000"/>
                <w:sz w:val="22"/>
                <w:szCs w:val="22"/>
                <w14:ligatures w14:val="standardContextual"/>
              </w:rPr>
            </w:pPr>
          </w:p>
        </w:tc>
        <w:tc>
          <w:tcPr>
            <w:tcW w:w="4960" w:type="dxa"/>
            <w:tcBorders>
              <w:top w:val="nil"/>
              <w:left w:val="nil"/>
              <w:bottom w:val="nil"/>
              <w:right w:val="nil"/>
            </w:tcBorders>
            <w:vAlign w:val="center"/>
            <w:hideMark/>
          </w:tcPr>
          <w:p w14:paraId="6BB99E2D" w14:textId="77777777" w:rsidR="00147B1A" w:rsidRPr="00285B57" w:rsidRDefault="00147B1A" w:rsidP="00BD45CF">
            <w:pPr>
              <w:jc w:val="both"/>
              <w:rPr>
                <w:rFonts w:ascii="Arial" w:hAnsi="Arial" w:cs="Arial"/>
                <w:sz w:val="22"/>
                <w:szCs w:val="22"/>
                <w14:ligatures w14:val="standardContextual"/>
              </w:rPr>
            </w:pPr>
          </w:p>
        </w:tc>
      </w:tr>
      <w:tr w:rsidR="00147B1A" w:rsidRPr="00C01BCB" w14:paraId="0F6DB9AB" w14:textId="77777777">
        <w:trPr>
          <w:trHeight w:val="300"/>
        </w:trPr>
        <w:tc>
          <w:tcPr>
            <w:tcW w:w="4960" w:type="dxa"/>
            <w:tcBorders>
              <w:top w:val="nil"/>
              <w:left w:val="nil"/>
              <w:bottom w:val="nil"/>
              <w:right w:val="nil"/>
            </w:tcBorders>
            <w:vAlign w:val="center"/>
            <w:hideMark/>
          </w:tcPr>
          <w:p w14:paraId="5D896220"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60" w:type="dxa"/>
            <w:tcBorders>
              <w:top w:val="nil"/>
              <w:left w:val="nil"/>
              <w:bottom w:val="nil"/>
              <w:right w:val="nil"/>
            </w:tcBorders>
            <w:vAlign w:val="center"/>
            <w:hideMark/>
          </w:tcPr>
          <w:p w14:paraId="7A865B6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14773687" w14:textId="77777777">
        <w:trPr>
          <w:trHeight w:val="510"/>
        </w:trPr>
        <w:tc>
          <w:tcPr>
            <w:tcW w:w="4960" w:type="dxa"/>
            <w:tcBorders>
              <w:top w:val="nil"/>
              <w:left w:val="nil"/>
              <w:bottom w:val="nil"/>
              <w:right w:val="nil"/>
            </w:tcBorders>
            <w:vAlign w:val="center"/>
            <w:hideMark/>
          </w:tcPr>
          <w:p w14:paraId="7F78859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60" w:type="dxa"/>
            <w:tcBorders>
              <w:top w:val="nil"/>
              <w:left w:val="nil"/>
              <w:bottom w:val="nil"/>
              <w:right w:val="nil"/>
            </w:tcBorders>
            <w:vAlign w:val="center"/>
            <w:hideMark/>
          </w:tcPr>
          <w:p w14:paraId="4DAA2C6D"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4BDEF2CC" w14:textId="77777777">
        <w:trPr>
          <w:trHeight w:val="300"/>
        </w:trPr>
        <w:tc>
          <w:tcPr>
            <w:tcW w:w="4960" w:type="dxa"/>
            <w:tcBorders>
              <w:top w:val="nil"/>
              <w:left w:val="nil"/>
              <w:bottom w:val="nil"/>
              <w:right w:val="nil"/>
            </w:tcBorders>
            <w:vAlign w:val="center"/>
            <w:hideMark/>
          </w:tcPr>
          <w:p w14:paraId="3C73A638"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60" w:type="dxa"/>
            <w:tcBorders>
              <w:top w:val="nil"/>
              <w:left w:val="nil"/>
              <w:bottom w:val="nil"/>
              <w:right w:val="nil"/>
            </w:tcBorders>
            <w:vAlign w:val="center"/>
            <w:hideMark/>
          </w:tcPr>
          <w:p w14:paraId="3BBC8FA1"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77F05D0A" w14:textId="77777777">
        <w:trPr>
          <w:trHeight w:val="570"/>
        </w:trPr>
        <w:tc>
          <w:tcPr>
            <w:tcW w:w="4960" w:type="dxa"/>
            <w:tcBorders>
              <w:top w:val="nil"/>
              <w:left w:val="nil"/>
              <w:bottom w:val="nil"/>
              <w:right w:val="nil"/>
            </w:tcBorders>
            <w:vAlign w:val="center"/>
            <w:hideMark/>
          </w:tcPr>
          <w:p w14:paraId="431557BF" w14:textId="498A2FB6" w:rsidR="00147B1A" w:rsidRPr="00285B57" w:rsidRDefault="00147B1A" w:rsidP="00BD45CF">
            <w:pPr>
              <w:jc w:val="both"/>
              <w:rPr>
                <w:rFonts w:ascii="Arial" w:hAnsi="Arial" w:cs="Arial"/>
                <w:color w:val="000000"/>
                <w:sz w:val="22"/>
                <w:szCs w:val="22"/>
                <w14:ligatures w14:val="standardContextual"/>
              </w:rPr>
            </w:pPr>
          </w:p>
        </w:tc>
        <w:tc>
          <w:tcPr>
            <w:tcW w:w="4960" w:type="dxa"/>
            <w:tcBorders>
              <w:top w:val="nil"/>
              <w:left w:val="nil"/>
              <w:bottom w:val="nil"/>
              <w:right w:val="nil"/>
            </w:tcBorders>
            <w:vAlign w:val="center"/>
            <w:hideMark/>
          </w:tcPr>
          <w:p w14:paraId="24D419D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5B2E4636" w14:textId="77777777" w:rsidR="00147B1A" w:rsidRPr="00285B57" w:rsidRDefault="00147B1A" w:rsidP="00BD45CF">
      <w:pPr>
        <w:tabs>
          <w:tab w:val="center" w:pos="4819"/>
          <w:tab w:val="right" w:pos="9638"/>
        </w:tabs>
        <w:mirrorIndents/>
        <w:jc w:val="both"/>
        <w:rPr>
          <w:rFonts w:ascii="Arial" w:eastAsia="Arial" w:hAnsi="Arial" w:cs="Arial"/>
          <w:sz w:val="22"/>
          <w:szCs w:val="22"/>
          <w14:ligatures w14:val="standardContextual"/>
        </w:rPr>
      </w:pPr>
    </w:p>
    <w:p w14:paraId="19486FF1" w14:textId="77777777" w:rsidR="00BD45CF" w:rsidRPr="00285B57" w:rsidRDefault="00BD45CF">
      <w:pPr>
        <w:tabs>
          <w:tab w:val="center" w:pos="4819"/>
          <w:tab w:val="right" w:pos="9638"/>
        </w:tabs>
        <w:ind w:left="7088"/>
        <w:mirrorIndents/>
        <w:jc w:val="both"/>
        <w:rPr>
          <w:rFonts w:ascii="Arial" w:hAnsi="Arial" w:cs="Arial"/>
          <w:sz w:val="22"/>
          <w:szCs w:val="22"/>
        </w:rPr>
        <w:sectPr w:rsidR="00BD45CF" w:rsidRPr="00285B57">
          <w:pgSz w:w="11906" w:h="16838" w:code="9"/>
          <w:pgMar w:top="1134" w:right="707" w:bottom="1304" w:left="1077" w:header="561" w:footer="1236" w:gutter="0"/>
          <w:pgNumType w:start="1"/>
          <w:cols w:space="1296"/>
          <w:docGrid w:linePitch="360"/>
        </w:sectPr>
      </w:pPr>
    </w:p>
    <w:p w14:paraId="0AFB40BA" w14:textId="55554025" w:rsidR="00BD45CF" w:rsidRPr="00285B57" w:rsidRDefault="00C85871">
      <w:pPr>
        <w:tabs>
          <w:tab w:val="center" w:pos="4819"/>
          <w:tab w:val="right" w:pos="9638"/>
        </w:tabs>
        <w:ind w:left="7088"/>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lastRenderedPageBreak/>
        <w:t xml:space="preserve">                                         E</w:t>
      </w:r>
      <w:r w:rsidR="00BD45CF" w:rsidRPr="00285B57">
        <w:rPr>
          <w:rFonts w:ascii="Arial" w:eastAsia="Arial" w:hAnsi="Arial" w:cs="Arial"/>
          <w:sz w:val="22"/>
          <w:szCs w:val="22"/>
          <w14:ligatures w14:val="standardContextual"/>
        </w:rPr>
        <w:t xml:space="preserve">lektrotechnikos darbuotojų </w:t>
      </w:r>
    </w:p>
    <w:p w14:paraId="63EEE0A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tarpusavio  santykių nuostatų </w:t>
      </w:r>
    </w:p>
    <w:p w14:paraId="5E2E6D7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priedas</w:t>
      </w:r>
    </w:p>
    <w:p w14:paraId="362B6566" w14:textId="77777777" w:rsidR="00147B1A" w:rsidRPr="00285B57" w:rsidRDefault="00147B1A">
      <w:pPr>
        <w:tabs>
          <w:tab w:val="center" w:pos="4819"/>
          <w:tab w:val="right" w:pos="9638"/>
        </w:tabs>
        <w:mirrorIndents/>
        <w:jc w:val="both"/>
        <w:rPr>
          <w:rFonts w:ascii="Arial" w:eastAsia="Arial" w:hAnsi="Arial" w:cs="Arial"/>
          <w:sz w:val="22"/>
          <w:szCs w:val="22"/>
          <w14:ligatures w14:val="standardContextual"/>
        </w:rPr>
      </w:pPr>
    </w:p>
    <w:p w14:paraId="39DDBFBD"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SAUGOS DARBE ATSAKOMYBĖS RIBŲ AKTAS</w:t>
      </w:r>
    </w:p>
    <w:p w14:paraId="0B118CA8"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ATLIEKANT DARBUS IR VYKDANT OPERATYVINIUS PERJUNGIMUS</w:t>
      </w:r>
    </w:p>
    <w:p w14:paraId="3B4DB816" w14:textId="77777777" w:rsidR="00147B1A" w:rsidRPr="00285B57" w:rsidRDefault="00147B1A">
      <w:pPr>
        <w:mirrorIndents/>
        <w:jc w:val="both"/>
        <w:rPr>
          <w:rFonts w:ascii="Arial" w:eastAsia="Arial" w:hAnsi="Arial" w:cs="Arial"/>
          <w:sz w:val="22"/>
          <w:szCs w:val="22"/>
          <w14:ligatures w14:val="standardContextual"/>
        </w:rPr>
      </w:pPr>
    </w:p>
    <w:p w14:paraId="2F9C0088" w14:textId="77777777" w:rsidR="00147B1A" w:rsidRPr="00285B57" w:rsidRDefault="00BD45CF">
      <w:pPr>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Mes žemiau pasirašę, </w:t>
      </w:r>
    </w:p>
    <w:p w14:paraId="6E86FE2C" w14:textId="7A3658B4" w:rsidR="00147B1A" w:rsidRPr="00285B57" w:rsidRDefault="00BD45CF">
      <w:pPr>
        <w:keepNext/>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sz w:val="22"/>
          <w:szCs w:val="22"/>
          <w14:ligatures w14:val="standardContextual"/>
        </w:rPr>
        <w:t>AB „Energijos skirstymo operatorius“ (toliau – Operatorius), atstovaujamas AB „Energijos skirstymo operatorius“ Tinklo valdymo skyriaus vadovo</w:t>
      </w:r>
      <w:r w:rsidR="5C2F1519"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ir  </w:t>
      </w:r>
      <w:r w:rsidR="5C2F1519" w:rsidRPr="00285B57">
        <w:rPr>
          <w:rFonts w:ascii="Arial" w:eastAsia="Arial" w:hAnsi="Arial" w:cs="Arial"/>
          <w:b/>
          <w:bCs/>
          <w:i/>
          <w:iCs/>
          <w:sz w:val="22"/>
          <w:szCs w:val="22"/>
        </w:rPr>
        <w:t>„</w:t>
      </w:r>
      <w:r w:rsidRPr="00285B57">
        <w:rPr>
          <w:rFonts w:ascii="Arial" w:eastAsia="Arial" w:hAnsi="Arial" w:cs="Arial"/>
          <w:b/>
          <w:bCs/>
          <w:i/>
          <w:iCs/>
          <w:sz w:val="22"/>
          <w:szCs w:val="22"/>
          <w14:ligatures w14:val="standardContextual"/>
        </w:rPr>
        <w:t>Įmonės pavadinimas“</w:t>
      </w:r>
      <w:r w:rsidR="5C2F1519" w:rsidRPr="00285B57">
        <w:rPr>
          <w:rFonts w:ascii="Arial" w:eastAsia="Arial" w:hAnsi="Arial" w:cs="Arial"/>
          <w:sz w:val="22"/>
          <w:szCs w:val="22"/>
        </w:rPr>
        <w:t>,</w:t>
      </w:r>
      <w:r w:rsidR="00F26770">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atstovaujama ............................................................................</w:t>
      </w:r>
      <w:r>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 (toliau – </w:t>
      </w:r>
      <w:r w:rsidR="5C680E61" w:rsidRPr="00285B57">
        <w:rPr>
          <w:rFonts w:ascii="Arial" w:eastAsia="Arial" w:hAnsi="Arial" w:cs="Arial"/>
          <w:sz w:val="22"/>
          <w:szCs w:val="22"/>
        </w:rPr>
        <w:t>Klientas</w:t>
      </w:r>
      <w:r w:rsidRPr="00285B57">
        <w:rPr>
          <w:rFonts w:ascii="Arial" w:eastAsia="Arial" w:hAnsi="Arial" w:cs="Arial"/>
          <w:sz w:val="22"/>
          <w:szCs w:val="22"/>
          <w14:ligatures w14:val="standardContextual"/>
        </w:rPr>
        <w:t>)</w:t>
      </w:r>
      <w:r w:rsidR="5C2F1519" w:rsidRPr="00285B57">
        <w:rPr>
          <w:rFonts w:ascii="Arial" w:eastAsia="Arial" w:hAnsi="Arial" w:cs="Arial"/>
          <w:sz w:val="22"/>
          <w:szCs w:val="22"/>
        </w:rPr>
        <w:t>,</w:t>
      </w:r>
      <w:r w:rsidR="00ED0D11" w:rsidRPr="00285B57">
        <w:rPr>
          <w:rFonts w:ascii="Arial" w:eastAsia="Arial" w:hAnsi="Arial" w:cs="Arial"/>
          <w:sz w:val="22"/>
          <w:szCs w:val="22"/>
        </w:rPr>
        <w:t xml:space="preserve"> Operatorius ir Klientas, kiekvienas atskirai toliau vadinamas Šalimi, bendrai vadinami Šalimis,</w:t>
      </w:r>
      <w:r w:rsidRPr="00285B57">
        <w:rPr>
          <w:rFonts w:ascii="Arial" w:eastAsia="Arial" w:hAnsi="Arial" w:cs="Arial"/>
          <w:sz w:val="22"/>
          <w:szCs w:val="22"/>
          <w:vertAlign w:val="superscript"/>
          <w14:ligatures w14:val="standardContextual"/>
        </w:rPr>
        <w:t xml:space="preserve"> </w:t>
      </w:r>
      <w:r w:rsidRPr="00285B57">
        <w:rPr>
          <w:rFonts w:ascii="Arial" w:eastAsia="Arial" w:hAnsi="Arial" w:cs="Arial"/>
          <w:sz w:val="22"/>
          <w:szCs w:val="22"/>
          <w14:ligatures w14:val="standardContextual"/>
        </w:rPr>
        <w:t>sudarėme šį Saugos darbe atsakomybės ribų aktą</w:t>
      </w:r>
      <w:r w:rsidR="00674F12" w:rsidRPr="00285B57">
        <w:rPr>
          <w:rFonts w:ascii="Arial" w:eastAsia="Arial" w:hAnsi="Arial" w:cs="Arial"/>
          <w:sz w:val="22"/>
          <w:szCs w:val="22"/>
          <w14:ligatures w14:val="standardContextual"/>
        </w:rPr>
        <w:t xml:space="preserve"> atliekant darbus ir vykdant operatyvinius perjungimus</w:t>
      </w:r>
      <w:r w:rsidRPr="00285B57">
        <w:rPr>
          <w:rFonts w:ascii="Arial" w:eastAsia="Arial" w:hAnsi="Arial" w:cs="Arial"/>
          <w:sz w:val="22"/>
          <w:szCs w:val="22"/>
          <w14:ligatures w14:val="standardContextual"/>
        </w:rPr>
        <w:t xml:space="preserve"> (toliau – Aktas), nustatantį saugos darbe atsakomybės ribas, atliekant žemiau išvardintus darbus veikiančiuose elektros įrenginiuose.</w:t>
      </w:r>
    </w:p>
    <w:p w14:paraId="4BD1E00F" w14:textId="28FB6393" w:rsidR="00147B1A" w:rsidRPr="00285B57" w:rsidRDefault="00BD45CF">
      <w:pPr>
        <w:keepNext/>
        <w:tabs>
          <w:tab w:val="left" w:pos="3969"/>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Atliekami darbai: įrenginių eksploatavimo darbai, operatyviniai perjungimai atskyrimo riboje esančių elektros įrenginių pirminėse, </w:t>
      </w:r>
      <w:r w:rsidR="0077502B" w:rsidRPr="00285B57">
        <w:rPr>
          <w:rFonts w:ascii="Arial" w:eastAsia="Arial" w:hAnsi="Arial" w:cs="Arial"/>
          <w:b/>
          <w:bCs/>
          <w:sz w:val="22"/>
          <w:szCs w:val="22"/>
          <w14:ligatures w14:val="standardContextual"/>
        </w:rPr>
        <w:t>relinės apsaugos ir automatikos (</w:t>
      </w:r>
      <w:r w:rsidRPr="00285B57">
        <w:rPr>
          <w:rFonts w:ascii="Arial" w:eastAsia="Arial" w:hAnsi="Arial" w:cs="Arial"/>
          <w:b/>
          <w:bCs/>
          <w:sz w:val="22"/>
          <w:szCs w:val="22"/>
          <w14:ligatures w14:val="standardContextual"/>
        </w:rPr>
        <w:t>RAA</w:t>
      </w:r>
      <w:r w:rsidR="0077502B" w:rsidRPr="00285B57">
        <w:rPr>
          <w:rFonts w:ascii="Arial" w:eastAsia="Arial" w:hAnsi="Arial" w:cs="Arial"/>
          <w:b/>
          <w:bCs/>
          <w:sz w:val="22"/>
          <w:szCs w:val="22"/>
          <w14:ligatures w14:val="standardContextual"/>
        </w:rPr>
        <w:t>)</w:t>
      </w:r>
      <w:r w:rsidRPr="00285B57">
        <w:rPr>
          <w:rFonts w:ascii="Arial" w:eastAsia="Arial" w:hAnsi="Arial" w:cs="Arial"/>
          <w:b/>
          <w:bCs/>
          <w:sz w:val="22"/>
          <w:szCs w:val="22"/>
          <w14:ligatures w14:val="standardContextual"/>
        </w:rPr>
        <w:t>, valdymo, ryšių ar telemechanikos grandinėse. Neeilinės įrenginių apžiūros, avarijų ir gaisrų juose likvidavimas</w:t>
      </w:r>
      <w:r w:rsidR="00FA7002" w:rsidRPr="00285B57">
        <w:rPr>
          <w:rFonts w:ascii="Arial" w:eastAsia="Arial" w:hAnsi="Arial" w:cs="Arial"/>
          <w:b/>
          <w:bCs/>
          <w:sz w:val="22"/>
          <w:szCs w:val="22"/>
        </w:rPr>
        <w:t>.</w:t>
      </w:r>
    </w:p>
    <w:p w14:paraId="1D9CA3BE" w14:textId="77777777" w:rsidR="00351540" w:rsidRDefault="00BD45CF" w:rsidP="3C9216D3">
      <w:pPr>
        <w:jc w:val="both"/>
        <w:rPr>
          <w:rFonts w:ascii="Arial" w:eastAsia="Arial" w:hAnsi="Arial" w:cs="Arial"/>
          <w:sz w:val="22"/>
          <w:szCs w:val="22"/>
        </w:rPr>
      </w:pPr>
      <w:r w:rsidRPr="00285B57">
        <w:rPr>
          <w:rFonts w:ascii="Arial" w:eastAsia="Arial" w:hAnsi="Arial" w:cs="Arial"/>
          <w:sz w:val="22"/>
          <w:szCs w:val="22"/>
          <w14:ligatures w14:val="standardContextual"/>
        </w:rPr>
        <w:t>Darbo vietos (-a): elektros įrenginys ar objektas, esantis tarpusavio atskyrimo riboje</w:t>
      </w:r>
      <w:r w:rsidR="5CE8C4C9" w:rsidRPr="00285B57">
        <w:rPr>
          <w:rFonts w:ascii="Arial" w:eastAsia="Arial" w:hAnsi="Arial" w:cs="Arial"/>
          <w:sz w:val="22"/>
          <w:szCs w:val="22"/>
        </w:rPr>
        <w:t xml:space="preserve">. </w:t>
      </w:r>
    </w:p>
    <w:p w14:paraId="4955C7D4" w14:textId="77777777" w:rsidR="00147B1A" w:rsidRPr="00285B57" w:rsidRDefault="00147B1A">
      <w:pPr>
        <w:jc w:val="both"/>
        <w:rPr>
          <w:rFonts w:ascii="Arial" w:eastAsia="Arial" w:hAnsi="Arial" w:cs="Arial"/>
          <w:sz w:val="22"/>
          <w:szCs w:val="22"/>
          <w14:ligatures w14:val="standardContextual"/>
        </w:rPr>
      </w:pPr>
    </w:p>
    <w:p w14:paraId="7ADFE79B" w14:textId="77777777" w:rsidR="00147B1A" w:rsidRPr="00285B57" w:rsidRDefault="00BD45CF">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Nustatoma tokia darbų ir operatyvinių perjungimų vykdymo tvarka bei atsakomybė:</w:t>
      </w:r>
    </w:p>
    <w:p w14:paraId="7AC50C1B" w14:textId="77777777" w:rsidR="00147B1A" w:rsidRPr="00285B57" w:rsidRDefault="00147B1A">
      <w:pPr>
        <w:mirrorIndents/>
        <w:jc w:val="both"/>
        <w:rPr>
          <w:rFonts w:ascii="Arial" w:eastAsia="Arial" w:hAnsi="Arial" w:cs="Arial"/>
          <w:b/>
          <w:bCs/>
          <w:sz w:val="22"/>
          <w:szCs w:val="22"/>
          <w14:ligatures w14:val="standardContextual"/>
        </w:rPr>
      </w:pPr>
    </w:p>
    <w:p w14:paraId="746E701A" w14:textId="4EB84AFE" w:rsidR="00147B1A" w:rsidRPr="00285B57" w:rsidRDefault="43051A66" w:rsidP="00285B57">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r>
      <w:r w:rsidR="2DB589A0" w:rsidRPr="00285B57">
        <w:rPr>
          <w:rFonts w:ascii="Arial" w:eastAsia="Arial" w:hAnsi="Arial" w:cs="Arial"/>
          <w:sz w:val="22"/>
          <w:szCs w:val="22"/>
          <w14:ligatures w14:val="standardContextual"/>
        </w:rPr>
        <w:t>E</w:t>
      </w:r>
      <w:r w:rsidRPr="00285B57">
        <w:rPr>
          <w:rFonts w:ascii="Arial" w:eastAsia="Arial" w:hAnsi="Arial" w:cs="Arial"/>
          <w:sz w:val="22"/>
          <w:szCs w:val="22"/>
          <w14:ligatures w14:val="standardContextual"/>
        </w:rPr>
        <w:t xml:space="preserve">lektros įrenginių, esančių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operatyviniame valdyme ar tvarkyme</w:t>
      </w:r>
      <w:r w:rsidR="0B69AE23"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sąrašas: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76"/>
        <w:gridCol w:w="1452"/>
        <w:gridCol w:w="2944"/>
        <w:gridCol w:w="1686"/>
        <w:gridCol w:w="1985"/>
      </w:tblGrid>
      <w:tr w:rsidR="00147B1A" w:rsidRPr="00C01BCB" w14:paraId="0E8BBB52" w14:textId="77777777" w:rsidTr="00285B57">
        <w:trPr>
          <w:trHeight w:val="446"/>
        </w:trPr>
        <w:tc>
          <w:tcPr>
            <w:tcW w:w="522" w:type="dxa"/>
            <w:vAlign w:val="center"/>
          </w:tcPr>
          <w:p w14:paraId="4BCF7EDE" w14:textId="77777777" w:rsidR="00147B1A" w:rsidRPr="00285B57" w:rsidRDefault="00BD45CF">
            <w:pPr>
              <w:tabs>
                <w:tab w:val="left" w:pos="817"/>
                <w:tab w:val="left" w:pos="4077"/>
                <w:tab w:val="left" w:pos="6629"/>
              </w:tabs>
              <w:ind w:right="-18"/>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Eil. Nr.</w:t>
            </w:r>
          </w:p>
        </w:tc>
        <w:tc>
          <w:tcPr>
            <w:tcW w:w="9543" w:type="dxa"/>
            <w:gridSpan w:val="5"/>
          </w:tcPr>
          <w:p w14:paraId="7242FA5D"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Įrenginys</w:t>
            </w:r>
          </w:p>
        </w:tc>
      </w:tr>
      <w:tr w:rsidR="00CD6D1B" w:rsidRPr="00C01BCB" w14:paraId="0D7A8C77" w14:textId="77777777" w:rsidTr="00CD6D1B">
        <w:trPr>
          <w:trHeight w:val="328"/>
        </w:trPr>
        <w:tc>
          <w:tcPr>
            <w:tcW w:w="522" w:type="dxa"/>
          </w:tcPr>
          <w:p w14:paraId="219E043E" w14:textId="77777777" w:rsidR="00147B1A" w:rsidRPr="00285B57" w:rsidRDefault="00147B1A">
            <w:pPr>
              <w:rPr>
                <w:rFonts w:ascii="Arial" w:hAnsi="Arial" w:cs="Arial"/>
                <w:sz w:val="22"/>
                <w:szCs w:val="22"/>
                <w14:ligatures w14:val="standardContextual"/>
              </w:rPr>
            </w:pPr>
          </w:p>
        </w:tc>
        <w:tc>
          <w:tcPr>
            <w:tcW w:w="1476" w:type="dxa"/>
            <w:vAlign w:val="center"/>
          </w:tcPr>
          <w:p w14:paraId="461594FE"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1452" w:type="dxa"/>
            <w:vAlign w:val="center"/>
          </w:tcPr>
          <w:p w14:paraId="45019F47"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Dispečerinis pavadinimas</w:t>
            </w:r>
          </w:p>
        </w:tc>
        <w:tc>
          <w:tcPr>
            <w:tcW w:w="2944" w:type="dxa"/>
            <w:vAlign w:val="center"/>
          </w:tcPr>
          <w:p w14:paraId="6A4839D0"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Valdyme</w:t>
            </w:r>
          </w:p>
        </w:tc>
        <w:tc>
          <w:tcPr>
            <w:tcW w:w="1686" w:type="dxa"/>
            <w:vAlign w:val="center"/>
          </w:tcPr>
          <w:p w14:paraId="6FDEC44A"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Tvarkyme</w:t>
            </w:r>
          </w:p>
        </w:tc>
        <w:tc>
          <w:tcPr>
            <w:tcW w:w="1985" w:type="dxa"/>
            <w:vAlign w:val="center"/>
          </w:tcPr>
          <w:p w14:paraId="501D4205"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Nuosavybėje</w:t>
            </w:r>
          </w:p>
        </w:tc>
      </w:tr>
      <w:tr w:rsidR="00CD6D1B" w:rsidRPr="00C01BCB" w14:paraId="1D2225E0" w14:textId="77777777" w:rsidTr="00CD6D1B">
        <w:trPr>
          <w:trHeight w:val="446"/>
        </w:trPr>
        <w:tc>
          <w:tcPr>
            <w:tcW w:w="522" w:type="dxa"/>
            <w:vAlign w:val="center"/>
          </w:tcPr>
          <w:p w14:paraId="316B721F"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p>
        </w:tc>
        <w:tc>
          <w:tcPr>
            <w:tcW w:w="1476" w:type="dxa"/>
            <w:vAlign w:val="center"/>
          </w:tcPr>
          <w:p w14:paraId="0205CE48" w14:textId="0F21C3CC" w:rsidR="00147B1A" w:rsidRPr="00285B57" w:rsidRDefault="6D959788"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Prijunginys</w:t>
            </w:r>
            <w:proofErr w:type="spellEnd"/>
          </w:p>
        </w:tc>
        <w:tc>
          <w:tcPr>
            <w:tcW w:w="1452" w:type="dxa"/>
            <w:vAlign w:val="center"/>
          </w:tcPr>
          <w:p w14:paraId="33C74A6B" w14:textId="4709E5E4" w:rsidR="00147B1A" w:rsidRPr="00285B57" w:rsidRDefault="00BD45CF"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Komutacinio įrenginio</w:t>
            </w:r>
            <w:r w:rsidR="55B60DB9" w:rsidRPr="00285B57">
              <w:rPr>
                <w:rFonts w:ascii="Arial" w:eastAsia="Arial" w:hAnsi="Arial" w:cs="Arial"/>
                <w:i/>
                <w:iCs/>
                <w:sz w:val="22"/>
                <w:szCs w:val="22"/>
              </w:rPr>
              <w:t xml:space="preserve"> operatyvinis pavadinimas</w:t>
            </w:r>
          </w:p>
        </w:tc>
        <w:tc>
          <w:tcPr>
            <w:tcW w:w="2944" w:type="dxa"/>
            <w:vAlign w:val="center"/>
          </w:tcPr>
          <w:p w14:paraId="7F7EAF6E" w14:textId="1D613491"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63FCF13B" w:rsidRPr="00285B57">
              <w:rPr>
                <w:rFonts w:ascii="Arial" w:eastAsia="Arial" w:hAnsi="Arial" w:cs="Arial"/>
                <w:i/>
                <w:iCs/>
                <w:sz w:val="22"/>
                <w:szCs w:val="22"/>
                <w14:ligatures w14:val="standardContextual"/>
              </w:rPr>
              <w:t>Kliento</w:t>
            </w:r>
          </w:p>
        </w:tc>
        <w:tc>
          <w:tcPr>
            <w:tcW w:w="1686" w:type="dxa"/>
            <w:vAlign w:val="center"/>
          </w:tcPr>
          <w:p w14:paraId="3A1D0785" w14:textId="352A4EC8"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6CC246F" w:rsidRPr="00285B57">
              <w:rPr>
                <w:rFonts w:ascii="Arial" w:eastAsia="Arial" w:hAnsi="Arial" w:cs="Arial"/>
                <w:i/>
                <w:iCs/>
                <w:sz w:val="22"/>
                <w:szCs w:val="22"/>
                <w14:ligatures w14:val="standardContextual"/>
              </w:rPr>
              <w:t>Kliento</w:t>
            </w:r>
          </w:p>
        </w:tc>
        <w:tc>
          <w:tcPr>
            <w:tcW w:w="1985" w:type="dxa"/>
            <w:vAlign w:val="center"/>
          </w:tcPr>
          <w:p w14:paraId="06B65D33" w14:textId="331D19A9" w:rsidR="00147B1A" w:rsidRPr="00285B57" w:rsidRDefault="00BD45CF" w:rsidP="3E279EB9">
            <w:pPr>
              <w:tabs>
                <w:tab w:val="left" w:pos="817"/>
                <w:tab w:val="left" w:pos="4077"/>
                <w:tab w:val="left" w:pos="6629"/>
              </w:tabs>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C292DE4" w:rsidRPr="00285B57">
              <w:rPr>
                <w:rFonts w:ascii="Arial" w:eastAsia="Arial" w:hAnsi="Arial" w:cs="Arial"/>
                <w:i/>
                <w:iCs/>
                <w:sz w:val="22"/>
                <w:szCs w:val="22"/>
                <w14:ligatures w14:val="standardContextual"/>
              </w:rPr>
              <w:t>Kliento</w:t>
            </w:r>
          </w:p>
        </w:tc>
      </w:tr>
    </w:tbl>
    <w:p w14:paraId="4213CCA1" w14:textId="77777777" w:rsidR="00147B1A" w:rsidRPr="00285B57" w:rsidRDefault="00147B1A">
      <w:pPr>
        <w:tabs>
          <w:tab w:val="left" w:pos="851"/>
        </w:tabs>
        <w:spacing w:line="259" w:lineRule="auto"/>
        <w:jc w:val="both"/>
        <w:rPr>
          <w:rFonts w:ascii="Arial" w:eastAsia="Arial" w:hAnsi="Arial" w:cs="Arial"/>
          <w:sz w:val="22"/>
          <w:szCs w:val="22"/>
          <w14:ligatures w14:val="standardContextual"/>
        </w:rPr>
      </w:pPr>
    </w:p>
    <w:p w14:paraId="0C9E168E" w14:textId="03C1C5E1" w:rsidR="00147B1A" w:rsidRPr="001D41FB" w:rsidRDefault="00BD45CF" w:rsidP="002B4B80">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t xml:space="preserve">Operatyviniai darbuotojai, dirbantys veikiančiuose elektros įrenginiuose, savo kompetencijos ribose atsakingi už </w:t>
      </w:r>
      <w:r w:rsidR="0095225A" w:rsidRPr="00285B57">
        <w:rPr>
          <w:rFonts w:ascii="Arial" w:eastAsia="Arial" w:hAnsi="Arial" w:cs="Arial"/>
          <w:sz w:val="22"/>
          <w:szCs w:val="22"/>
          <w14:ligatures w14:val="standardContextual"/>
        </w:rPr>
        <w:t>Lietuvos Respublikos darbuotojų saugos ir sveikatos įstatymo,</w:t>
      </w:r>
      <w:r w:rsidR="0095225A" w:rsidRPr="00285B57">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Saugos eksploatuojant elektros įrenginius taisyklių</w:t>
      </w:r>
      <w:r w:rsidR="000F0032">
        <w:rPr>
          <w:rFonts w:ascii="Arial" w:eastAsia="Arial" w:hAnsi="Arial" w:cs="Arial"/>
          <w:sz w:val="22"/>
          <w:szCs w:val="22"/>
          <w14:ligatures w14:val="standardContextual"/>
        </w:rPr>
        <w:t xml:space="preserve">, patvirtintų </w:t>
      </w:r>
      <w:r w:rsidR="00DE722A">
        <w:rPr>
          <w:rFonts w:ascii="Arial" w:eastAsia="Arial" w:hAnsi="Arial" w:cs="Arial"/>
          <w:sz w:val="22"/>
          <w:szCs w:val="22"/>
          <w14:ligatures w14:val="standardContextual"/>
        </w:rPr>
        <w:t xml:space="preserve">Lietuvos Respublikos energetikos ministro </w:t>
      </w:r>
      <w:r w:rsidR="00DE722A" w:rsidRPr="00DE722A">
        <w:rPr>
          <w:rFonts w:ascii="Arial" w:eastAsia="Arial" w:hAnsi="Arial" w:cs="Arial"/>
          <w:sz w:val="22"/>
          <w:szCs w:val="22"/>
          <w14:ligatures w14:val="standardContextual"/>
        </w:rPr>
        <w:t xml:space="preserve">2010 m. kovo 30 d. </w:t>
      </w:r>
      <w:r w:rsidR="003B13FD">
        <w:rPr>
          <w:rFonts w:ascii="Arial" w:eastAsia="Arial" w:hAnsi="Arial" w:cs="Arial"/>
          <w:sz w:val="22"/>
          <w:szCs w:val="22"/>
          <w14:ligatures w14:val="standardContextual"/>
        </w:rPr>
        <w:t>įsakymu</w:t>
      </w:r>
      <w:r w:rsidR="00DE722A">
        <w:rPr>
          <w:rFonts w:ascii="Arial" w:eastAsia="Arial" w:hAnsi="Arial" w:cs="Arial"/>
          <w:sz w:val="22"/>
          <w:szCs w:val="22"/>
          <w14:ligatures w14:val="standardContextual"/>
        </w:rPr>
        <w:t xml:space="preserve"> </w:t>
      </w:r>
      <w:r w:rsidR="00DE722A" w:rsidRPr="00DE722A">
        <w:rPr>
          <w:rFonts w:ascii="Arial" w:eastAsia="Arial" w:hAnsi="Arial" w:cs="Arial"/>
          <w:sz w:val="22"/>
          <w:szCs w:val="22"/>
          <w14:ligatures w14:val="standardContextual"/>
        </w:rPr>
        <w:t>Nr. 1-100</w:t>
      </w:r>
      <w:r w:rsidR="00DE722A">
        <w:rPr>
          <w:rFonts w:ascii="Arial" w:eastAsia="Arial" w:hAnsi="Arial" w:cs="Arial"/>
          <w:sz w:val="22"/>
          <w:szCs w:val="22"/>
          <w14:ligatures w14:val="standardContextual"/>
        </w:rPr>
        <w:t xml:space="preserve"> „</w:t>
      </w:r>
      <w:r w:rsidR="003602E4" w:rsidRPr="003602E4">
        <w:rPr>
          <w:rFonts w:ascii="Arial" w:eastAsia="Arial" w:hAnsi="Arial" w:cs="Arial"/>
          <w:sz w:val="22"/>
          <w:szCs w:val="22"/>
          <w14:ligatures w14:val="standardContextual"/>
        </w:rPr>
        <w:t>Dėl Saugos eksploatuojant elektros įrenginius taisyklių patvirtinimo</w:t>
      </w:r>
      <w:r w:rsidR="00DE722A">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darbuotojų saugos ir sveikatos instrukcijų, už Elektrinių ir elektros tinklų eksploatavimo taisyklių</w:t>
      </w:r>
      <w:r w:rsidR="00990430">
        <w:rPr>
          <w:rFonts w:ascii="Arial" w:eastAsia="Arial" w:hAnsi="Arial" w:cs="Arial"/>
          <w:sz w:val="22"/>
          <w:szCs w:val="22"/>
          <w14:ligatures w14:val="standardContextual"/>
        </w:rPr>
        <w:t>, patvirtintų Lietuvos Respublikos energetikos ministro</w:t>
      </w:r>
      <w:r w:rsidRPr="00285B57">
        <w:rPr>
          <w:rFonts w:ascii="Arial" w:eastAsia="Arial" w:hAnsi="Arial" w:cs="Arial"/>
          <w:sz w:val="22"/>
          <w:szCs w:val="22"/>
          <w14:ligatures w14:val="standardContextual"/>
        </w:rPr>
        <w:t xml:space="preserve"> </w:t>
      </w:r>
      <w:r w:rsidR="003B13FD" w:rsidRPr="003B13FD">
        <w:rPr>
          <w:rFonts w:ascii="Arial" w:eastAsia="Arial" w:hAnsi="Arial" w:cs="Arial"/>
          <w:sz w:val="22"/>
          <w:szCs w:val="22"/>
          <w14:ligatures w14:val="standardContextual"/>
        </w:rPr>
        <w:t xml:space="preserve">2012 m. spalio 29 d. </w:t>
      </w:r>
      <w:r w:rsidR="003B13FD">
        <w:rPr>
          <w:rFonts w:ascii="Arial" w:eastAsia="Arial" w:hAnsi="Arial" w:cs="Arial"/>
          <w:sz w:val="22"/>
          <w:szCs w:val="22"/>
          <w14:ligatures w14:val="standardContextual"/>
        </w:rPr>
        <w:t xml:space="preserve">įsakymu </w:t>
      </w:r>
      <w:r w:rsidR="003B13FD" w:rsidRPr="003B13FD">
        <w:rPr>
          <w:rFonts w:ascii="Arial" w:eastAsia="Arial" w:hAnsi="Arial" w:cs="Arial"/>
          <w:sz w:val="22"/>
          <w:szCs w:val="22"/>
          <w14:ligatures w14:val="standardContextual"/>
        </w:rPr>
        <w:t>Nr. 1-211</w:t>
      </w:r>
      <w:r w:rsidR="003B13FD">
        <w:rPr>
          <w:rFonts w:ascii="Arial" w:eastAsia="Arial" w:hAnsi="Arial" w:cs="Arial"/>
          <w:sz w:val="22"/>
          <w:szCs w:val="22"/>
          <w14:ligatures w14:val="standardContextual"/>
        </w:rPr>
        <w:t xml:space="preserve"> „</w:t>
      </w:r>
      <w:r w:rsidR="003F4F73" w:rsidRPr="003F4F73">
        <w:rPr>
          <w:rFonts w:ascii="Arial" w:eastAsia="Arial" w:hAnsi="Arial" w:cs="Arial"/>
          <w:sz w:val="22"/>
          <w:szCs w:val="22"/>
          <w14:ligatures w14:val="standardContextual"/>
        </w:rPr>
        <w:t>Dėl elektrinių ir elektros tinklų eksploatavimo taisyklių patvirtinimo</w:t>
      </w:r>
      <w:r w:rsidR="003B13FD">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eksploatavimo instrukcijų, už </w:t>
      </w:r>
      <w:r w:rsidR="00124054" w:rsidRPr="00285B57">
        <w:rPr>
          <w:rFonts w:ascii="Arial" w:eastAsia="Arial" w:hAnsi="Arial" w:cs="Arial"/>
          <w:sz w:val="22"/>
          <w:szCs w:val="22"/>
          <w14:ligatures w14:val="standardContextual"/>
        </w:rPr>
        <w:t>Bendrųjų gaisrinės saugos</w:t>
      </w:r>
      <w:r w:rsidRPr="00285B57">
        <w:rPr>
          <w:rFonts w:ascii="Arial" w:hAnsi="Arial" w:cs="Arial"/>
          <w:sz w:val="22"/>
          <w:szCs w:val="22"/>
          <w14:ligatures w14:val="standardContextual"/>
        </w:rPr>
        <w:t xml:space="preserve"> taisyklių</w:t>
      </w:r>
      <w:r w:rsidR="009547D0">
        <w:rPr>
          <w:rFonts w:ascii="Arial" w:hAnsi="Arial" w:cs="Arial"/>
          <w:sz w:val="22"/>
          <w:szCs w:val="22"/>
          <w14:ligatures w14:val="standardContextual"/>
        </w:rPr>
        <w:t xml:space="preserve">, patvirtintų </w:t>
      </w:r>
      <w:r w:rsidR="00264C26" w:rsidRPr="00264C26">
        <w:rPr>
          <w:rFonts w:ascii="Arial" w:hAnsi="Arial" w:cs="Arial"/>
          <w:sz w:val="22"/>
          <w:szCs w:val="22"/>
          <w14:ligatures w14:val="standardContextual"/>
        </w:rPr>
        <w:t>Priešgaisrinės apsaugos ir gelbėjimo departamento</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prie Vidaus reikalų ministerijos</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direktorius</w:t>
      </w:r>
      <w:r w:rsidR="002B4B80">
        <w:rPr>
          <w:rFonts w:ascii="Arial" w:hAnsi="Arial" w:cs="Arial"/>
          <w:sz w:val="22"/>
          <w:szCs w:val="22"/>
          <w14:ligatures w14:val="standardContextual"/>
        </w:rPr>
        <w:t xml:space="preserve"> </w:t>
      </w:r>
      <w:r w:rsidR="002B4B80" w:rsidRPr="002B4B80">
        <w:rPr>
          <w:rFonts w:ascii="Arial" w:hAnsi="Arial" w:cs="Arial"/>
          <w:sz w:val="22"/>
          <w:szCs w:val="22"/>
          <w14:ligatures w14:val="standardContextual"/>
        </w:rPr>
        <w:t>2005 m. vasario 18 d.</w:t>
      </w:r>
      <w:r w:rsidR="002B4B80">
        <w:rPr>
          <w:rFonts w:ascii="Arial" w:hAnsi="Arial" w:cs="Arial"/>
          <w:sz w:val="22"/>
          <w:szCs w:val="22"/>
          <w14:ligatures w14:val="standardContextual"/>
        </w:rPr>
        <w:t xml:space="preserve"> įsakymu</w:t>
      </w:r>
      <w:r w:rsidR="002B4B80" w:rsidRPr="002B4B80">
        <w:rPr>
          <w:rFonts w:ascii="Arial" w:hAnsi="Arial" w:cs="Arial"/>
          <w:sz w:val="22"/>
          <w:szCs w:val="22"/>
          <w14:ligatures w14:val="standardContextual"/>
        </w:rPr>
        <w:t xml:space="preserve"> Nr. 64</w:t>
      </w:r>
      <w:r w:rsidR="002B4B80">
        <w:rPr>
          <w:rFonts w:ascii="Arial" w:hAnsi="Arial" w:cs="Arial"/>
          <w:sz w:val="22"/>
          <w:szCs w:val="22"/>
          <w14:ligatures w14:val="standardContextual"/>
        </w:rPr>
        <w:t xml:space="preserve"> „</w:t>
      </w:r>
      <w:r w:rsidR="000509D6" w:rsidRPr="000509D6">
        <w:rPr>
          <w:rFonts w:ascii="Arial" w:hAnsi="Arial" w:cs="Arial"/>
          <w:sz w:val="22"/>
          <w:szCs w:val="22"/>
          <w14:ligatures w14:val="standardContextual"/>
        </w:rPr>
        <w:t>Dėl Bendrųjų gaisrinės saugos taisyklių patvirtinimo</w:t>
      </w:r>
      <w:r w:rsidR="002B4B80">
        <w:rPr>
          <w:rFonts w:ascii="Arial" w:hAnsi="Arial" w:cs="Arial"/>
          <w:sz w:val="22"/>
          <w:szCs w:val="22"/>
          <w14:ligatures w14:val="standardContextual"/>
        </w:rPr>
        <w:t>“</w:t>
      </w:r>
      <w:r w:rsidR="009547D0">
        <w:rPr>
          <w:rFonts w:ascii="Arial" w:hAnsi="Arial" w:cs="Arial"/>
          <w:sz w:val="22"/>
          <w:szCs w:val="22"/>
          <w14:ligatures w14:val="standardContextual"/>
        </w:rPr>
        <w:t>,</w:t>
      </w:r>
      <w:r w:rsidRPr="00285B57">
        <w:rPr>
          <w:rFonts w:ascii="Arial" w:hAnsi="Arial" w:cs="Arial"/>
          <w:sz w:val="22"/>
          <w:szCs w:val="22"/>
          <w14:ligatures w14:val="standardContextual"/>
        </w:rPr>
        <w:t xml:space="preserve"> ir gaisrinės saugos instrukcijų</w:t>
      </w:r>
      <w:r w:rsidR="0F2DD01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r</w:t>
      </w:r>
      <w:r w:rsidRPr="00285B57">
        <w:rPr>
          <w:rFonts w:ascii="Arial" w:eastAsia="Arial" w:hAnsi="Arial" w:cs="Arial"/>
          <w:sz w:val="22"/>
          <w:szCs w:val="22"/>
          <w14:ligatures w14:val="standardContextual"/>
        </w:rPr>
        <w:t xml:space="preserve">eikalavimų vykdymą. </w:t>
      </w:r>
    </w:p>
    <w:p w14:paraId="27D405CD" w14:textId="69CDDE44"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dispečeris, vykdant operatyvinius perjungimus elektros įrenginiuose, tiesiogiai vadovauja savo operatyvinei (operatyvinei remonto) brigadai, o </w:t>
      </w:r>
      <w:r w:rsidR="5EAA6F5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tiesiogiai vadovauja savo operatyvinei (operatyvinei remonto) brigadai. Operatyvinių darbuotojų funkcijos, kompetencija, konkretūs santykiai išdėstyti Dispečerinio elektros energetikos sistemos valdymo nuostatuose. </w:t>
      </w:r>
    </w:p>
    <w:p w14:paraId="0BEF5681"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atsakingas: </w:t>
      </w:r>
    </w:p>
    <w:p w14:paraId="77D63BD9" w14:textId="155E841D"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4.1.</w:t>
      </w:r>
      <w:r w:rsidRPr="00285B57">
        <w:rPr>
          <w:rFonts w:ascii="Arial" w:eastAsia="Arial" w:hAnsi="Arial" w:cs="Arial"/>
          <w:sz w:val="22"/>
          <w:szCs w:val="22"/>
          <w14:ligatures w14:val="standardContextual"/>
        </w:rPr>
        <w:tab/>
        <w:t>už įrenginių</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esančių AB „Energijos skirstymo operatorius“ nuosavybėje</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techninę būklę; </w:t>
      </w:r>
    </w:p>
    <w:p w14:paraId="70C2DB61" w14:textId="77777777"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4.2.</w:t>
      </w:r>
      <w:r w:rsidRPr="00285B57">
        <w:rPr>
          <w:rFonts w:ascii="Arial" w:eastAsia="Arial" w:hAnsi="Arial" w:cs="Arial"/>
          <w:sz w:val="22"/>
          <w:szCs w:val="22"/>
          <w14:ligatures w14:val="standardContextual"/>
        </w:rPr>
        <w:tab/>
        <w:t xml:space="preserve">už savo operatyvinio, operatyvinių remonto darbuotojų klaidingus potvarkius (komandas) ir veiksmus; </w:t>
      </w:r>
    </w:p>
    <w:p w14:paraId="7E6719A3" w14:textId="133FEB3C"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4.3.</w:t>
      </w:r>
      <w:r w:rsidRPr="00285B57">
        <w:rPr>
          <w:rFonts w:ascii="Arial" w:eastAsia="Arial" w:hAnsi="Arial" w:cs="Arial"/>
          <w:sz w:val="22"/>
          <w:szCs w:val="22"/>
          <w14:ligatures w14:val="standardContextual"/>
        </w:rPr>
        <w:tab/>
        <w:t xml:space="preserve">už </w:t>
      </w:r>
      <w:r w:rsidR="731D547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sugadinimą klaidingai vykdant Operatyvinio valdymo departamento Tinklo valdymo skyriaus dispečerio ar </w:t>
      </w:r>
      <w:r w:rsidR="25EF09E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operatyvinių darbuotojų potvarkius (komandas).</w:t>
      </w:r>
    </w:p>
    <w:p w14:paraId="544F76BA" w14:textId="16301CB7" w:rsidR="00147B1A" w:rsidRPr="00285B57" w:rsidRDefault="00BD45CF" w:rsidP="3E279EB9">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5.</w:t>
      </w:r>
      <w:r w:rsidRPr="00285B57">
        <w:rPr>
          <w:rFonts w:ascii="Arial" w:eastAsia="Arial" w:hAnsi="Arial" w:cs="Arial"/>
          <w:sz w:val="22"/>
          <w:szCs w:val="22"/>
          <w14:ligatures w14:val="standardContextual"/>
        </w:rPr>
        <w:tab/>
      </w:r>
      <w:r w:rsidR="687752CF" w:rsidRPr="00285B57">
        <w:rPr>
          <w:rFonts w:ascii="Arial" w:eastAsia="Arial" w:hAnsi="Arial" w:cs="Arial"/>
          <w:i/>
          <w:iCs/>
          <w:sz w:val="22"/>
          <w:szCs w:val="22"/>
          <w14:ligatures w14:val="standardContextual"/>
        </w:rPr>
        <w:t>Klientas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atsakinga</w:t>
      </w:r>
      <w:r w:rsidR="7CF486A2"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w:t>
      </w:r>
    </w:p>
    <w:p w14:paraId="35051FE5" w14:textId="4177ABAF" w:rsidR="000F2E72" w:rsidRPr="00285B57" w:rsidRDefault="00BD45CF" w:rsidP="00285B57">
      <w:pPr>
        <w:tabs>
          <w:tab w:val="left" w:pos="993"/>
        </w:tabs>
        <w:ind w:left="142" w:hanging="142"/>
        <w:jc w:val="both"/>
        <w:rPr>
          <w:rFonts w:ascii="Arial" w:eastAsia="Arial" w:hAnsi="Arial" w:cs="Arial"/>
          <w:sz w:val="22"/>
          <w:szCs w:val="22"/>
        </w:rPr>
      </w:pPr>
      <w:r w:rsidRPr="00285B57">
        <w:rPr>
          <w:rFonts w:ascii="Arial" w:eastAsia="Arial" w:hAnsi="Arial" w:cs="Arial"/>
          <w:sz w:val="22"/>
          <w:szCs w:val="22"/>
        </w:rPr>
        <w:t>5.1.</w:t>
      </w:r>
      <w:r w:rsidR="00C85871">
        <w:rPr>
          <w:rFonts w:ascii="Arial" w:hAnsi="Arial" w:cs="Arial"/>
          <w:sz w:val="22"/>
          <w:szCs w:val="22"/>
        </w:rPr>
        <w:t xml:space="preserve"> </w:t>
      </w:r>
      <w:r w:rsidRPr="00285B57">
        <w:rPr>
          <w:rFonts w:ascii="Arial" w:eastAsia="Arial" w:hAnsi="Arial" w:cs="Arial"/>
          <w:sz w:val="22"/>
          <w:szCs w:val="22"/>
        </w:rPr>
        <w:t xml:space="preserve">už įrenginių, esančių </w:t>
      </w:r>
      <w:r w:rsidR="4F63D5F6" w:rsidRPr="00285B57">
        <w:rPr>
          <w:rFonts w:ascii="Arial" w:eastAsia="Arial" w:hAnsi="Arial" w:cs="Arial"/>
          <w:i/>
          <w:iCs/>
          <w:sz w:val="22"/>
          <w:szCs w:val="22"/>
        </w:rPr>
        <w:t>Kliento</w:t>
      </w:r>
      <w:r w:rsidRPr="00285B57">
        <w:rPr>
          <w:rFonts w:ascii="Arial" w:eastAsia="Arial" w:hAnsi="Arial" w:cs="Arial"/>
          <w:sz w:val="22"/>
          <w:szCs w:val="22"/>
        </w:rPr>
        <w:t xml:space="preserve"> nuosavybėje techninę būklę; </w:t>
      </w:r>
    </w:p>
    <w:p w14:paraId="6D7A4ACF" w14:textId="27023EA1"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5.2.</w:t>
      </w:r>
      <w:r w:rsidRPr="00285B57">
        <w:rPr>
          <w:rFonts w:ascii="Arial" w:hAnsi="Arial" w:cs="Arial"/>
          <w:sz w:val="22"/>
          <w:szCs w:val="22"/>
        </w:rPr>
        <w:tab/>
      </w:r>
      <w:r w:rsidRPr="00285B57">
        <w:rPr>
          <w:rFonts w:ascii="Arial" w:eastAsia="Arial" w:hAnsi="Arial" w:cs="Arial"/>
          <w:sz w:val="22"/>
          <w:szCs w:val="22"/>
        </w:rPr>
        <w:t>už savo operatyvinių, operatyvinių remonto darbuotojų klaidingus potvarkius</w:t>
      </w:r>
      <w:r w:rsidR="007C4AC3" w:rsidRPr="00285B57">
        <w:rPr>
          <w:rFonts w:ascii="Arial" w:eastAsia="Arial" w:hAnsi="Arial" w:cs="Arial"/>
          <w:sz w:val="22"/>
          <w:szCs w:val="22"/>
        </w:rPr>
        <w:t>,</w:t>
      </w:r>
      <w:r w:rsidRPr="00285B57">
        <w:rPr>
          <w:rFonts w:ascii="Arial" w:eastAsia="Arial" w:hAnsi="Arial" w:cs="Arial"/>
          <w:sz w:val="22"/>
          <w:szCs w:val="22"/>
        </w:rPr>
        <w:t xml:space="preserve"> komandas ir </w:t>
      </w:r>
      <w:r w:rsidR="007C4AC3" w:rsidRPr="00285B57">
        <w:rPr>
          <w:rFonts w:ascii="Arial" w:eastAsia="Arial" w:hAnsi="Arial" w:cs="Arial"/>
          <w:sz w:val="22"/>
          <w:szCs w:val="22"/>
        </w:rPr>
        <w:t xml:space="preserve">kitus </w:t>
      </w:r>
      <w:r w:rsidRPr="00285B57">
        <w:rPr>
          <w:rFonts w:ascii="Arial" w:eastAsia="Arial" w:hAnsi="Arial" w:cs="Arial"/>
          <w:sz w:val="22"/>
          <w:szCs w:val="22"/>
        </w:rPr>
        <w:t>veiksmus;</w:t>
      </w:r>
    </w:p>
    <w:p w14:paraId="0794E9F4" w14:textId="1C29691A"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5.3.</w:t>
      </w:r>
      <w:r w:rsidRPr="00285B57">
        <w:rPr>
          <w:rFonts w:ascii="Arial" w:hAnsi="Arial" w:cs="Arial"/>
          <w:sz w:val="22"/>
          <w:szCs w:val="22"/>
        </w:rPr>
        <w:tab/>
      </w:r>
      <w:r w:rsidRPr="00285B57">
        <w:rPr>
          <w:rFonts w:ascii="Arial" w:eastAsia="Arial" w:hAnsi="Arial" w:cs="Arial"/>
          <w:sz w:val="22"/>
          <w:szCs w:val="22"/>
        </w:rPr>
        <w:t xml:space="preserve">už Operatoriaus įrenginių sugadinimą klaidingai vykdant Operatyvinio valdymo departamento Tinklo valdymo skyriaus dispečerio ar </w:t>
      </w:r>
      <w:r w:rsidR="4C36A826" w:rsidRPr="00285B57">
        <w:rPr>
          <w:rFonts w:ascii="Arial" w:eastAsia="Arial" w:hAnsi="Arial" w:cs="Arial"/>
          <w:i/>
          <w:iCs/>
          <w:sz w:val="22"/>
          <w:szCs w:val="22"/>
        </w:rPr>
        <w:t>Kliento</w:t>
      </w:r>
      <w:r w:rsidRPr="00285B57">
        <w:rPr>
          <w:rFonts w:ascii="Arial" w:eastAsia="Arial" w:hAnsi="Arial" w:cs="Arial"/>
          <w:sz w:val="22"/>
          <w:szCs w:val="22"/>
        </w:rPr>
        <w:t xml:space="preserve"> operatyvinių darbuotojų potvarkius (komandas).</w:t>
      </w:r>
    </w:p>
    <w:p w14:paraId="76DFE7C4" w14:textId="7BB1D046" w:rsidR="00147B1A" w:rsidRPr="00285B57" w:rsidRDefault="00BD45CF" w:rsidP="3E279EB9">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6.</w:t>
      </w:r>
      <w:r w:rsidRPr="00285B57">
        <w:rPr>
          <w:rFonts w:ascii="Arial" w:eastAsia="Arial" w:hAnsi="Arial" w:cs="Arial"/>
          <w:sz w:val="22"/>
          <w:szCs w:val="22"/>
          <w14:ligatures w14:val="standardContextual"/>
        </w:rPr>
        <w:tab/>
        <w:t xml:space="preserve">Įvykus avarijai, sutrikimui, gedimui (atsijungimui) ar nelaimingam atsitikimui, dėl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veiksmų ar įrenginių techninės būklės, kai nėra vykdančių perjungimus </w:t>
      </w:r>
      <w:r w:rsidR="2CD4C6E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darbuotojų kaltės, tiesioginiai materialiniai nuostoliai priskiriami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w:t>
      </w:r>
    </w:p>
    <w:p w14:paraId="06CB37E7" w14:textId="5E95F2D5"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7.</w:t>
      </w:r>
      <w:r w:rsidRPr="00285B57">
        <w:rPr>
          <w:rFonts w:ascii="Arial" w:eastAsia="Arial" w:hAnsi="Arial" w:cs="Arial"/>
          <w:sz w:val="22"/>
          <w:szCs w:val="22"/>
          <w14:ligatures w14:val="standardContextual"/>
        </w:rPr>
        <w:tab/>
        <w:t>Įvykus avarijai, sutrikimui</w:t>
      </w:r>
      <w:r w:rsidR="007A6B21" w:rsidRPr="00285B57">
        <w:rPr>
          <w:rFonts w:ascii="Arial" w:eastAsia="Arial" w:hAnsi="Arial" w:cs="Arial"/>
          <w:sz w:val="22"/>
          <w:szCs w:val="22"/>
          <w14:ligatures w14:val="standardContextual"/>
        </w:rPr>
        <w:t>, gedimui (atsijungimui)</w:t>
      </w:r>
      <w:r w:rsidRPr="00285B57">
        <w:rPr>
          <w:rFonts w:ascii="Arial" w:eastAsia="Arial" w:hAnsi="Arial" w:cs="Arial"/>
          <w:sz w:val="22"/>
          <w:szCs w:val="22"/>
          <w14:ligatures w14:val="standardContextual"/>
        </w:rPr>
        <w:t xml:space="preserve"> ar nelaimingam atsitikimui, dėl </w:t>
      </w:r>
      <w:r w:rsidR="2B59447D" w:rsidRPr="00285B57">
        <w:rPr>
          <w:rFonts w:ascii="Arial" w:eastAsia="Arial" w:hAnsi="Arial" w:cs="Arial"/>
          <w:i/>
          <w:iCs/>
          <w:sz w:val="22"/>
          <w:szCs w:val="22"/>
          <w14:ligatures w14:val="standardContextual"/>
        </w:rPr>
        <w:t>Klientų</w:t>
      </w:r>
      <w:r w:rsidRPr="00285B57">
        <w:rPr>
          <w:rFonts w:ascii="Arial" w:eastAsia="Arial" w:hAnsi="Arial" w:cs="Arial"/>
          <w:sz w:val="22"/>
          <w:szCs w:val="22"/>
          <w14:ligatures w14:val="standardContextual"/>
        </w:rPr>
        <w:t xml:space="preserve"> darbuotojų veiksmų ar įrenginių techninės būklės, kai nėra vykdančių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kaltės, tiesioginiai materialiniai nuostoliai priskiriami </w:t>
      </w:r>
      <w:r w:rsidR="3E67BDFC" w:rsidRPr="00285B57">
        <w:rPr>
          <w:rFonts w:ascii="Arial" w:eastAsia="Arial" w:hAnsi="Arial" w:cs="Arial"/>
          <w:sz w:val="22"/>
          <w:szCs w:val="22"/>
          <w14:ligatures w14:val="standardContextual"/>
        </w:rPr>
        <w:t>Klientui</w:t>
      </w:r>
      <w:r w:rsidR="007C4AC3"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3D2C4966"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8.</w:t>
      </w:r>
      <w:r w:rsidRPr="00285B57">
        <w:rPr>
          <w:rFonts w:ascii="Arial" w:eastAsia="Arial" w:hAnsi="Arial" w:cs="Arial"/>
          <w:sz w:val="22"/>
          <w:szCs w:val="22"/>
          <w14:ligatures w14:val="standardContextual"/>
        </w:rPr>
        <w:tab/>
        <w:t xml:space="preserve">Nelaimingi atsitikimai, susiję su darbo santykiais, tiriami pagal Nelaimingų atsitikimų darbe tyrimo ir apskaitos nuostatus. </w:t>
      </w:r>
    </w:p>
    <w:p w14:paraId="634183A1" w14:textId="44BD06A4" w:rsidR="00104172" w:rsidRPr="00285B57" w:rsidRDefault="00104172" w:rsidP="00BD45CF">
      <w:pPr>
        <w:tabs>
          <w:tab w:val="left" w:pos="851"/>
        </w:tabs>
        <w:spacing w:line="259" w:lineRule="auto"/>
        <w:ind w:left="426" w:hanging="426"/>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9.  </w:t>
      </w:r>
      <w:r w:rsidR="004104E4">
        <w:rPr>
          <w:rFonts w:ascii="Arial" w:eastAsia="Arial" w:hAnsi="Arial" w:cs="Arial"/>
          <w:sz w:val="22"/>
          <w:szCs w:val="22"/>
          <w14:ligatures w14:val="standardContextual"/>
        </w:rPr>
        <w:t xml:space="preserve">Atsakomybės klausimai, kilę ar susiję su šiuo Aktu, sprendžiami </w:t>
      </w:r>
      <w:r w:rsidR="00553D21" w:rsidRPr="00553D21">
        <w:rPr>
          <w:rFonts w:ascii="Arial" w:eastAsia="Arial" w:hAnsi="Arial" w:cs="Arial"/>
          <w:sz w:val="22"/>
          <w:szCs w:val="22"/>
          <w14:ligatures w14:val="standardContextual"/>
        </w:rPr>
        <w:t>Elektros energijos persiuntimo paslaugos teikimo nebuitiniam klientui sutart</w:t>
      </w:r>
      <w:r w:rsidR="00553D21">
        <w:rPr>
          <w:rFonts w:ascii="Arial" w:eastAsia="Arial" w:hAnsi="Arial" w:cs="Arial"/>
          <w:sz w:val="22"/>
          <w:szCs w:val="22"/>
          <w14:ligatures w14:val="standardContextual"/>
        </w:rPr>
        <w:t>yje nustatyta tvarka</w:t>
      </w:r>
      <w:r w:rsidR="004104E4">
        <w:rPr>
          <w:rFonts w:ascii="Arial" w:eastAsia="Arial" w:hAnsi="Arial" w:cs="Arial"/>
          <w:sz w:val="22"/>
          <w:szCs w:val="22"/>
          <w14:ligatures w14:val="standardContextual"/>
        </w:rPr>
        <w:t>.</w:t>
      </w:r>
    </w:p>
    <w:p w14:paraId="530C1976" w14:textId="08252DBE" w:rsidR="00147B1A" w:rsidRPr="00285B57" w:rsidRDefault="00766EED" w:rsidP="00BD45CF">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10</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Elektros įrenginių atjungimo (įjungimo) paraiškos priimamos:</w:t>
      </w:r>
    </w:p>
    <w:p w14:paraId="1239A966" w14:textId="5C441E63"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Operatyvinio valdymo departamento tinklo valdymo skyrius tel.........</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49246640" w14:textId="2DEE006F"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r>
      <w:r w:rsidR="72ECC938"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tel. .....................................</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147387EF" w14:textId="184928E0" w:rsidR="00147B1A" w:rsidRPr="00285B57" w:rsidRDefault="00E547CD" w:rsidP="00BD45CF">
      <w:pPr>
        <w:tabs>
          <w:tab w:val="left" w:pos="567"/>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Atsakingų asmenų kontaktiniai duomenys:</w:t>
      </w:r>
    </w:p>
    <w:p w14:paraId="42F52008" w14:textId="1A86C945" w:rsidR="00147B1A" w:rsidRPr="00285B57" w:rsidRDefault="00E547CD"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t>Operatyvinio valdymo departamentas Tinklo valdymo skyrius: tel. ............................................;</w:t>
      </w:r>
    </w:p>
    <w:p w14:paraId="50DAA6FA" w14:textId="622ABBDB" w:rsidR="00147B1A" w:rsidRPr="00285B57" w:rsidRDefault="00E547CD" w:rsidP="00285B57">
      <w:pPr>
        <w:spacing w:line="259" w:lineRule="auto"/>
        <w:ind w:left="567" w:hanging="567"/>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6D482E">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r>
      <w:r w:rsidR="08526144" w:rsidRPr="00285B57">
        <w:rPr>
          <w:rFonts w:ascii="Arial" w:eastAsia="Arial" w:hAnsi="Arial" w:cs="Arial"/>
          <w:i/>
          <w:iCs/>
          <w:sz w:val="22"/>
          <w:szCs w:val="22"/>
          <w14:ligatures w14:val="standardContextual"/>
        </w:rPr>
        <w:t>Klientas</w:t>
      </w:r>
      <w:r w:rsidR="00BD45CF" w:rsidRPr="00285B57">
        <w:rPr>
          <w:rFonts w:ascii="Arial" w:eastAsia="Arial" w:hAnsi="Arial" w:cs="Arial"/>
          <w:sz w:val="22"/>
          <w:szCs w:val="22"/>
          <w14:ligatures w14:val="standardContextual"/>
        </w:rPr>
        <w:t>: tel.</w:t>
      </w:r>
      <w:r w:rsidR="001C5D8F">
        <w:rPr>
          <w:rFonts w:ascii="Arial" w:eastAsia="Arial" w:hAnsi="Arial" w:cs="Arial"/>
          <w:sz w:val="22"/>
          <w:szCs w:val="22"/>
          <w14:ligatures w14:val="standardContextual"/>
        </w:rPr>
        <w:t xml:space="preserve"> </w:t>
      </w:r>
      <w:r w:rsidR="00BD45CF" w:rsidRPr="00285B57">
        <w:rPr>
          <w:rFonts w:ascii="Arial" w:eastAsia="Arial" w:hAnsi="Arial" w:cs="Arial"/>
          <w:sz w:val="22"/>
          <w:szCs w:val="22"/>
          <w14:ligatures w14:val="standardContextual"/>
        </w:rPr>
        <w:t>.........................................</w:t>
      </w:r>
      <w:r w:rsidR="001C5D8F">
        <w:rPr>
          <w:rFonts w:ascii="Arial" w:eastAsia="Arial" w:hAnsi="Arial" w:cs="Arial"/>
          <w:sz w:val="22"/>
          <w:szCs w:val="22"/>
          <w14:ligatures w14:val="standardContextual"/>
        </w:rPr>
        <w:t>;</w:t>
      </w:r>
    </w:p>
    <w:p w14:paraId="6F449704" w14:textId="676EC430" w:rsidR="00147B1A" w:rsidRPr="00285B57" w:rsidRDefault="00E547CD">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 xml:space="preserve">Kiti reikalavimai: </w:t>
      </w:r>
    </w:p>
    <w:p w14:paraId="35625842" w14:textId="77777777" w:rsidR="00147B1A" w:rsidRPr="00285B57" w:rsidRDefault="00BD45CF">
      <w:pPr>
        <w:tabs>
          <w:tab w:val="left" w:pos="540"/>
        </w:tabs>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w:t>
      </w:r>
    </w:p>
    <w:p w14:paraId="18E0B3B8"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F5B6837"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0BA0608" w14:textId="77777777" w:rsidR="00147B1A" w:rsidRPr="00285B57" w:rsidRDefault="00BD45CF" w:rsidP="00285B57">
      <w:pPr>
        <w:tabs>
          <w:tab w:val="left" w:pos="540"/>
        </w:tabs>
        <w:ind w:left="284"/>
        <w:mirrorIndents/>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2B864B15" w14:textId="77777777" w:rsidR="00147B1A" w:rsidRPr="00285B57" w:rsidRDefault="00147B1A">
      <w:pPr>
        <w:jc w:val="both"/>
        <w:rPr>
          <w:rFonts w:ascii="Arial" w:eastAsia="Arial" w:hAnsi="Arial" w:cs="Arial"/>
          <w:sz w:val="22"/>
          <w:szCs w:val="22"/>
          <w14:ligatures w14:val="standardContextual"/>
        </w:rPr>
      </w:pPr>
    </w:p>
    <w:tbl>
      <w:tblPr>
        <w:tblW w:w="9976" w:type="dxa"/>
        <w:tblLook w:val="04A0" w:firstRow="1" w:lastRow="0" w:firstColumn="1" w:lastColumn="0" w:noHBand="0" w:noVBand="1"/>
      </w:tblPr>
      <w:tblGrid>
        <w:gridCol w:w="4988"/>
        <w:gridCol w:w="4988"/>
      </w:tblGrid>
      <w:tr w:rsidR="00147B1A" w:rsidRPr="00C01BCB" w14:paraId="2A614F6D" w14:textId="77777777" w:rsidTr="007A1B88">
        <w:trPr>
          <w:trHeight w:val="570"/>
        </w:trPr>
        <w:tc>
          <w:tcPr>
            <w:tcW w:w="4988" w:type="dxa"/>
            <w:tcBorders>
              <w:top w:val="nil"/>
              <w:left w:val="nil"/>
              <w:bottom w:val="nil"/>
              <w:right w:val="nil"/>
            </w:tcBorders>
            <w:vAlign w:val="center"/>
            <w:hideMark/>
          </w:tcPr>
          <w:p w14:paraId="6281CE47" w14:textId="77777777" w:rsidR="00D5454F" w:rsidRDefault="00D5454F" w:rsidP="3E279EB9">
            <w:pPr>
              <w:rPr>
                <w:rFonts w:ascii="Arial" w:hAnsi="Arial" w:cs="Arial"/>
                <w:b/>
                <w:bCs/>
                <w:color w:val="000000"/>
                <w:sz w:val="22"/>
                <w:szCs w:val="22"/>
                <w14:ligatures w14:val="standardContextual"/>
              </w:rPr>
            </w:pPr>
          </w:p>
          <w:p w14:paraId="59FB26F0" w14:textId="1F6961BF" w:rsidR="00147B1A" w:rsidRPr="00285B57" w:rsidRDefault="00BD45CF" w:rsidP="3E279EB9">
            <w:pPr>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487F34A1"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88" w:type="dxa"/>
            <w:tcBorders>
              <w:top w:val="nil"/>
              <w:left w:val="nil"/>
              <w:bottom w:val="nil"/>
              <w:right w:val="nil"/>
            </w:tcBorders>
            <w:hideMark/>
          </w:tcPr>
          <w:p w14:paraId="39683499" w14:textId="77777777" w:rsidR="007A1B88" w:rsidRDefault="007A1B88" w:rsidP="007A1B88">
            <w:pPr>
              <w:jc w:val="both"/>
              <w:rPr>
                <w:rFonts w:ascii="Arial" w:hAnsi="Arial" w:cs="Arial"/>
                <w:b/>
                <w:bCs/>
                <w:color w:val="000000"/>
                <w:sz w:val="22"/>
                <w:szCs w:val="22"/>
                <w14:ligatures w14:val="standardContextual"/>
              </w:rPr>
            </w:pPr>
          </w:p>
          <w:p w14:paraId="1311BBE1" w14:textId="3B198667" w:rsidR="00147B1A" w:rsidRPr="00285B57" w:rsidRDefault="007A1B88">
            <w:pPr>
              <w:jc w:val="both"/>
              <w:rPr>
                <w:rFonts w:ascii="Arial" w:hAnsi="Arial" w:cs="Arial"/>
                <w:b/>
                <w:bCs/>
                <w:i/>
                <w:iCs/>
                <w:color w:val="000000"/>
                <w:sz w:val="22"/>
                <w:szCs w:val="22"/>
                <w14:ligatures w14:val="standardContextual"/>
              </w:rPr>
            </w:pPr>
            <w:r w:rsidRPr="003C07D6">
              <w:rPr>
                <w:rFonts w:ascii="Arial" w:hAnsi="Arial" w:cs="Arial"/>
                <w:b/>
                <w:bCs/>
                <w:color w:val="000000"/>
                <w:sz w:val="22"/>
                <w:szCs w:val="22"/>
                <w14:ligatures w14:val="standardContextual"/>
              </w:rPr>
              <w:t>KLIENTAS</w:t>
            </w:r>
            <w:r>
              <w:rPr>
                <w:rFonts w:ascii="Arial" w:hAnsi="Arial" w:cs="Arial"/>
                <w:b/>
                <w:bCs/>
                <w:color w:val="000000"/>
                <w:sz w:val="22"/>
                <w:szCs w:val="22"/>
                <w14:ligatures w14:val="standardContextual"/>
              </w:rPr>
              <w:t xml:space="preserve"> ar jo įgaliotas asmuo </w:t>
            </w:r>
          </w:p>
        </w:tc>
      </w:tr>
      <w:tr w:rsidR="00147B1A" w:rsidRPr="00C01BCB" w14:paraId="4CF6D98D" w14:textId="77777777" w:rsidTr="007A1B88">
        <w:trPr>
          <w:trHeight w:val="300"/>
        </w:trPr>
        <w:tc>
          <w:tcPr>
            <w:tcW w:w="4988" w:type="dxa"/>
            <w:tcBorders>
              <w:top w:val="nil"/>
              <w:left w:val="nil"/>
              <w:bottom w:val="nil"/>
              <w:right w:val="nil"/>
            </w:tcBorders>
            <w:vAlign w:val="center"/>
            <w:hideMark/>
          </w:tcPr>
          <w:p w14:paraId="7230D446" w14:textId="77777777" w:rsidR="00147B1A" w:rsidRPr="00285B57" w:rsidRDefault="00147B1A">
            <w:pPr>
              <w:jc w:val="both"/>
              <w:rPr>
                <w:rFonts w:ascii="Arial" w:hAnsi="Arial" w:cs="Arial"/>
                <w:i/>
                <w:iCs/>
                <w:color w:val="000000"/>
                <w:sz w:val="22"/>
                <w:szCs w:val="22"/>
                <w14:ligatures w14:val="standardContextual"/>
              </w:rPr>
            </w:pPr>
          </w:p>
        </w:tc>
        <w:tc>
          <w:tcPr>
            <w:tcW w:w="4988" w:type="dxa"/>
            <w:tcBorders>
              <w:top w:val="nil"/>
              <w:left w:val="nil"/>
              <w:bottom w:val="nil"/>
              <w:right w:val="nil"/>
            </w:tcBorders>
            <w:vAlign w:val="center"/>
            <w:hideMark/>
          </w:tcPr>
          <w:p w14:paraId="564C6CCD" w14:textId="77777777" w:rsidR="00147B1A" w:rsidRPr="00285B57" w:rsidRDefault="00147B1A">
            <w:pPr>
              <w:jc w:val="both"/>
              <w:rPr>
                <w:rFonts w:ascii="Arial" w:hAnsi="Arial" w:cs="Arial"/>
                <w:sz w:val="22"/>
                <w:szCs w:val="22"/>
                <w14:ligatures w14:val="standardContextual"/>
              </w:rPr>
            </w:pPr>
          </w:p>
        </w:tc>
      </w:tr>
      <w:tr w:rsidR="00147B1A" w:rsidRPr="00C01BCB" w14:paraId="62D4C193" w14:textId="77777777" w:rsidTr="007A1B88">
        <w:trPr>
          <w:trHeight w:val="300"/>
        </w:trPr>
        <w:tc>
          <w:tcPr>
            <w:tcW w:w="4988" w:type="dxa"/>
            <w:tcBorders>
              <w:top w:val="nil"/>
              <w:left w:val="nil"/>
              <w:bottom w:val="nil"/>
              <w:right w:val="nil"/>
            </w:tcBorders>
            <w:vAlign w:val="center"/>
            <w:hideMark/>
          </w:tcPr>
          <w:p w14:paraId="3504D156"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88" w:type="dxa"/>
            <w:tcBorders>
              <w:top w:val="nil"/>
              <w:left w:val="nil"/>
              <w:bottom w:val="nil"/>
              <w:right w:val="nil"/>
            </w:tcBorders>
            <w:vAlign w:val="center"/>
            <w:hideMark/>
          </w:tcPr>
          <w:p w14:paraId="14DFA54A"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4546C53A" w14:textId="77777777" w:rsidTr="007A1B88">
        <w:trPr>
          <w:trHeight w:val="510"/>
        </w:trPr>
        <w:tc>
          <w:tcPr>
            <w:tcW w:w="4988" w:type="dxa"/>
            <w:tcBorders>
              <w:top w:val="nil"/>
              <w:left w:val="nil"/>
              <w:bottom w:val="nil"/>
              <w:right w:val="nil"/>
            </w:tcBorders>
            <w:vAlign w:val="center"/>
            <w:hideMark/>
          </w:tcPr>
          <w:p w14:paraId="17131F5D"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88" w:type="dxa"/>
            <w:tcBorders>
              <w:top w:val="nil"/>
              <w:left w:val="nil"/>
              <w:bottom w:val="nil"/>
              <w:right w:val="nil"/>
            </w:tcBorders>
            <w:vAlign w:val="center"/>
            <w:hideMark/>
          </w:tcPr>
          <w:p w14:paraId="53A6E908"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395A610D" w14:textId="77777777" w:rsidTr="007A1B88">
        <w:trPr>
          <w:trHeight w:val="300"/>
        </w:trPr>
        <w:tc>
          <w:tcPr>
            <w:tcW w:w="4988" w:type="dxa"/>
            <w:tcBorders>
              <w:top w:val="nil"/>
              <w:left w:val="nil"/>
              <w:bottom w:val="nil"/>
              <w:right w:val="nil"/>
            </w:tcBorders>
            <w:vAlign w:val="center"/>
            <w:hideMark/>
          </w:tcPr>
          <w:p w14:paraId="47091C6F"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88" w:type="dxa"/>
            <w:tcBorders>
              <w:top w:val="nil"/>
              <w:left w:val="nil"/>
              <w:bottom w:val="nil"/>
              <w:right w:val="nil"/>
            </w:tcBorders>
            <w:vAlign w:val="center"/>
            <w:hideMark/>
          </w:tcPr>
          <w:p w14:paraId="4394AA69"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6D73BC0E" w14:textId="77777777" w:rsidTr="007A1B88">
        <w:trPr>
          <w:trHeight w:val="570"/>
        </w:trPr>
        <w:tc>
          <w:tcPr>
            <w:tcW w:w="4988" w:type="dxa"/>
            <w:tcBorders>
              <w:top w:val="nil"/>
              <w:left w:val="nil"/>
              <w:bottom w:val="nil"/>
              <w:right w:val="nil"/>
            </w:tcBorders>
            <w:vAlign w:val="center"/>
            <w:hideMark/>
          </w:tcPr>
          <w:p w14:paraId="5B4A0092" w14:textId="5D45E6B2" w:rsidR="00147B1A" w:rsidRPr="00285B57" w:rsidRDefault="00147B1A">
            <w:pPr>
              <w:jc w:val="both"/>
              <w:rPr>
                <w:rFonts w:ascii="Arial" w:hAnsi="Arial" w:cs="Arial"/>
                <w:color w:val="000000"/>
                <w:sz w:val="22"/>
                <w:szCs w:val="22"/>
                <w14:ligatures w14:val="standardContextual"/>
              </w:rPr>
            </w:pPr>
          </w:p>
        </w:tc>
        <w:tc>
          <w:tcPr>
            <w:tcW w:w="4988" w:type="dxa"/>
            <w:tcBorders>
              <w:top w:val="nil"/>
              <w:left w:val="nil"/>
              <w:bottom w:val="nil"/>
              <w:right w:val="nil"/>
            </w:tcBorders>
            <w:vAlign w:val="center"/>
            <w:hideMark/>
          </w:tcPr>
          <w:p w14:paraId="4104BA81"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0C025316" w14:textId="77777777" w:rsidR="00147B1A" w:rsidRPr="00285B57" w:rsidRDefault="00147B1A">
      <w:pPr>
        <w:jc w:val="both"/>
        <w:rPr>
          <w:rFonts w:ascii="Arial" w:eastAsia="Arial" w:hAnsi="Arial" w:cs="Arial"/>
          <w:sz w:val="22"/>
          <w:szCs w:val="22"/>
          <w14:ligatures w14:val="standardContextual"/>
        </w:rPr>
      </w:pPr>
    </w:p>
    <w:p w14:paraId="503A18FB" w14:textId="77777777" w:rsidR="00147B1A" w:rsidRPr="00285B57" w:rsidRDefault="00147B1A">
      <w:pPr>
        <w:jc w:val="both"/>
        <w:rPr>
          <w:rFonts w:ascii="Arial" w:eastAsia="Arial" w:hAnsi="Arial" w:cs="Arial"/>
          <w:sz w:val="22"/>
          <w:szCs w:val="22"/>
          <w14:ligatures w14:val="standardContextual"/>
        </w:rPr>
      </w:pPr>
    </w:p>
    <w:p w14:paraId="5FDD328B" w14:textId="77777777" w:rsidR="00147B1A" w:rsidRPr="00285B57" w:rsidRDefault="00147B1A">
      <w:pPr>
        <w:jc w:val="both"/>
        <w:rPr>
          <w:rFonts w:ascii="Arial" w:eastAsia="Arial" w:hAnsi="Arial" w:cs="Arial"/>
          <w:sz w:val="22"/>
          <w:szCs w:val="22"/>
          <w14:ligatures w14:val="standardContextual"/>
        </w:rPr>
        <w:sectPr w:rsidR="00147B1A" w:rsidRPr="00285B57" w:rsidSect="00D654D7">
          <w:pgSz w:w="11906" w:h="16838" w:code="9"/>
          <w:pgMar w:top="1134" w:right="707" w:bottom="1304" w:left="1077" w:header="561" w:footer="1236" w:gutter="0"/>
          <w:pgNumType w:start="1"/>
          <w:cols w:space="1296"/>
          <w:titlePg/>
          <w:docGrid w:linePitch="360"/>
        </w:sectPr>
      </w:pPr>
    </w:p>
    <w:p w14:paraId="43E8E4C6" w14:textId="77777777" w:rsidR="00147B1A" w:rsidRPr="00285B57" w:rsidRDefault="00BD45CF" w:rsidP="00285B57">
      <w:pPr>
        <w:tabs>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ELEKTROS ENERGIJOS PERSIUNTIMO PASLAUGOS TEIKIMO NEBUITINIAM KLIENTUI SUTARTIES</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BENDROSIOS SĄLYGOS</w:t>
      </w:r>
    </w:p>
    <w:p w14:paraId="409BA254" w14:textId="50C6C8EF" w:rsidR="00CD551E" w:rsidRPr="00285B57" w:rsidRDefault="00CD551E" w:rsidP="00285B57">
      <w:pPr>
        <w:pStyle w:val="IGN"/>
        <w:numPr>
          <w:ilvl w:val="0"/>
          <w:numId w:val="21"/>
        </w:numPr>
        <w:jc w:val="left"/>
        <w:rPr>
          <w:b w:val="0"/>
        </w:rPr>
      </w:pPr>
      <w:r w:rsidRPr="00285B57">
        <w:t>SUTARTIES SĄVOKOS IR SUTRUMPINIMAI</w:t>
      </w:r>
    </w:p>
    <w:p w14:paraId="0121D352"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AIEĮ</w:t>
      </w:r>
      <w:r w:rsidRPr="00285B57">
        <w:rPr>
          <w:rFonts w:ascii="Arial" w:eastAsia="Arial" w:hAnsi="Arial" w:cs="Arial"/>
          <w:sz w:val="22"/>
          <w:szCs w:val="22"/>
        </w:rPr>
        <w:t xml:space="preserve"> – Lietuvos Respublikos atsinaujinančių išteklių energetikos įstatymas.</w:t>
      </w:r>
    </w:p>
    <w:p w14:paraId="09B48E8A" w14:textId="4E8219E1"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Antikorupcinė politika</w:t>
      </w:r>
      <w:r w:rsidRPr="00285B57">
        <w:rPr>
          <w:rFonts w:ascii="Arial" w:eastAsia="Arial" w:hAnsi="Arial" w:cs="Arial"/>
          <w:sz w:val="22"/>
          <w:szCs w:val="22"/>
        </w:rPr>
        <w:t xml:space="preserve"> – dokumentas, nustatantis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įmonių grupės taikomus skaidrios aplinkos kūrimo principus ir įsipareigojimus, jų įgyvendinimą, priežiūrą ir kontrolę, ir kurio privaloma laikytis Sutarties šalims bei Operatoriaus vardu veikiančioms įmonėms. Dokumentas skelbiamas grupės interneto svetainėje </w:t>
      </w:r>
      <w:hyperlink r:id="rId15" w:history="1">
        <w:r w:rsidRPr="00285B57">
          <w:rPr>
            <w:rStyle w:val="Hyperlink"/>
            <w:rFonts w:ascii="Arial" w:eastAsia="Arial" w:hAnsi="Arial" w:cs="Arial"/>
            <w:sz w:val="22"/>
            <w:szCs w:val="22"/>
          </w:rPr>
          <w:t>https://ignitisgrupe.lt/lt/veiklos-dokumentai</w:t>
        </w:r>
      </w:hyperlink>
      <w:r w:rsidRPr="00285B57">
        <w:rPr>
          <w:rFonts w:ascii="Arial" w:eastAsia="Arial" w:hAnsi="Arial" w:cs="Arial"/>
          <w:sz w:val="22"/>
          <w:szCs w:val="22"/>
        </w:rPr>
        <w:t>.</w:t>
      </w:r>
    </w:p>
    <w:p w14:paraId="6ECCFBE1" w14:textId="2E608FF5"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Apribotas režimas</w:t>
      </w:r>
      <w:r w:rsidRPr="00285B57">
        <w:rPr>
          <w:rFonts w:ascii="Arial" w:eastAsia="Arial" w:hAnsi="Arial" w:cs="Arial"/>
          <w:sz w:val="22"/>
          <w:szCs w:val="22"/>
        </w:rPr>
        <w:t xml:space="preserve"> – taikomi papildomi generacijos ar persiuntimo ribojimai, nurodyti prijungimo dokumentuose ir (ar) </w:t>
      </w:r>
      <w:r w:rsidR="00E747DF">
        <w:rPr>
          <w:rFonts w:ascii="Arial" w:eastAsia="Arial" w:hAnsi="Arial" w:cs="Arial"/>
          <w:sz w:val="22"/>
          <w:szCs w:val="22"/>
        </w:rPr>
        <w:t>n</w:t>
      </w:r>
      <w:r w:rsidRPr="00285B57">
        <w:rPr>
          <w:rFonts w:ascii="Arial" w:eastAsia="Arial" w:hAnsi="Arial" w:cs="Arial"/>
          <w:sz w:val="22"/>
          <w:szCs w:val="22"/>
        </w:rPr>
        <w:t>uosavybės ribų akte.</w:t>
      </w:r>
    </w:p>
    <w:p w14:paraId="48E7D179"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Ataskaitinis laikotarpis</w:t>
      </w:r>
      <w:r w:rsidRPr="00285B57">
        <w:rPr>
          <w:rFonts w:ascii="Arial" w:eastAsia="Arial" w:hAnsi="Arial" w:cs="Arial"/>
          <w:sz w:val="22"/>
          <w:szCs w:val="22"/>
        </w:rPr>
        <w:t xml:space="preserve"> – Specialiosiose sąlygose nustatytas laikotarpis, už kurį pateikiami rodmenys ir atliekami atsiskaitymai.</w:t>
      </w:r>
    </w:p>
    <w:p w14:paraId="005BF264"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EEĮ</w:t>
      </w:r>
      <w:r w:rsidRPr="00285B57">
        <w:rPr>
          <w:rFonts w:ascii="Arial" w:eastAsia="Arial" w:hAnsi="Arial" w:cs="Arial"/>
          <w:sz w:val="22"/>
          <w:szCs w:val="22"/>
        </w:rPr>
        <w:t xml:space="preserve"> – Lietuvos Respublikos elektros energetikos įstatymas.</w:t>
      </w:r>
    </w:p>
    <w:p w14:paraId="626E9B3A" w14:textId="77777777" w:rsidR="00B704DA" w:rsidRPr="00D15823" w:rsidRDefault="00B704DA" w:rsidP="00D15823">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EETNT</w:t>
      </w:r>
      <w:r w:rsidRPr="00285B57">
        <w:rPr>
          <w:rFonts w:ascii="Arial" w:eastAsia="Arial" w:hAnsi="Arial" w:cs="Arial"/>
          <w:sz w:val="22"/>
          <w:szCs w:val="22"/>
        </w:rPr>
        <w:t xml:space="preserve"> – Elektros energijos tiekimo ir naudojimo taisyklės</w:t>
      </w:r>
      <w:r>
        <w:rPr>
          <w:rFonts w:ascii="Arial" w:eastAsia="Arial" w:hAnsi="Arial" w:cs="Arial"/>
          <w:sz w:val="22"/>
          <w:szCs w:val="22"/>
        </w:rPr>
        <w:t xml:space="preserve">, patvirtintos Lietuvos Respublikos energetikos ministro </w:t>
      </w:r>
      <w:r w:rsidRPr="004643BD">
        <w:rPr>
          <w:rFonts w:ascii="Arial" w:eastAsia="Arial" w:hAnsi="Arial" w:cs="Arial"/>
          <w:sz w:val="22"/>
          <w:szCs w:val="22"/>
        </w:rPr>
        <w:t xml:space="preserve">2010 m. vasario 11 d. </w:t>
      </w:r>
      <w:r>
        <w:rPr>
          <w:rFonts w:ascii="Arial" w:eastAsia="Arial" w:hAnsi="Arial" w:cs="Arial"/>
          <w:sz w:val="22"/>
          <w:szCs w:val="22"/>
        </w:rPr>
        <w:t xml:space="preserve">įsakymu </w:t>
      </w:r>
      <w:r w:rsidRPr="004643BD">
        <w:rPr>
          <w:rFonts w:ascii="Arial" w:eastAsia="Arial" w:hAnsi="Arial" w:cs="Arial"/>
          <w:sz w:val="22"/>
          <w:szCs w:val="22"/>
        </w:rPr>
        <w:t>Nr. 1-38</w:t>
      </w:r>
      <w:r>
        <w:rPr>
          <w:rFonts w:ascii="Arial" w:eastAsia="Arial" w:hAnsi="Arial" w:cs="Arial"/>
          <w:sz w:val="22"/>
          <w:szCs w:val="22"/>
        </w:rPr>
        <w:t xml:space="preserve"> „</w:t>
      </w:r>
      <w:r w:rsidRPr="006718CF">
        <w:rPr>
          <w:rFonts w:ascii="Arial" w:eastAsia="Arial" w:hAnsi="Arial" w:cs="Arial"/>
          <w:sz w:val="22"/>
          <w:szCs w:val="22"/>
        </w:rPr>
        <w:t>Dėl Elektros energijos tiekimo ir naudojimo</w:t>
      </w:r>
      <w:r>
        <w:rPr>
          <w:rFonts w:ascii="Arial" w:eastAsia="Arial" w:hAnsi="Arial" w:cs="Arial"/>
          <w:sz w:val="22"/>
          <w:szCs w:val="22"/>
        </w:rPr>
        <w:t xml:space="preserve"> </w:t>
      </w:r>
      <w:r w:rsidRPr="006718CF">
        <w:rPr>
          <w:rFonts w:ascii="Arial" w:eastAsia="Arial" w:hAnsi="Arial" w:cs="Arial"/>
          <w:sz w:val="22"/>
          <w:szCs w:val="22"/>
        </w:rPr>
        <w:t>taisyklių patvirtinimo</w:t>
      </w:r>
      <w:r w:rsidRPr="00C14831">
        <w:rPr>
          <w:rFonts w:ascii="Arial" w:eastAsia="Arial" w:hAnsi="Arial" w:cs="Arial"/>
          <w:sz w:val="22"/>
          <w:szCs w:val="22"/>
        </w:rPr>
        <w:t>“.</w:t>
      </w:r>
    </w:p>
    <w:p w14:paraId="4845E30D"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 xml:space="preserve">Elektros apskaitos prietaisas </w:t>
      </w:r>
      <w:r w:rsidRPr="00285B57">
        <w:rPr>
          <w:rFonts w:ascii="Arial" w:eastAsia="Arial" w:hAnsi="Arial" w:cs="Arial"/>
          <w:sz w:val="22"/>
          <w:szCs w:val="22"/>
        </w:rPr>
        <w:t>– Operatorius įrengtas ir (ar) prižiūrimas prietaisas bei jo schema (įskaitant transformatorius ir kitus elementus), naudojami elektros energijos kiekiams ir parametrams nustatyti.</w:t>
      </w:r>
    </w:p>
    <w:p w14:paraId="200128E6"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Grupė </w:t>
      </w:r>
      <w:r w:rsidRPr="00285B57">
        <w:rPr>
          <w:rFonts w:ascii="Arial" w:hAnsi="Arial" w:cs="Arial"/>
          <w:sz w:val="22"/>
          <w:szCs w:val="22"/>
        </w:rPr>
        <w:t>–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ir jos tiesiogiai bei netiesiogiai valdomi juridiniai asmenys.</w:t>
      </w:r>
    </w:p>
    <w:p w14:paraId="678ABEDE"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Klientas</w:t>
      </w:r>
      <w:r w:rsidRPr="00285B57">
        <w:rPr>
          <w:rFonts w:ascii="Arial" w:eastAsia="Arial" w:hAnsi="Arial" w:cs="Arial"/>
          <w:sz w:val="22"/>
          <w:szCs w:val="22"/>
        </w:rPr>
        <w:t xml:space="preserve"> – nebuitinis elektros energijos vartotojas, kuris apima „elektros energijos vartotojo“, „elektros energijos gamintojo“, „elektros energiją iš atsinaujinančių išteklių gaminančio vartotojo“ sąvokas, vartojamas  EEĮ, AIEĮ, EETNT ir kituose teisės aktuose, bei kitus asmenis, kurie, vadovaujantis teisės aktais turi pareigą sudaryti persiuntimo paslaugos sutartį su </w:t>
      </w:r>
      <w:r w:rsidRPr="00285B57">
        <w:rPr>
          <w:rFonts w:ascii="Arial" w:eastAsia="Arial" w:hAnsi="Arial" w:cs="Arial"/>
          <w:i/>
          <w:iCs/>
          <w:sz w:val="22"/>
          <w:szCs w:val="22"/>
        </w:rPr>
        <w:t>Operatoriumi</w:t>
      </w:r>
      <w:r w:rsidRPr="00285B57">
        <w:rPr>
          <w:rFonts w:ascii="Arial" w:eastAsia="Arial" w:hAnsi="Arial" w:cs="Arial"/>
          <w:sz w:val="22"/>
          <w:szCs w:val="22"/>
        </w:rPr>
        <w:t>, kartu su visomis iš to kylančiomis teisėmis bei pareigomis.</w:t>
      </w:r>
    </w:p>
    <w:p w14:paraId="50C93725"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Mokėjimo dokumentas </w:t>
      </w:r>
      <w:r w:rsidRPr="00285B57">
        <w:rPr>
          <w:rFonts w:ascii="Arial" w:hAnsi="Arial" w:cs="Arial"/>
          <w:sz w:val="22"/>
          <w:szCs w:val="22"/>
        </w:rPr>
        <w:t>– mokėjimo pranešimas, pridėtinės vertės mokesčio (toliau – PVM) sąskaita faktūra, sąskaita faktūra, išankstinė sąskaita ar kitas dokumentas, kurio pagrindu atliekami mokėjimai.</w:t>
      </w:r>
    </w:p>
    <w:p w14:paraId="525560E1"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Operatorius</w:t>
      </w:r>
      <w:r w:rsidRPr="00285B57">
        <w:rPr>
          <w:rFonts w:ascii="Arial" w:hAnsi="Arial" w:cs="Arial"/>
          <w:sz w:val="22"/>
          <w:szCs w:val="22"/>
        </w:rPr>
        <w:t xml:space="preserve"> – elektros energijos skirstomųjų tinklų operatorius, teikiantis elektros energijos persiuntimo paslaugas pagal šią Sutartį.</w:t>
      </w:r>
    </w:p>
    <w:p w14:paraId="30727ACB"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Persiuntimo paslauga</w:t>
      </w:r>
      <w:r w:rsidRPr="00285B57">
        <w:rPr>
          <w:rFonts w:ascii="Arial" w:hAnsi="Arial" w:cs="Arial"/>
          <w:sz w:val="22"/>
          <w:szCs w:val="22"/>
        </w:rPr>
        <w:t xml:space="preserve"> – Operatoriaus teikiama elektros energijos persiuntimo ir (ar) naudojimosi tinklais paslauga bei kitos su persiuntimu susijusios paslaugos Klientui.</w:t>
      </w:r>
    </w:p>
    <w:p w14:paraId="32DD9C88"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Rodmenys</w:t>
      </w:r>
      <w:r w:rsidRPr="00285B57">
        <w:rPr>
          <w:rFonts w:ascii="Arial" w:eastAsia="Arial" w:hAnsi="Arial" w:cs="Arial"/>
          <w:sz w:val="22"/>
          <w:szCs w:val="22"/>
        </w:rPr>
        <w:t xml:space="preserve"> – elektros apskaitos prietaiso duomenys (įskaitant nuotoliniu būdu nuskaitomus), pagal kuriuos nustatomi patiektos ir (ar) suvartotos elektros energijos kiekiai.</w:t>
      </w:r>
    </w:p>
    <w:p w14:paraId="7ACADEA0"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Savitarnos svetainė</w:t>
      </w:r>
      <w:r w:rsidRPr="00285B57">
        <w:rPr>
          <w:rFonts w:ascii="Arial" w:eastAsia="Arial" w:hAnsi="Arial" w:cs="Arial"/>
          <w:sz w:val="22"/>
          <w:szCs w:val="22"/>
        </w:rPr>
        <w:t xml:space="preserve"> – Operatoriaus elektroninė savitarna (</w:t>
      </w:r>
      <w:proofErr w:type="spellStart"/>
      <w:r w:rsidRPr="00285B57">
        <w:rPr>
          <w:rFonts w:ascii="Arial" w:eastAsia="Arial" w:hAnsi="Arial" w:cs="Arial"/>
          <w:sz w:val="22"/>
          <w:szCs w:val="22"/>
        </w:rPr>
        <w:t>mano.eso.lt</w:t>
      </w:r>
      <w:proofErr w:type="spellEnd"/>
      <w:r w:rsidRPr="00285B57">
        <w:rPr>
          <w:rFonts w:ascii="Arial" w:eastAsia="Arial" w:hAnsi="Arial" w:cs="Arial"/>
          <w:sz w:val="22"/>
          <w:szCs w:val="22"/>
        </w:rPr>
        <w:t xml:space="preserve"> ar kitos Operatoriaus nurodytos priemonės), per kurią Klientas teikia rodmenis, gauna informaciją ir (ar) dokumentus.</w:t>
      </w:r>
    </w:p>
    <w:p w14:paraId="53CB9C6E"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 xml:space="preserve">Sutarties Bendrosios sąlygos </w:t>
      </w:r>
      <w:r w:rsidRPr="00285B57">
        <w:rPr>
          <w:rFonts w:ascii="Arial" w:hAnsi="Arial" w:cs="Arial"/>
          <w:sz w:val="22"/>
          <w:szCs w:val="22"/>
        </w:rPr>
        <w:t>– dokumentas, kuris yra sudėtinė ir neatskiriama Sutarties dalis, kuriame nustatytos bendrosios Sutarties sąlygos, Šalių teisės, įsipareigojimai, atsakomybės ir kitos sąlygos.</w:t>
      </w:r>
    </w:p>
    <w:p w14:paraId="453D0EFD" w14:textId="356EDFB6"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Sutarties Specialiosios sąlygos</w:t>
      </w:r>
      <w:r w:rsidRPr="00285B57">
        <w:rPr>
          <w:rFonts w:ascii="Arial" w:hAnsi="Arial" w:cs="Arial"/>
          <w:sz w:val="22"/>
          <w:szCs w:val="22"/>
        </w:rPr>
        <w:t xml:space="preserve"> –</w:t>
      </w:r>
      <w:r w:rsidRPr="00285B57">
        <w:rPr>
          <w:rFonts w:ascii="Arial" w:hAnsi="Arial" w:cs="Arial"/>
          <w:b/>
          <w:bCs/>
          <w:sz w:val="22"/>
          <w:szCs w:val="22"/>
        </w:rPr>
        <w:t xml:space="preserve"> </w:t>
      </w:r>
      <w:r w:rsidRPr="00285B57">
        <w:rPr>
          <w:rFonts w:ascii="Arial" w:hAnsi="Arial" w:cs="Arial"/>
          <w:sz w:val="22"/>
          <w:szCs w:val="22"/>
        </w:rPr>
        <w:t>dokumentas, kuris yra sudėtinė ir neatskiriama Sutarties dalis, kuriame nustatytos konkrečios Šalių sutartos sąlygos</w:t>
      </w:r>
      <w:r w:rsidRPr="00285B57" w:rsidDel="00DA18AC">
        <w:rPr>
          <w:rFonts w:ascii="Arial" w:hAnsi="Arial" w:cs="Arial"/>
          <w:sz w:val="22"/>
          <w:szCs w:val="22"/>
        </w:rPr>
        <w:t>.</w:t>
      </w:r>
    </w:p>
    <w:p w14:paraId="5274D062"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Sutarties Šalys (Šalis)</w:t>
      </w:r>
      <w:r w:rsidRPr="00285B57">
        <w:rPr>
          <w:rFonts w:ascii="Arial" w:hAnsi="Arial" w:cs="Arial"/>
          <w:sz w:val="22"/>
          <w:szCs w:val="22"/>
        </w:rPr>
        <w:t xml:space="preserve"> – Operatorius ir Klientas.</w:t>
      </w:r>
    </w:p>
    <w:p w14:paraId="666B1C96"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Sutartis</w:t>
      </w:r>
      <w:r w:rsidRPr="00285B57">
        <w:rPr>
          <w:rFonts w:ascii="Arial" w:hAnsi="Arial" w:cs="Arial"/>
          <w:sz w:val="22"/>
          <w:szCs w:val="22"/>
        </w:rPr>
        <w:t xml:space="preserve"> – ši Sutartis, susidedanti iš Sutarties Bendrųjų sąlygų, Sutarties Specialiųjų sąlygų bei priedų, ir kuri yra vientisas, nedalomas dokumentas, turintis įstatymo galią Sutarties Šalims.</w:t>
      </w:r>
    </w:p>
    <w:p w14:paraId="3634904B"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 xml:space="preserve">Taryba </w:t>
      </w:r>
      <w:r w:rsidRPr="00285B57">
        <w:rPr>
          <w:rFonts w:ascii="Arial" w:eastAsia="Arial" w:hAnsi="Arial" w:cs="Arial"/>
          <w:sz w:val="22"/>
          <w:szCs w:val="22"/>
        </w:rPr>
        <w:t>– Valstybinė energetikos reguliavimo taryba, reguliuojanti ir prižiūrinti energetikos sektorių, taip pat nagrinėjanti ginčus teisės aktų nustatyta tvarka.</w:t>
      </w:r>
    </w:p>
    <w:p w14:paraId="19905302" w14:textId="77777777" w:rsidR="00B704DA" w:rsidRDefault="00B704DA" w:rsidP="00285B57">
      <w:pPr>
        <w:pStyle w:val="ListParagraph"/>
        <w:numPr>
          <w:ilvl w:val="1"/>
          <w:numId w:val="21"/>
        </w:numPr>
        <w:tabs>
          <w:tab w:val="left" w:pos="567"/>
        </w:tabs>
        <w:ind w:left="567" w:hanging="567"/>
        <w:jc w:val="both"/>
        <w:rPr>
          <w:rFonts w:ascii="Arial" w:eastAsia="Arial" w:hAnsi="Arial" w:cs="Arial"/>
          <w:sz w:val="22"/>
          <w:szCs w:val="22"/>
        </w:rPr>
      </w:pPr>
      <w:proofErr w:type="spellStart"/>
      <w:r w:rsidRPr="00285B57">
        <w:rPr>
          <w:rFonts w:ascii="Arial" w:eastAsia="Arial" w:hAnsi="Arial" w:cs="Arial"/>
          <w:b/>
          <w:bCs/>
          <w:sz w:val="22"/>
          <w:szCs w:val="22"/>
        </w:rPr>
        <w:t>Teleinformacija</w:t>
      </w:r>
      <w:proofErr w:type="spellEnd"/>
      <w:r w:rsidRPr="00285B57">
        <w:rPr>
          <w:rFonts w:ascii="Arial" w:eastAsia="Arial" w:hAnsi="Arial" w:cs="Arial"/>
          <w:sz w:val="22"/>
          <w:szCs w:val="22"/>
        </w:rPr>
        <w:t xml:space="preserve"> – Kliento valdymo sistemų ir ryšio įrangos realaus laiko duomenys ir signalai, teikiami į Operatoriaus skirstymo valdymo sistemą.</w:t>
      </w:r>
    </w:p>
    <w:p w14:paraId="50CD2B53" w14:textId="63DE4E39" w:rsidR="00B704DA" w:rsidRPr="00C14831" w:rsidRDefault="00B704DA" w:rsidP="00C14831">
      <w:pPr>
        <w:pStyle w:val="ListParagraph"/>
        <w:numPr>
          <w:ilvl w:val="1"/>
          <w:numId w:val="21"/>
        </w:numPr>
        <w:spacing w:before="240" w:after="240"/>
        <w:ind w:left="567" w:hanging="567"/>
        <w:jc w:val="both"/>
        <w:rPr>
          <w:rFonts w:ascii="Arial" w:hAnsi="Arial" w:cs="Arial"/>
          <w:sz w:val="22"/>
          <w:szCs w:val="18"/>
        </w:rPr>
      </w:pPr>
      <w:r w:rsidRPr="00C14831">
        <w:rPr>
          <w:rFonts w:ascii="Arial" w:hAnsi="Arial" w:cs="Arial"/>
          <w:b/>
          <w:bCs/>
          <w:sz w:val="22"/>
          <w:szCs w:val="18"/>
        </w:rPr>
        <w:t>Tiekėjų etikos kodeksas</w:t>
      </w:r>
      <w:r w:rsidRPr="00C14831">
        <w:rPr>
          <w:rFonts w:ascii="Arial" w:hAnsi="Arial" w:cs="Arial"/>
          <w:sz w:val="22"/>
          <w:szCs w:val="18"/>
        </w:rPr>
        <w:t xml:space="preserve"> – dokumentas, taikomas visiems AB „</w:t>
      </w:r>
      <w:proofErr w:type="spellStart"/>
      <w:r w:rsidRPr="00C14831">
        <w:rPr>
          <w:rFonts w:ascii="Arial" w:hAnsi="Arial" w:cs="Arial"/>
          <w:sz w:val="22"/>
          <w:szCs w:val="18"/>
        </w:rPr>
        <w:t>Ignitis</w:t>
      </w:r>
      <w:proofErr w:type="spellEnd"/>
      <w:r w:rsidRPr="00C14831">
        <w:rPr>
          <w:rFonts w:ascii="Arial" w:hAnsi="Arial" w:cs="Arial"/>
          <w:sz w:val="22"/>
          <w:szCs w:val="18"/>
        </w:rPr>
        <w:t xml:space="preserve"> grupė“ įmonių grupės įmonių tiekėjams, kuriuo siekiama stiprinti tvarų bendradarbiavimą su tiekėjais, skatinant </w:t>
      </w:r>
      <w:r w:rsidRPr="00C14831">
        <w:rPr>
          <w:rFonts w:ascii="Arial" w:hAnsi="Arial" w:cs="Arial"/>
          <w:sz w:val="22"/>
          <w:szCs w:val="18"/>
        </w:rPr>
        <w:lastRenderedPageBreak/>
        <w:t xml:space="preserve">teisėtą, profesionalią ir sąžiningą verslo praktiką, apimančią aplinkosaugos, socialinės atsakomybės ir verslo etikos tikslus. Su dokumentu galima susipažinti </w:t>
      </w:r>
      <w:hyperlink r:id="rId16" w:history="1">
        <w:r w:rsidRPr="00C14831">
          <w:rPr>
            <w:rStyle w:val="Hyperlink"/>
            <w:rFonts w:ascii="Arial" w:hAnsi="Arial" w:cs="Arial"/>
            <w:sz w:val="22"/>
            <w:szCs w:val="18"/>
          </w:rPr>
          <w:t>https://ignitisgrupe.lt/lt/veiklos-dokumentai</w:t>
        </w:r>
      </w:hyperlink>
      <w:r w:rsidRPr="00C14831">
        <w:rPr>
          <w:rFonts w:ascii="Arial" w:hAnsi="Arial" w:cs="Arial"/>
          <w:sz w:val="22"/>
          <w:szCs w:val="18"/>
        </w:rPr>
        <w:t>.</w:t>
      </w:r>
    </w:p>
    <w:p w14:paraId="42BB1868" w14:textId="390B5670" w:rsidR="004F4982" w:rsidRPr="00285B57" w:rsidRDefault="004F4982" w:rsidP="005C7751">
      <w:pPr>
        <w:pStyle w:val="ListParagraph"/>
        <w:tabs>
          <w:tab w:val="left" w:pos="567"/>
        </w:tabs>
        <w:ind w:left="567"/>
        <w:jc w:val="both"/>
        <w:rPr>
          <w:rFonts w:ascii="Arial" w:eastAsia="Arial" w:hAnsi="Arial" w:cs="Arial"/>
          <w:sz w:val="22"/>
          <w:szCs w:val="22"/>
        </w:rPr>
      </w:pPr>
    </w:p>
    <w:p w14:paraId="52193E84" w14:textId="6580D2D0" w:rsidR="00EC6395" w:rsidRPr="00285B57" w:rsidRDefault="00EC6395" w:rsidP="00285B57">
      <w:pPr>
        <w:pStyle w:val="IGN"/>
        <w:numPr>
          <w:ilvl w:val="0"/>
          <w:numId w:val="21"/>
        </w:numPr>
        <w:jc w:val="left"/>
        <w:rPr>
          <w:b w:val="0"/>
          <w:bCs w:val="0"/>
        </w:rPr>
      </w:pPr>
      <w:r w:rsidRPr="00285B57">
        <w:t>SUTARTIES AIŠKINIMAS</w:t>
      </w:r>
    </w:p>
    <w:p w14:paraId="0BEDD60C" w14:textId="043D0D62" w:rsidR="008D5D35" w:rsidRPr="00285B57" w:rsidRDefault="0037419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Ši Sutartis yra vientisas ir nedalomas dokumentas, kurį sudaro visi toliau išvardinti dokumentai:</w:t>
      </w:r>
    </w:p>
    <w:p w14:paraId="7D79DB9E" w14:textId="0944C812" w:rsidR="00374192" w:rsidRPr="00285B57" w:rsidRDefault="00374192"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Bendrosios sąlygos;</w:t>
      </w:r>
    </w:p>
    <w:p w14:paraId="6CED53D6" w14:textId="77777777"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Specialiosios sąlygos</w:t>
      </w:r>
      <w:r w:rsidR="002306DA">
        <w:rPr>
          <w:rFonts w:ascii="Arial" w:eastAsia="Arial" w:hAnsi="Arial" w:cs="Arial"/>
          <w:sz w:val="22"/>
          <w:szCs w:val="22"/>
          <w14:ligatures w14:val="standardContextual"/>
        </w:rPr>
        <w:t>;</w:t>
      </w:r>
    </w:p>
    <w:p w14:paraId="2551DFB8" w14:textId="2E41221D"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Sutarties priedai</w:t>
      </w:r>
      <w:r w:rsidR="002306DA">
        <w:rPr>
          <w:rFonts w:ascii="Arial" w:eastAsia="Arial" w:hAnsi="Arial" w:cs="Arial"/>
          <w:sz w:val="22"/>
          <w:szCs w:val="22"/>
          <w14:ligatures w14:val="standardContextual"/>
        </w:rPr>
        <w:t>:</w:t>
      </w:r>
    </w:p>
    <w:p w14:paraId="7C4C9734" w14:textId="77777777" w:rsidR="002306DA" w:rsidRDefault="002306DA" w:rsidP="00466585">
      <w:pPr>
        <w:pStyle w:val="ListParagraph"/>
        <w:numPr>
          <w:ilvl w:val="3"/>
          <w:numId w:val="21"/>
        </w:numPr>
        <w:tabs>
          <w:tab w:val="left" w:pos="709"/>
          <w:tab w:val="left" w:pos="851"/>
        </w:tabs>
        <w:ind w:left="426" w:hanging="426"/>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Objektų sąrašas;</w:t>
      </w:r>
    </w:p>
    <w:p w14:paraId="0B4953C2" w14:textId="5A931FC7" w:rsidR="00374192" w:rsidRPr="00285B57" w:rsidRDefault="002306DA" w:rsidP="00466585">
      <w:pPr>
        <w:pStyle w:val="ListParagraph"/>
        <w:numPr>
          <w:ilvl w:val="3"/>
          <w:numId w:val="21"/>
        </w:numPr>
        <w:tabs>
          <w:tab w:val="left" w:pos="709"/>
          <w:tab w:val="left" w:pos="851"/>
        </w:tabs>
        <w:ind w:left="567" w:hanging="567"/>
        <w:jc w:val="both"/>
        <w:rPr>
          <w:rFonts w:ascii="Arial" w:eastAsia="Arial" w:hAnsi="Arial" w:cs="Arial"/>
          <w:sz w:val="22"/>
          <w:szCs w:val="22"/>
          <w14:ligatures w14:val="standardContextual"/>
        </w:rPr>
      </w:pPr>
      <w:r w:rsidRPr="002306DA">
        <w:rPr>
          <w:rFonts w:ascii="Arial" w:eastAsia="Arial" w:hAnsi="Arial" w:cs="Arial"/>
          <w:sz w:val="22"/>
          <w:szCs w:val="22"/>
          <w14:ligatures w14:val="standardContextual"/>
        </w:rPr>
        <w:t>Elektrotechnikos darbuotojų tarpusavio santykių nuostat</w:t>
      </w:r>
      <w:r w:rsidR="00DA0238">
        <w:rPr>
          <w:rFonts w:ascii="Arial" w:eastAsia="Arial" w:hAnsi="Arial" w:cs="Arial"/>
          <w:sz w:val="22"/>
          <w:szCs w:val="22"/>
          <w14:ligatures w14:val="standardContextual"/>
        </w:rPr>
        <w:t>ų</w:t>
      </w:r>
      <w:r>
        <w:rPr>
          <w:rFonts w:ascii="Arial" w:eastAsia="Arial" w:hAnsi="Arial" w:cs="Arial"/>
          <w:sz w:val="22"/>
          <w:szCs w:val="22"/>
          <w14:ligatures w14:val="standardContextual"/>
        </w:rPr>
        <w:t xml:space="preserve"> ir jų pried</w:t>
      </w:r>
      <w:r w:rsidR="00F81B9D">
        <w:rPr>
          <w:rFonts w:ascii="Arial" w:eastAsia="Arial" w:hAnsi="Arial" w:cs="Arial"/>
          <w:sz w:val="22"/>
          <w:szCs w:val="22"/>
          <w14:ligatures w14:val="standardContextual"/>
        </w:rPr>
        <w:t>ų pavyzdin</w:t>
      </w:r>
      <w:r w:rsidR="00EC5134">
        <w:rPr>
          <w:rFonts w:ascii="Arial" w:eastAsia="Arial" w:hAnsi="Arial" w:cs="Arial"/>
          <w:sz w:val="22"/>
          <w:szCs w:val="22"/>
          <w14:ligatures w14:val="standardContextual"/>
        </w:rPr>
        <w:t>ė</w:t>
      </w:r>
      <w:r w:rsidR="00E478DD">
        <w:rPr>
          <w:rFonts w:ascii="Arial" w:eastAsia="Arial" w:hAnsi="Arial" w:cs="Arial"/>
          <w:sz w:val="22"/>
          <w:szCs w:val="22"/>
          <w14:ligatures w14:val="standardContextual"/>
        </w:rPr>
        <w:t xml:space="preserve"> forma</w:t>
      </w:r>
      <w:r>
        <w:rPr>
          <w:rFonts w:ascii="Arial" w:eastAsia="Arial" w:hAnsi="Arial" w:cs="Arial"/>
          <w:sz w:val="22"/>
          <w:szCs w:val="22"/>
          <w14:ligatures w14:val="standardContextual"/>
        </w:rPr>
        <w:t xml:space="preserve"> (jeigu sudaromi, vadovaujantis</w:t>
      </w:r>
      <w:r w:rsidR="00B40845">
        <w:rPr>
          <w:rFonts w:ascii="Arial" w:eastAsia="Arial" w:hAnsi="Arial" w:cs="Arial"/>
          <w:sz w:val="22"/>
          <w:szCs w:val="22"/>
          <w14:ligatures w14:val="standardContextual"/>
        </w:rPr>
        <w:t xml:space="preserve"> Saugos eksploatuojant elektros įrenginius taisyklų, patvirtintų</w:t>
      </w:r>
      <w:r w:rsidR="00B40845" w:rsidRPr="00BB3967">
        <w:rPr>
          <w:rFonts w:ascii="Arial" w:eastAsia="Arial" w:hAnsi="Arial" w:cs="Arial"/>
          <w:sz w:val="22"/>
          <w:szCs w:val="22"/>
          <w14:ligatures w14:val="standardContextual"/>
        </w:rPr>
        <w:t xml:space="preserve"> Lietuvos Respublikos energetikos ministro 2010 m. </w:t>
      </w:r>
      <w:r w:rsidR="00B40845">
        <w:rPr>
          <w:rFonts w:ascii="Arial" w:eastAsia="Arial" w:hAnsi="Arial" w:cs="Arial"/>
          <w:sz w:val="22"/>
          <w:szCs w:val="22"/>
          <w14:ligatures w14:val="standardContextual"/>
        </w:rPr>
        <w:t>kovo</w:t>
      </w:r>
      <w:r w:rsidR="00B40845" w:rsidRPr="00BB3967">
        <w:rPr>
          <w:rFonts w:ascii="Arial" w:eastAsia="Arial" w:hAnsi="Arial" w:cs="Arial"/>
          <w:sz w:val="22"/>
          <w:szCs w:val="22"/>
          <w14:ligatures w14:val="standardContextual"/>
        </w:rPr>
        <w:t xml:space="preserve"> </w:t>
      </w:r>
      <w:r w:rsidR="00B40845">
        <w:rPr>
          <w:rFonts w:ascii="Arial" w:eastAsia="Arial" w:hAnsi="Arial" w:cs="Arial"/>
          <w:sz w:val="22"/>
          <w:szCs w:val="22"/>
          <w14:ligatures w14:val="standardContextual"/>
        </w:rPr>
        <w:t>30</w:t>
      </w:r>
      <w:r w:rsidR="00B40845" w:rsidRPr="00BB3967">
        <w:rPr>
          <w:rFonts w:ascii="Arial" w:eastAsia="Arial" w:hAnsi="Arial" w:cs="Arial"/>
          <w:sz w:val="22"/>
          <w:szCs w:val="22"/>
          <w14:ligatures w14:val="standardContextual"/>
        </w:rPr>
        <w:t xml:space="preserve"> d. įsakymu Nr. 1-</w:t>
      </w:r>
      <w:r w:rsidR="00B40845">
        <w:rPr>
          <w:rFonts w:ascii="Arial" w:eastAsia="Arial" w:hAnsi="Arial" w:cs="Arial"/>
          <w:sz w:val="22"/>
          <w:szCs w:val="22"/>
          <w14:ligatures w14:val="standardContextual"/>
        </w:rPr>
        <w:t>100 „</w:t>
      </w:r>
      <w:r w:rsidR="00B40845" w:rsidRPr="00F0554E">
        <w:rPr>
          <w:rFonts w:ascii="Arial" w:eastAsia="Arial" w:hAnsi="Arial" w:cs="Arial"/>
          <w:sz w:val="22"/>
          <w:szCs w:val="22"/>
          <w14:ligatures w14:val="standardContextual"/>
        </w:rPr>
        <w:t xml:space="preserve">Dėl </w:t>
      </w:r>
      <w:r w:rsidR="00B40845">
        <w:rPr>
          <w:rFonts w:ascii="Arial" w:eastAsia="Arial" w:hAnsi="Arial" w:cs="Arial"/>
          <w:sz w:val="22"/>
          <w:szCs w:val="22"/>
          <w14:ligatures w14:val="standardContextual"/>
        </w:rPr>
        <w:t>Saugos eksploatuojant elektros įrenginius taisyklių</w:t>
      </w:r>
      <w:r w:rsidR="00B40845" w:rsidRPr="00F0554E">
        <w:rPr>
          <w:rFonts w:ascii="Arial" w:eastAsia="Arial" w:hAnsi="Arial" w:cs="Arial"/>
          <w:sz w:val="22"/>
          <w:szCs w:val="22"/>
          <w14:ligatures w14:val="standardContextual"/>
        </w:rPr>
        <w:t xml:space="preserve"> patvirtinimo</w:t>
      </w:r>
      <w:r w:rsidR="00B40845">
        <w:rPr>
          <w:rFonts w:ascii="Arial" w:eastAsia="Arial" w:hAnsi="Arial" w:cs="Arial"/>
          <w:sz w:val="22"/>
          <w:szCs w:val="22"/>
          <w14:ligatures w14:val="standardContextual"/>
        </w:rPr>
        <w:t xml:space="preserve">“, 118 </w:t>
      </w:r>
      <w:proofErr w:type="spellStart"/>
      <w:r w:rsidR="00B40845">
        <w:rPr>
          <w:rFonts w:ascii="Arial" w:eastAsia="Arial" w:hAnsi="Arial" w:cs="Arial"/>
          <w:sz w:val="22"/>
          <w:szCs w:val="22"/>
          <w14:ligatures w14:val="standardContextual"/>
        </w:rPr>
        <w:t>p</w:t>
      </w:r>
      <w:r w:rsidR="00ED7DB4">
        <w:rPr>
          <w:rFonts w:ascii="Arial" w:eastAsia="Arial" w:hAnsi="Arial" w:cs="Arial"/>
          <w:sz w:val="22"/>
          <w:szCs w:val="22"/>
          <w14:ligatures w14:val="standardContextual"/>
        </w:rPr>
        <w:t>ukt</w:t>
      </w:r>
      <w:r w:rsidR="001657A1">
        <w:rPr>
          <w:rFonts w:ascii="Arial" w:eastAsia="Arial" w:hAnsi="Arial" w:cs="Arial"/>
          <w:sz w:val="22"/>
          <w:szCs w:val="22"/>
          <w14:ligatures w14:val="standardContextual"/>
        </w:rPr>
        <w:t>u</w:t>
      </w:r>
      <w:proofErr w:type="spellEnd"/>
      <w:r w:rsidR="001657A1">
        <w:rPr>
          <w:rFonts w:ascii="Arial" w:eastAsia="Arial" w:hAnsi="Arial" w:cs="Arial"/>
          <w:sz w:val="22"/>
          <w:szCs w:val="22"/>
          <w14:ligatures w14:val="standardContextual"/>
        </w:rPr>
        <w:t>)</w:t>
      </w:r>
      <w:r w:rsidR="00B40845">
        <w:rPr>
          <w:rFonts w:ascii="Arial" w:eastAsia="Arial" w:hAnsi="Arial" w:cs="Arial"/>
          <w:sz w:val="22"/>
          <w:szCs w:val="22"/>
          <w14:ligatures w14:val="standardContextual"/>
        </w:rPr>
        <w:t>.</w:t>
      </w:r>
    </w:p>
    <w:p w14:paraId="04F91022" w14:textId="43EAABC4" w:rsidR="00E95530" w:rsidRPr="00285B57" w:rsidRDefault="00E95530"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tarp Sutarties Bendrųjų sąlygų ir Sutarties Specialiųjų sąlygų nuostatų yra prieštaravimas, taikomos Sutarties Specialiųjų sąlygų nuostatos.</w:t>
      </w:r>
    </w:p>
    <w:p w14:paraId="4A82A81A" w14:textId="6B0EC76E" w:rsidR="00E95530"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 kuri, kiek yra įmanoma, turėtų tą patį rezultatą kaip ir pakeistoji nuostata. Iki Sutarties pakeitimo dėl naujų teisės aktų reikalavimų įgyvendinimo Šalys, vykdydamos Sutartį, įsipareigoja taikyti naujų ar pasikeitusių teisės aktų reikalavimus bei vadovautis protingumo, teisingumo, sąžiningumo kriterijais. </w:t>
      </w:r>
    </w:p>
    <w:p w14:paraId="625E66C3" w14:textId="739B5142" w:rsidR="00087CB7"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Esant neatitikimų tarp Sutarties ir po jos sudarymo pasikeitusių ar naujai priimtų Sutarties šalių teisinius santykius reglamentuojančių teisės aktų nuostatų, Sutarties šalių santykiams taikomos Sutarties galiojimo metu aktualios redakcijos teisės aktų nuostatos.</w:t>
      </w:r>
    </w:p>
    <w:p w14:paraId="4B28373F" w14:textId="57297D7F" w:rsidR="00173732" w:rsidRPr="00285B57" w:rsidRDefault="0017373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Bendrųjų sąlygų </w:t>
      </w:r>
      <w:r w:rsidR="009A6880">
        <w:rPr>
          <w:rFonts w:ascii="Arial" w:eastAsia="Arial" w:hAnsi="Arial" w:cs="Arial"/>
          <w:sz w:val="22"/>
          <w:szCs w:val="22"/>
          <w14:ligatures w14:val="standardContextual"/>
        </w:rPr>
        <w:t>1</w:t>
      </w:r>
      <w:r w:rsidR="00B919FB" w:rsidRPr="00285B57">
        <w:rPr>
          <w:rFonts w:ascii="Arial" w:eastAsia="Arial" w:hAnsi="Arial" w:cs="Arial"/>
          <w:sz w:val="22"/>
          <w:szCs w:val="22"/>
          <w14:ligatures w14:val="standardContextual"/>
        </w:rPr>
        <w:t xml:space="preserve"> skyriuje</w:t>
      </w:r>
      <w:r w:rsidRPr="00285B57">
        <w:rPr>
          <w:rFonts w:ascii="Arial" w:eastAsia="Arial" w:hAnsi="Arial" w:cs="Arial"/>
          <w:sz w:val="22"/>
          <w:szCs w:val="22"/>
          <w14:ligatures w14:val="standardContextual"/>
        </w:rPr>
        <w:t xml:space="preserve"> išdėstytos sąvokos turi būti taikomos sudarant ir vykdant kiekvieną sandorį (susitarimą) bei surašant kiekvieną dokumentą, susijusį su Sutartimi. Esant neatitikimų tarp Sutarties Bendrųjų sąlygų </w:t>
      </w:r>
      <w:r w:rsidR="009A6880">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B919FB"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ir kitoje dokumentacijoje naudojamų sąvokų, neatitikimai aiškinami pagal Sutarties Bendrųjų sąlygų </w:t>
      </w:r>
      <w:r w:rsidR="00B1675E">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9A06CE"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turinį.</w:t>
      </w:r>
    </w:p>
    <w:p w14:paraId="4F7DE3E7" w14:textId="26EFD95E" w:rsidR="00732F6C" w:rsidRPr="00285B57" w:rsidRDefault="00732F6C"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Įsigaliojus šiai Sutarčiai, visos ankstesnės sutartys, pasirašytos tarp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dėl elektros energijos tiekimo ir (ar) persiuntimo paslaugos Sutarties Priede Nr. 1 numatytiems objektams, netenka galios.</w:t>
      </w:r>
    </w:p>
    <w:p w14:paraId="2774FE7C" w14:textId="17D58A13" w:rsidR="00242FAB" w:rsidRPr="00285B57" w:rsidRDefault="00C551A3"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Pasikeitus Sutarties Bendrosioms sąlygoms, jų nuostatos automatiškai taikomos Operatorius ir Kliento santykiams, susiklosčiusiems po šios Sutarties sudarymo, be atskiro informavimo ar papildomo šalių susitarimo.</w:t>
      </w:r>
    </w:p>
    <w:p w14:paraId="043C80BE" w14:textId="5A9DA1F1" w:rsidR="00A6593D" w:rsidRPr="000B4400" w:rsidRDefault="00BD45CF" w:rsidP="005C7751">
      <w:pPr>
        <w:pStyle w:val="ListParagraph"/>
        <w:numPr>
          <w:ilvl w:val="1"/>
          <w:numId w:val="21"/>
        </w:numPr>
        <w:ind w:left="567" w:hanging="567"/>
        <w:jc w:val="both"/>
        <w:rPr>
          <w:rFonts w:eastAsia="Arial"/>
        </w:rPr>
      </w:pPr>
      <w:r w:rsidRPr="00285B57">
        <w:rPr>
          <w:rFonts w:ascii="Arial" w:eastAsia="Arial" w:hAnsi="Arial" w:cs="Arial"/>
          <w:sz w:val="22"/>
          <w:szCs w:val="22"/>
        </w:rPr>
        <w:t xml:space="preserve">Sutarties Bendrosios sąlygos yra tipinės, viešai skelbiamos </w:t>
      </w:r>
      <w:r w:rsidRPr="00285B57">
        <w:rPr>
          <w:rFonts w:ascii="Arial" w:eastAsia="Arial" w:hAnsi="Arial" w:cs="Arial"/>
          <w:i/>
          <w:iCs/>
          <w:sz w:val="22"/>
          <w:szCs w:val="22"/>
        </w:rPr>
        <w:t>Operatoriaus</w:t>
      </w:r>
      <w:r w:rsidRPr="00285B57">
        <w:rPr>
          <w:rFonts w:ascii="Arial" w:eastAsia="Arial" w:hAnsi="Arial" w:cs="Arial"/>
          <w:sz w:val="22"/>
          <w:szCs w:val="22"/>
        </w:rPr>
        <w:t xml:space="preserve"> interneto svetainėje.</w:t>
      </w:r>
    </w:p>
    <w:p w14:paraId="4844DCAE" w14:textId="282C1E7C" w:rsidR="00DA18AC" w:rsidRPr="00285B57" w:rsidRDefault="00DA18AC" w:rsidP="005C7751">
      <w:pPr>
        <w:pStyle w:val="ListParagraph"/>
        <w:numPr>
          <w:ilvl w:val="1"/>
          <w:numId w:val="21"/>
        </w:numPr>
        <w:ind w:left="567" w:hanging="567"/>
        <w:jc w:val="both"/>
        <w:rPr>
          <w:rFonts w:eastAsia="Arial"/>
        </w:rPr>
      </w:pPr>
      <w:r w:rsidRPr="00285B57">
        <w:rPr>
          <w:rFonts w:ascii="Arial" w:hAnsi="Arial" w:cs="Arial"/>
          <w:sz w:val="22"/>
          <w:szCs w:val="22"/>
        </w:rPr>
        <w:t>Sutarties Bendrosiose sąlygose ir Sutarties Specialiosiose sąlygose nurodytos konkrečios sąlygos galioja ir Šalims taikomos tik tokį laikotarpį, kuris nurodytas Sutarties Specialiosiose sąlygose.</w:t>
      </w:r>
    </w:p>
    <w:p w14:paraId="14F5B5DB" w14:textId="05BF1BA0" w:rsidR="00F32089" w:rsidRPr="00492F62" w:rsidRDefault="00F32089" w:rsidP="00285B57">
      <w:pPr>
        <w:pStyle w:val="IGN"/>
        <w:numPr>
          <w:ilvl w:val="0"/>
          <w:numId w:val="21"/>
        </w:numPr>
        <w:tabs>
          <w:tab w:val="left" w:pos="426"/>
        </w:tabs>
        <w:ind w:left="567" w:hanging="567"/>
        <w:jc w:val="left"/>
        <w:rPr>
          <w:rFonts w:eastAsia="Arial"/>
          <w14:ligatures w14:val="standardContextual"/>
        </w:rPr>
      </w:pPr>
      <w:r w:rsidRPr="00285B57">
        <w:rPr>
          <w:rFonts w:eastAsia="Arial"/>
        </w:rPr>
        <w:t>SUTARTIES DALYKAS IR OBJEKTAS</w:t>
      </w:r>
    </w:p>
    <w:p w14:paraId="552805BE" w14:textId="6C5A8ACA"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Sutartyje nustatyta tvarka ir sąlygomis Operatorius įsipareigoja suteikti Klientui Per</w:t>
      </w:r>
      <w:r w:rsidR="007947CC" w:rsidRPr="00C01BCB">
        <w:rPr>
          <w:rFonts w:ascii="Arial" w:hAnsi="Arial" w:cs="Arial"/>
          <w:color w:val="000000"/>
          <w:sz w:val="22"/>
          <w:szCs w:val="22"/>
        </w:rPr>
        <w:t xml:space="preserve">siuntimo </w:t>
      </w:r>
      <w:r w:rsidRPr="00C01BCB">
        <w:rPr>
          <w:rFonts w:ascii="Arial" w:hAnsi="Arial" w:cs="Arial"/>
          <w:color w:val="000000"/>
          <w:sz w:val="22"/>
          <w:szCs w:val="22"/>
        </w:rPr>
        <w:t xml:space="preserve">paslaugą, o </w:t>
      </w:r>
      <w:r w:rsidR="007947CC" w:rsidRPr="00C01BCB">
        <w:rPr>
          <w:rFonts w:ascii="Arial" w:hAnsi="Arial" w:cs="Arial"/>
          <w:color w:val="000000"/>
          <w:sz w:val="22"/>
          <w:szCs w:val="22"/>
        </w:rPr>
        <w:t xml:space="preserve">Klientas </w:t>
      </w:r>
      <w:r w:rsidRPr="00C01BCB">
        <w:rPr>
          <w:rFonts w:ascii="Arial" w:hAnsi="Arial" w:cs="Arial"/>
          <w:color w:val="000000"/>
          <w:sz w:val="22"/>
          <w:szCs w:val="22"/>
        </w:rPr>
        <w:t xml:space="preserve">įsipareigoja Sutartyje nustatyta tvarka sumokėti </w:t>
      </w:r>
      <w:r w:rsidR="007947CC" w:rsidRPr="00C01BCB">
        <w:rPr>
          <w:rFonts w:ascii="Arial" w:hAnsi="Arial" w:cs="Arial"/>
          <w:color w:val="000000"/>
          <w:sz w:val="22"/>
          <w:szCs w:val="22"/>
        </w:rPr>
        <w:t>Operatoriui</w:t>
      </w:r>
      <w:r w:rsidRPr="00C01BCB">
        <w:rPr>
          <w:rFonts w:ascii="Arial" w:hAnsi="Arial" w:cs="Arial"/>
          <w:color w:val="000000"/>
          <w:sz w:val="22"/>
          <w:szCs w:val="22"/>
        </w:rPr>
        <w:t xml:space="preserve"> už suteiktą Per</w:t>
      </w:r>
      <w:r w:rsidR="007947CC" w:rsidRPr="00C01BCB">
        <w:rPr>
          <w:rFonts w:ascii="Arial" w:hAnsi="Arial" w:cs="Arial"/>
          <w:color w:val="000000"/>
          <w:sz w:val="22"/>
          <w:szCs w:val="22"/>
        </w:rPr>
        <w:t>siuntimo</w:t>
      </w:r>
      <w:r w:rsidRPr="00C01BCB">
        <w:rPr>
          <w:rFonts w:ascii="Arial" w:hAnsi="Arial" w:cs="Arial"/>
          <w:color w:val="000000"/>
          <w:sz w:val="22"/>
          <w:szCs w:val="22"/>
        </w:rPr>
        <w:t xml:space="preserve"> paslaugą</w:t>
      </w:r>
      <w:r w:rsidR="002C1570">
        <w:rPr>
          <w:rFonts w:ascii="Arial" w:hAnsi="Arial" w:cs="Arial"/>
          <w:color w:val="000000"/>
          <w:sz w:val="22"/>
          <w:szCs w:val="22"/>
        </w:rPr>
        <w:t xml:space="preserve"> ir laikytis Sutarties sąlygų</w:t>
      </w:r>
      <w:r w:rsidR="00BC1534" w:rsidRPr="00C01BCB">
        <w:rPr>
          <w:rFonts w:ascii="Arial" w:hAnsi="Arial" w:cs="Arial"/>
          <w:color w:val="000000"/>
          <w:sz w:val="22"/>
          <w:szCs w:val="22"/>
        </w:rPr>
        <w:t>.</w:t>
      </w:r>
    </w:p>
    <w:p w14:paraId="7B711C38" w14:textId="3048A728" w:rsidR="00881EC6" w:rsidRPr="00C01BCB" w:rsidRDefault="00BC1534"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Operatorius </w:t>
      </w:r>
      <w:r w:rsidR="00881EC6" w:rsidRPr="00C01BCB">
        <w:rPr>
          <w:rFonts w:ascii="Arial" w:hAnsi="Arial" w:cs="Arial"/>
          <w:color w:val="000000"/>
          <w:sz w:val="22"/>
          <w:szCs w:val="22"/>
        </w:rPr>
        <w:t>Per</w:t>
      </w:r>
      <w:r w:rsidRPr="00C01BCB">
        <w:rPr>
          <w:rFonts w:ascii="Arial" w:hAnsi="Arial" w:cs="Arial"/>
          <w:color w:val="000000"/>
          <w:sz w:val="22"/>
          <w:szCs w:val="22"/>
        </w:rPr>
        <w:t>siuntimo</w:t>
      </w:r>
      <w:r w:rsidR="00881EC6" w:rsidRPr="00C01BCB">
        <w:rPr>
          <w:rFonts w:ascii="Arial" w:hAnsi="Arial" w:cs="Arial"/>
          <w:color w:val="000000"/>
          <w:sz w:val="22"/>
          <w:szCs w:val="22"/>
        </w:rPr>
        <w:t xml:space="preserve"> paslaugą teikia </w:t>
      </w:r>
      <w:r w:rsidRPr="00C01BCB">
        <w:rPr>
          <w:rFonts w:ascii="Arial" w:hAnsi="Arial" w:cs="Arial"/>
          <w:color w:val="000000"/>
          <w:sz w:val="22"/>
          <w:szCs w:val="22"/>
        </w:rPr>
        <w:t>Kliento</w:t>
      </w:r>
      <w:r w:rsidR="00881EC6" w:rsidRPr="00C01BCB">
        <w:rPr>
          <w:rFonts w:ascii="Arial" w:hAnsi="Arial" w:cs="Arial"/>
          <w:color w:val="000000"/>
          <w:sz w:val="22"/>
          <w:szCs w:val="22"/>
        </w:rPr>
        <w:t xml:space="preserve"> objektams iki elektros tinklo nuosavybės ribos, nurodytos </w:t>
      </w:r>
      <w:r w:rsidR="00E747DF">
        <w:rPr>
          <w:rFonts w:ascii="Arial" w:hAnsi="Arial" w:cs="Arial"/>
          <w:color w:val="000000"/>
          <w:sz w:val="22"/>
          <w:szCs w:val="22"/>
        </w:rPr>
        <w:t>n</w:t>
      </w:r>
      <w:r w:rsidR="00AB1A05" w:rsidRPr="00C01BCB">
        <w:rPr>
          <w:rFonts w:ascii="Arial" w:hAnsi="Arial" w:cs="Arial"/>
          <w:color w:val="000000"/>
          <w:sz w:val="22"/>
          <w:szCs w:val="22"/>
        </w:rPr>
        <w:t>uosavybės ribų akte</w:t>
      </w:r>
      <w:r w:rsidR="00881EC6" w:rsidRPr="00C01BCB">
        <w:rPr>
          <w:rFonts w:ascii="Arial" w:hAnsi="Arial" w:cs="Arial"/>
          <w:color w:val="000000"/>
          <w:sz w:val="22"/>
          <w:szCs w:val="22"/>
        </w:rPr>
        <w:t>.</w:t>
      </w:r>
    </w:p>
    <w:p w14:paraId="3D548B27" w14:textId="41352BA0"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Sutartis privalo būti pasirašyta ne vėliau, kaip 2 savaitės iki įrenginių įjungimo bandomajai eksploatacijai į elektros energijos </w:t>
      </w:r>
      <w:r w:rsidR="007547A5" w:rsidRPr="00285B57">
        <w:rPr>
          <w:rFonts w:ascii="Arial" w:hAnsi="Arial" w:cs="Arial"/>
          <w:color w:val="000000"/>
          <w:sz w:val="22"/>
          <w:szCs w:val="22"/>
        </w:rPr>
        <w:t>skirstomąjį</w:t>
      </w:r>
      <w:r w:rsidRPr="00C01BCB">
        <w:rPr>
          <w:rFonts w:ascii="Arial" w:hAnsi="Arial" w:cs="Arial"/>
          <w:color w:val="000000"/>
          <w:sz w:val="22"/>
          <w:szCs w:val="22"/>
        </w:rPr>
        <w:t xml:space="preserve"> tinklą.</w:t>
      </w:r>
    </w:p>
    <w:p w14:paraId="09FB9D97" w14:textId="4BA41D73" w:rsidR="00147B1A" w:rsidRPr="00285B57" w:rsidRDefault="00147B1A" w:rsidP="00285B57">
      <w:pPr>
        <w:tabs>
          <w:tab w:val="left" w:pos="450"/>
          <w:tab w:val="left" w:pos="567"/>
        </w:tabs>
        <w:spacing w:line="259" w:lineRule="auto"/>
        <w:jc w:val="both"/>
        <w:rPr>
          <w:rFonts w:ascii="Arial" w:eastAsia="Arial" w:hAnsi="Arial" w:cs="Arial"/>
          <w:sz w:val="22"/>
          <w:szCs w:val="22"/>
          <w:lang w:eastAsia="lt-LT"/>
          <w14:ligatures w14:val="standardContextual"/>
        </w:rPr>
      </w:pPr>
    </w:p>
    <w:p w14:paraId="2C1B70C7" w14:textId="2B1E3FDF" w:rsidR="00F32089" w:rsidRPr="00285B57" w:rsidRDefault="00F32089" w:rsidP="00285B57">
      <w:pPr>
        <w:pStyle w:val="IGN"/>
        <w:numPr>
          <w:ilvl w:val="0"/>
          <w:numId w:val="21"/>
        </w:numPr>
        <w:jc w:val="left"/>
        <w:rPr>
          <w:b w:val="0"/>
          <w:bCs w:val="0"/>
        </w:rPr>
      </w:pPr>
      <w:r w:rsidRPr="00285B57">
        <w:lastRenderedPageBreak/>
        <w:t>ŠALIŲ PAREIŠKIMAI IR GARANTIJOS</w:t>
      </w:r>
    </w:p>
    <w:p w14:paraId="47B2D1F3" w14:textId="4CBDCADD" w:rsidR="007E473E" w:rsidRPr="00285B57" w:rsidRDefault="00802814" w:rsidP="005C7751">
      <w:pPr>
        <w:pStyle w:val="ListParagraph"/>
        <w:numPr>
          <w:ilvl w:val="1"/>
          <w:numId w:val="21"/>
        </w:numPr>
        <w:ind w:left="709" w:hanging="709"/>
        <w:jc w:val="both"/>
        <w:rPr>
          <w:rFonts w:ascii="Arial" w:hAnsi="Arial" w:cs="Arial"/>
          <w:b/>
          <w:bCs/>
          <w:sz w:val="22"/>
          <w:szCs w:val="22"/>
        </w:rPr>
      </w:pPr>
      <w:r w:rsidRPr="00285B57">
        <w:rPr>
          <w:rFonts w:ascii="Arial" w:hAnsi="Arial" w:cs="Arial"/>
          <w:b/>
          <w:bCs/>
          <w:sz w:val="22"/>
          <w:szCs w:val="22"/>
        </w:rPr>
        <w:t>Šalys pareiškia ir garantuoja viena kitai, kad:</w:t>
      </w:r>
    </w:p>
    <w:p w14:paraId="68334105" w14:textId="5A2487D5" w:rsidR="000023BD"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pagal buveinės valstybės teisės aktų reikalavimus tinkamai įsteigtas ir teisėtai veikiantis juridinis asmuo, turintis teisę sudaryti ir vykdyti šią Sutartį pagal joje numatytas sąlygas;</w:t>
      </w:r>
    </w:p>
    <w:p w14:paraId="5FACC8AB" w14:textId="290B2ADA"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teisėtai priimti ir galioja visi būtini sprendimai, gauti leidimai bei sutikimai, taip pat teisėtai atlikti ir galioja kiti teisiniai veiksmai, reikalingi Sutarties sudarymui ir galiojimui;</w:t>
      </w:r>
    </w:p>
    <w:p w14:paraId="0F15B464" w14:textId="36B33BD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Šalies atstovai, pasirašę šią Sutartį, yra Šalies tinkamai įgalioti ją pasirašyti ir Šalių ir (ar) jų atstovų asmens duomenys, būtini tinkamam Sutarties sudarymui, nelaikomi konfidencialia informacija;</w:t>
      </w:r>
    </w:p>
    <w:p w14:paraId="13E8D94A" w14:textId="7C690F03"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Šalis yra moki, nėra likviduojama, jos atžvilgiu nėra paskelbtų ir (ar) pradėtų bankroto, restruktūrizavimo ar kitokių nemokumo procedūrų. Šaliai nėra suteiktų / įregistruotų jokių specialių statusų, kurių suteikimas / įregistravimas darytų Sutarties sudarymą negalimu arba sietų su specialių, iki Sutarties sudarymo ir pasirašymo neįvykdytų, sąlygų įvykdymu;</w:t>
      </w:r>
    </w:p>
    <w:p w14:paraId="61BBB8DA" w14:textId="45B8DDB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sudarymo ir vykdymo metu turi visus Šalies valdymo ir (ar) kitų organų, valstybės ir (ar) savivaldybės institucijų, kitų asmenų galiojančius leidimus, sprendimus, pritarimus ir patvirtinimus;</w:t>
      </w:r>
    </w:p>
    <w:p w14:paraId="6BCFFED9" w14:textId="4AB23DC4"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 xml:space="preserve">sudarydamos Sutartį, Šalys neviršija savo kompetencijos ir nepažeidžia (i) jokio teismo, arbitražo, valstybinės ar savivaldos institucijos sprendimo, įsakymo, potvarkio ar nurodymo, kuris yra taikomas Šalims; (ii) jokios sutarties ar kitokio sandorio, kurio </w:t>
      </w:r>
      <w:r w:rsidR="00BC0044" w:rsidRPr="00285B57">
        <w:rPr>
          <w:rFonts w:ascii="Arial" w:hAnsi="Arial" w:cs="Arial"/>
          <w:sz w:val="22"/>
          <w:szCs w:val="22"/>
        </w:rPr>
        <w:t>Š</w:t>
      </w:r>
      <w:r w:rsidRPr="00285B57">
        <w:rPr>
          <w:rFonts w:ascii="Arial" w:hAnsi="Arial" w:cs="Arial"/>
          <w:sz w:val="22"/>
          <w:szCs w:val="22"/>
        </w:rPr>
        <w:t>alimi yra atitinkama Šalis; (iii) jokio Šalims taikomo įstatymo ar kito teisės akto nuostatų; (iv) jokio vidaus teisės akto, įskaitant Šalies steigimo dokumentus;</w:t>
      </w:r>
    </w:p>
    <w:p w14:paraId="111A4FAD" w14:textId="0D6E756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nėra iškeltų ir (ar) pradėtų, nagrinėjamų ar gresiančių bylų, arbitražo, civilinių, administracinių ar baudžiamųjų procesų, tyrimų ar panašių procesinių veiksmų, kurie gali turėti įtakos šios Sutarties sudarymui, galiojimui ar jos vykdymui;</w:t>
      </w:r>
    </w:p>
    <w:p w14:paraId="37FC0FCE" w14:textId="5319B35E"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Šaliai nėra žinoma apie jokius būsimus teisinės aplinkos pasikeitimus, kurie gali turėti įtakos Šalies įsipareigojimų pagal šią Sutartį vykdymui;</w:t>
      </w:r>
    </w:p>
    <w:p w14:paraId="06A923A6" w14:textId="0455E29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sąlygos buvo individualiai Šalių aptartos ir kiekviena Šalis galėjo daryti įtaką jas nustatant;</w:t>
      </w:r>
    </w:p>
    <w:p w14:paraId="3CAEB0AF" w14:textId="78F31C0F" w:rsidR="007E473E" w:rsidRPr="00285B57" w:rsidRDefault="00D93F92" w:rsidP="00285B57">
      <w:pPr>
        <w:pStyle w:val="ListParagraph"/>
        <w:numPr>
          <w:ilvl w:val="2"/>
          <w:numId w:val="21"/>
        </w:numPr>
        <w:tabs>
          <w:tab w:val="left" w:pos="709"/>
        </w:tabs>
        <w:jc w:val="both"/>
        <w:rPr>
          <w:rFonts w:ascii="Arial" w:hAnsi="Arial" w:cs="Arial"/>
          <w:sz w:val="22"/>
          <w:szCs w:val="22"/>
        </w:rPr>
      </w:pPr>
      <w:r w:rsidRPr="00285B57">
        <w:rPr>
          <w:rFonts w:ascii="Arial" w:hAnsi="Arial" w:cs="Arial"/>
          <w:sz w:val="22"/>
          <w:szCs w:val="22"/>
        </w:rPr>
        <w:t>atskleidė viena kitai visą joms žinomą informaciją, turinčią esminės reikšmės šios Sutarties sudarymui ir vykdymui, nepateikė kitai Šaliai jokios klaidinančios informacijos;</w:t>
      </w:r>
    </w:p>
    <w:p w14:paraId="001DB0CA" w14:textId="736DC0FC" w:rsidR="00D93F92" w:rsidRPr="00285B57" w:rsidRDefault="00D93F92" w:rsidP="00285B57">
      <w:pPr>
        <w:pStyle w:val="ListParagraph"/>
        <w:numPr>
          <w:ilvl w:val="2"/>
          <w:numId w:val="21"/>
        </w:numPr>
        <w:tabs>
          <w:tab w:val="left" w:pos="709"/>
        </w:tabs>
        <w:jc w:val="both"/>
        <w:rPr>
          <w:b/>
          <w:bCs/>
        </w:rPr>
      </w:pPr>
      <w:r w:rsidRPr="00285B57">
        <w:rPr>
          <w:rFonts w:ascii="Arial" w:hAnsi="Arial" w:cs="Arial"/>
          <w:sz w:val="22"/>
          <w:szCs w:val="22"/>
        </w:rPr>
        <w:t>nei vienas iš šio Sutarties straipsnio papunkčiuose pateiktų pareiškimų ar garantijų nepalieka neaptartų aplinkybių, kurių nutylėjimas darytų kurį nors iš pareiškimų ar garantijų iš esmės klaidinančiu ar neteisingu.</w:t>
      </w:r>
    </w:p>
    <w:p w14:paraId="16454268" w14:textId="79641894" w:rsidR="00802814" w:rsidRPr="00285B57" w:rsidRDefault="00DA322E" w:rsidP="00094BF9">
      <w:pPr>
        <w:pStyle w:val="ListParagraph"/>
        <w:numPr>
          <w:ilvl w:val="1"/>
          <w:numId w:val="21"/>
        </w:numPr>
        <w:ind w:left="709" w:hanging="709"/>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Klientas </w:t>
      </w:r>
      <w:r w:rsidRPr="00285B57">
        <w:rPr>
          <w:rFonts w:ascii="Arial" w:hAnsi="Arial" w:cs="Arial"/>
          <w:b/>
          <w:bCs/>
          <w:sz w:val="22"/>
          <w:szCs w:val="22"/>
        </w:rPr>
        <w:t>pareiškia ir garantuoja, kad:</w:t>
      </w:r>
    </w:p>
    <w:p w14:paraId="6A4CBB4E" w14:textId="3EBBB91A" w:rsidR="00DA322E" w:rsidRPr="00285B57" w:rsidRDefault="00B236BE" w:rsidP="00285B57">
      <w:pPr>
        <w:pStyle w:val="ListParagraph"/>
        <w:numPr>
          <w:ilvl w:val="2"/>
          <w:numId w:val="21"/>
        </w:numPr>
        <w:jc w:val="both"/>
        <w:rPr>
          <w:rFonts w:ascii="Arial" w:eastAsia="Arial" w:hAnsi="Arial" w:cs="Arial"/>
          <w:b/>
          <w:bCs/>
          <w:sz w:val="22"/>
          <w:szCs w:val="22"/>
          <w14:ligatures w14:val="standardContextual"/>
        </w:rPr>
      </w:pPr>
      <w:bookmarkStart w:id="1" w:name="_Ref210289520"/>
      <w:r w:rsidRPr="00285B57">
        <w:rPr>
          <w:rFonts w:ascii="Arial" w:hAnsi="Arial" w:cs="Arial"/>
          <w:sz w:val="22"/>
          <w:szCs w:val="22"/>
        </w:rPr>
        <w:t xml:space="preserve">tiek Sutarties sudarymo metu, tiek visą jos galiojimo laikotarpį </w:t>
      </w:r>
      <w:r w:rsidR="00F10726" w:rsidRPr="00285B57">
        <w:rPr>
          <w:rFonts w:ascii="Arial" w:hAnsi="Arial" w:cs="Arial"/>
          <w:i/>
          <w:iCs/>
          <w:sz w:val="22"/>
          <w:szCs w:val="22"/>
        </w:rPr>
        <w:t>Klientas</w:t>
      </w:r>
      <w:r w:rsidRPr="00285B57">
        <w:rPr>
          <w:rFonts w:ascii="Arial" w:hAnsi="Arial" w:cs="Arial"/>
          <w:sz w:val="22"/>
          <w:szCs w:val="22"/>
        </w:rPr>
        <w:t xml:space="preserve"> ir (ar) jos akcininkas (-ai) ir (ar) tiesioginis (-</w:t>
      </w:r>
      <w:proofErr w:type="spellStart"/>
      <w:r w:rsidRPr="00285B57">
        <w:rPr>
          <w:rFonts w:ascii="Arial" w:hAnsi="Arial" w:cs="Arial"/>
          <w:sz w:val="22"/>
          <w:szCs w:val="22"/>
        </w:rPr>
        <w:t>iai</w:t>
      </w:r>
      <w:proofErr w:type="spellEnd"/>
      <w:r w:rsidRPr="00285B57">
        <w:rPr>
          <w:rFonts w:ascii="Arial" w:hAnsi="Arial" w:cs="Arial"/>
          <w:sz w:val="22"/>
          <w:szCs w:val="22"/>
        </w:rPr>
        <w:t>) ar netiesioginis (-</w:t>
      </w:r>
      <w:proofErr w:type="spellStart"/>
      <w:r w:rsidRPr="00285B57">
        <w:rPr>
          <w:rFonts w:ascii="Arial" w:hAnsi="Arial" w:cs="Arial"/>
          <w:sz w:val="22"/>
          <w:szCs w:val="22"/>
        </w:rPr>
        <w:t>iai</w:t>
      </w:r>
      <w:proofErr w:type="spellEnd"/>
      <w:r w:rsidRPr="00285B57">
        <w:rPr>
          <w:rFonts w:ascii="Arial" w:hAnsi="Arial" w:cs="Arial"/>
          <w:sz w:val="22"/>
          <w:szCs w:val="22"/>
        </w:rPr>
        <w:t>) galutinis (-</w:t>
      </w:r>
      <w:proofErr w:type="spellStart"/>
      <w:r w:rsidRPr="00285B57">
        <w:rPr>
          <w:rFonts w:ascii="Arial" w:hAnsi="Arial" w:cs="Arial"/>
          <w:sz w:val="22"/>
          <w:szCs w:val="22"/>
        </w:rPr>
        <w:t>iai</w:t>
      </w:r>
      <w:proofErr w:type="spellEnd"/>
      <w:r w:rsidRPr="00285B57">
        <w:rPr>
          <w:rFonts w:ascii="Arial" w:hAnsi="Arial" w:cs="Arial"/>
          <w:sz w:val="22"/>
          <w:szCs w:val="22"/>
        </w:rPr>
        <w:t>) naudos gavėjas (-ai) ir (ar) jų valdomas (-i) subjektas (-ai)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85B57">
        <w:rPr>
          <w:rFonts w:ascii="Arial" w:hAnsi="Arial" w:cs="Arial"/>
          <w:sz w:val="22"/>
          <w:szCs w:val="22"/>
        </w:rPr>
        <w:t>us</w:t>
      </w:r>
      <w:proofErr w:type="spellEnd"/>
      <w:r w:rsidRPr="00285B57">
        <w:rPr>
          <w:rFonts w:ascii="Arial" w:hAnsi="Arial" w:cs="Arial"/>
          <w:sz w:val="22"/>
          <w:szCs w:val="22"/>
        </w:rPr>
        <w:t xml:space="preserve">) ir (ar) panašų sąrašą (toliau – Sankcijų sąrašai), taip pat nei vienam iš Subjektų nėra pareikštas bet koks įtarimas, susijęs su dalyvavimu pinigų plovimu, teroristų finansavimu ar mokestiniu sukčiavimu susijusioje veikloje ir (ar) įsitraukimu į tokią veiklą. </w:t>
      </w:r>
      <w:r w:rsidR="00F10726" w:rsidRPr="00285B57">
        <w:rPr>
          <w:rFonts w:ascii="Arial" w:hAnsi="Arial" w:cs="Arial"/>
          <w:i/>
          <w:iCs/>
          <w:sz w:val="22"/>
          <w:szCs w:val="22"/>
        </w:rPr>
        <w:t>Klientas</w:t>
      </w:r>
      <w:r w:rsidRPr="00285B57">
        <w:rPr>
          <w:rFonts w:ascii="Arial" w:hAnsi="Arial" w:cs="Arial"/>
          <w:sz w:val="22"/>
          <w:szCs w:val="22"/>
        </w:rPr>
        <w:t xml:space="preserve"> Sutarties vykdymo metu įsipareigoja nedelsdamas raštu, bet ne vėliau nei per 1 (vieną) darbo dieną nuo nurodytų aplinkybių atsiradimo, pranešti </w:t>
      </w:r>
      <w:r w:rsidR="00F10726" w:rsidRPr="00285B57">
        <w:rPr>
          <w:rFonts w:ascii="Arial" w:hAnsi="Arial" w:cs="Arial"/>
          <w:i/>
          <w:iCs/>
          <w:sz w:val="22"/>
          <w:szCs w:val="22"/>
        </w:rPr>
        <w:t>Operatoriui</w:t>
      </w:r>
      <w:r w:rsidR="00F10726" w:rsidRPr="00285B57">
        <w:rPr>
          <w:rFonts w:ascii="Arial" w:hAnsi="Arial" w:cs="Arial"/>
          <w:sz w:val="22"/>
          <w:szCs w:val="22"/>
        </w:rPr>
        <w:t xml:space="preserve"> </w:t>
      </w:r>
      <w:r w:rsidRPr="00285B57">
        <w:rPr>
          <w:rFonts w:ascii="Arial" w:hAnsi="Arial" w:cs="Arial"/>
          <w:sz w:val="22"/>
          <w:szCs w:val="22"/>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w:t>
      </w:r>
      <w:r w:rsidR="00495CA6">
        <w:rPr>
          <w:rFonts w:ascii="Arial" w:hAnsi="Arial" w:cs="Arial"/>
          <w:sz w:val="22"/>
          <w:szCs w:val="22"/>
        </w:rPr>
        <w:t>papunktyje</w:t>
      </w:r>
      <w:r w:rsidR="00495CA6" w:rsidRPr="00285B57">
        <w:rPr>
          <w:rFonts w:ascii="Arial" w:hAnsi="Arial" w:cs="Arial"/>
          <w:sz w:val="22"/>
          <w:szCs w:val="22"/>
        </w:rPr>
        <w:t xml:space="preserve"> </w:t>
      </w:r>
      <w:r w:rsidRPr="00285B57">
        <w:rPr>
          <w:rFonts w:ascii="Arial" w:hAnsi="Arial" w:cs="Arial"/>
          <w:sz w:val="22"/>
          <w:szCs w:val="22"/>
        </w:rPr>
        <w:t>nustatytų reikalavimų pažeidimas ir (ar) nesilaikymas sukelia Sutartyje nurodytas pasekmes;</w:t>
      </w:r>
      <w:bookmarkEnd w:id="1"/>
    </w:p>
    <w:p w14:paraId="164535A2" w14:textId="3FD601C4" w:rsidR="002D0DDC" w:rsidRPr="00285B57" w:rsidRDefault="002D0DDC" w:rsidP="00285B57">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yra susipažinęs ir santykiuose su Operatoriumi ir Sutarties vykdymui pasitelkiamomis trečiosiomis šalimis visą Sutarties galiojimo laikotarpį laikysis AB „</w:t>
      </w:r>
      <w:proofErr w:type="spellStart"/>
      <w:r w:rsidRPr="00285B57">
        <w:rPr>
          <w:rFonts w:ascii="Arial" w:eastAsia="Arial" w:hAnsi="Arial" w:cs="Arial"/>
          <w:sz w:val="22"/>
          <w:szCs w:val="22"/>
          <w14:ligatures w14:val="standardContextual"/>
        </w:rPr>
        <w:t>Ignitis</w:t>
      </w:r>
      <w:proofErr w:type="spellEnd"/>
      <w:r w:rsidRPr="00285B57">
        <w:rPr>
          <w:rFonts w:ascii="Arial" w:eastAsia="Arial" w:hAnsi="Arial" w:cs="Arial"/>
          <w:sz w:val="22"/>
          <w:szCs w:val="22"/>
          <w14:ligatures w14:val="standardContextual"/>
        </w:rPr>
        <w:t xml:space="preserve"> grupė“ valdybos sprendimais patvirtintų Antikorupcinės politikos</w:t>
      </w:r>
      <w:r w:rsidR="00DD3CF8">
        <w:rPr>
          <w:rFonts w:ascii="Arial" w:eastAsia="Arial" w:hAnsi="Arial" w:cs="Arial"/>
          <w:sz w:val="22"/>
          <w:szCs w:val="22"/>
          <w14:ligatures w14:val="standardContextual"/>
        </w:rPr>
        <w:t xml:space="preserve"> ir</w:t>
      </w:r>
      <w:r w:rsidRPr="00285B57">
        <w:rPr>
          <w:rFonts w:ascii="Arial" w:eastAsia="Arial" w:hAnsi="Arial" w:cs="Arial"/>
          <w:sz w:val="22"/>
          <w:szCs w:val="22"/>
          <w14:ligatures w14:val="standardContextual"/>
        </w:rPr>
        <w:t xml:space="preserve"> Tiekėjų etikos kodekso aktualiausios redakcijos nuostatų, įtvirtinančių gerosios verslo praktikos, etikos ir elgesio normas. </w:t>
      </w:r>
      <w:r w:rsidRPr="00285B57">
        <w:rPr>
          <w:rFonts w:ascii="Arial" w:eastAsia="Arial" w:hAnsi="Arial" w:cs="Arial"/>
          <w:sz w:val="22"/>
          <w:szCs w:val="22"/>
          <w14:ligatures w14:val="standardContextual"/>
        </w:rPr>
        <w:lastRenderedPageBreak/>
        <w:t>Susipažinti su Antikorupcine politika</w:t>
      </w:r>
      <w:r w:rsidR="00DD3CF8">
        <w:rPr>
          <w:rFonts w:ascii="Arial" w:eastAsia="Arial" w:hAnsi="Arial" w:cs="Arial"/>
          <w:sz w:val="22"/>
          <w:szCs w:val="22"/>
          <w14:ligatures w14:val="standardContextual"/>
        </w:rPr>
        <w:t xml:space="preserve"> ir</w:t>
      </w:r>
      <w:r w:rsidRPr="00285B57">
        <w:rPr>
          <w:rFonts w:ascii="Arial" w:eastAsia="Arial" w:hAnsi="Arial" w:cs="Arial"/>
          <w:sz w:val="22"/>
          <w:szCs w:val="22"/>
          <w14:ligatures w14:val="standardContextual"/>
        </w:rPr>
        <w:t xml:space="preserve"> Tiekėjų etikos kodeksu ir (ar) jų pakeitimais galima adresu https://ignitisgrupe.lt/lt/veiklos-dokumentai.</w:t>
      </w:r>
    </w:p>
    <w:p w14:paraId="07E887DB"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4026FCF0" w14:textId="199264F4" w:rsidR="00147B1A" w:rsidRPr="00285B57" w:rsidRDefault="00BD45CF" w:rsidP="00285B57">
      <w:pPr>
        <w:pStyle w:val="IGN"/>
        <w:numPr>
          <w:ilvl w:val="0"/>
          <w:numId w:val="21"/>
        </w:numPr>
        <w:jc w:val="left"/>
        <w:rPr>
          <w:b w:val="0"/>
          <w:bCs w:val="0"/>
        </w:rPr>
      </w:pPr>
      <w:r w:rsidRPr="00285B57">
        <w:t>ELEKTROS ENERGIJOS PERSIUNTIMO IR (AR) TIEKIMO NUTRAUKIMO</w:t>
      </w:r>
      <w:r w:rsidR="00697AD0" w:rsidRPr="00285B57">
        <w:t>, RIBOJIMO</w:t>
      </w:r>
      <w:r w:rsidRPr="00285B57">
        <w:t xml:space="preserve"> IR ATNAUJINIMO SĄLYGOS</w:t>
      </w:r>
    </w:p>
    <w:p w14:paraId="62BA46C5" w14:textId="100E83C3"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 xml:space="preserve">Kliento </w:t>
      </w:r>
      <w:r w:rsidRPr="00285B57">
        <w:rPr>
          <w:rFonts w:ascii="Arial" w:eastAsia="Arial" w:hAnsi="Arial" w:cs="Arial"/>
          <w:sz w:val="22"/>
          <w:szCs w:val="22"/>
        </w:rPr>
        <w:t xml:space="preserve">objektams aprūpinimo elektros energija sąlygos nustatomos Sutartimi ir teisės aktais. Elektros energijos persiuntimo paslauga ir (ar) tiekimas </w:t>
      </w:r>
      <w:r w:rsidRPr="00285B57">
        <w:rPr>
          <w:rFonts w:ascii="Arial" w:eastAsia="Arial" w:hAnsi="Arial" w:cs="Arial"/>
          <w:i/>
          <w:iCs/>
          <w:sz w:val="22"/>
          <w:szCs w:val="22"/>
        </w:rPr>
        <w:t>Klientui</w:t>
      </w:r>
      <w:r w:rsidRPr="00285B57">
        <w:rPr>
          <w:rFonts w:ascii="Arial" w:eastAsia="Arial" w:hAnsi="Arial" w:cs="Arial"/>
          <w:sz w:val="22"/>
          <w:szCs w:val="22"/>
        </w:rPr>
        <w:t xml:space="preserve"> gali būti nutrauktas arba apribotas, kai </w:t>
      </w:r>
      <w:r w:rsidRPr="00285B57">
        <w:rPr>
          <w:rFonts w:ascii="Arial" w:eastAsia="Arial" w:hAnsi="Arial" w:cs="Arial"/>
          <w:i/>
          <w:iCs/>
          <w:sz w:val="22"/>
          <w:szCs w:val="22"/>
        </w:rPr>
        <w:t>Klientas</w:t>
      </w:r>
      <w:r w:rsidRPr="00285B57">
        <w:rPr>
          <w:rFonts w:ascii="Arial" w:eastAsia="Arial" w:hAnsi="Arial" w:cs="Arial"/>
          <w:sz w:val="22"/>
          <w:szCs w:val="22"/>
        </w:rPr>
        <w:t xml:space="preserve"> per nustatytą terminą nepilnai atsiskaito už patiektą ir (ar) persiųstą elektros energiją, naudojimosi tinklais paslaugą ar kitas su persiuntimu susijusias paslaugas, nevykdo kitų esminių Sutartyje numatytų </w:t>
      </w:r>
      <w:r w:rsidRPr="00285B57">
        <w:rPr>
          <w:rFonts w:ascii="Arial" w:eastAsia="Arial" w:hAnsi="Arial" w:cs="Arial"/>
          <w:i/>
          <w:iCs/>
          <w:sz w:val="22"/>
          <w:szCs w:val="22"/>
        </w:rPr>
        <w:t>Kliento</w:t>
      </w:r>
      <w:r w:rsidRPr="00285B57">
        <w:rPr>
          <w:rFonts w:ascii="Arial" w:eastAsia="Arial" w:hAnsi="Arial" w:cs="Arial"/>
          <w:sz w:val="22"/>
          <w:szCs w:val="22"/>
        </w:rPr>
        <w:t xml:space="preserve"> pareigų, kurių nevykdymas gali sukelti žalą ar žalos atsiradimo grėsmę </w:t>
      </w:r>
      <w:r w:rsidRPr="00285B57">
        <w:rPr>
          <w:rFonts w:ascii="Arial" w:eastAsia="Arial" w:hAnsi="Arial" w:cs="Arial"/>
          <w:i/>
          <w:iCs/>
          <w:sz w:val="22"/>
          <w:szCs w:val="22"/>
        </w:rPr>
        <w:t>Klientui</w:t>
      </w:r>
      <w:r w:rsidRPr="00285B57">
        <w:rPr>
          <w:rFonts w:ascii="Arial" w:eastAsia="Arial" w:hAnsi="Arial" w:cs="Arial"/>
          <w:sz w:val="22"/>
          <w:szCs w:val="22"/>
        </w:rPr>
        <w:t>, tretiesiems asmenims ar šių asmenų turtui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teisėtiems interesams, bei kitais Lietuvos Respublikos energetikos įstatymo, EEĮ, EETNT ir kitų teisės aktų nustatytais atvejais ir tvarka. </w:t>
      </w:r>
    </w:p>
    <w:p w14:paraId="1F39D50D" w14:textId="2E88F91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2" w:name="_Ref172011114"/>
      <w:r w:rsidRPr="00285B57">
        <w:rPr>
          <w:rFonts w:ascii="Arial" w:eastAsia="Arial" w:hAnsi="Arial" w:cs="Arial"/>
          <w:sz w:val="22"/>
          <w:szCs w:val="22"/>
          <w14:ligatures w14:val="standardContextual"/>
        </w:rPr>
        <w:t xml:space="preserve">Jei elektros energijos persiuntimo paslauga ir (ar) tiekimas buvo nutrauktas dėl neapmokėtų skolų ar kitais teisės aktuose numatytais pagrindais, elektros energijos persiuntimo paslauga ir (ar) tiekimas atnaujinamas,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įsiskolinimą už elektros energiją ir suteiktas paslaugas bei apmoka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elektros energijos tiekimo nutraukimo ir atnaujinimo bei kitas su tuo susijusias išlaidas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nustatytais ir su Taryba suderintais įkainiais.</w:t>
      </w:r>
      <w:bookmarkEnd w:id="2"/>
    </w:p>
    <w:p w14:paraId="08AF1344" w14:textId="022BDAE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Laikinas elektros energijos persiuntimo nutraukimas ar apribojimas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pagamintos </w:t>
      </w:r>
      <w:r w:rsidR="00352E4D"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sukauptos ir grąžinamos į elektros tinklus</w:t>
      </w:r>
      <w:r w:rsidR="00352E4D"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elektros energijos persiuntimo į elektros energijos tinklus nutraukimas ar apribojimas nesant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galimas tik teisės aktuose ir šioje Sutartyje nustatytais atvejais bei tvarka. Dėl nepersiųsto (nepatiekto) ir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w:t>
      </w:r>
      <w:r w:rsidR="00AB21F4" w:rsidRPr="00285B57">
        <w:rPr>
          <w:rFonts w:ascii="Arial" w:eastAsia="Arial" w:hAnsi="Arial" w:cs="Arial"/>
          <w:sz w:val="22"/>
          <w:szCs w:val="22"/>
          <w14:ligatures w14:val="standardContextual"/>
        </w:rPr>
        <w:t xml:space="preserve"> </w:t>
      </w:r>
      <w:r w:rsidR="0028241B"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 ir grąžinamo į elektros tinklus</w:t>
      </w:r>
      <w:r w:rsidRPr="00285B57">
        <w:rPr>
          <w:rFonts w:ascii="Arial" w:eastAsia="Arial" w:hAnsi="Arial" w:cs="Arial"/>
          <w:sz w:val="22"/>
          <w:szCs w:val="22"/>
          <w14:ligatures w14:val="standardContextual"/>
        </w:rPr>
        <w:t xml:space="preserve">, tačiau į elektros energijos tinklus nepersiųsto (nepatiekto) elektros energijos kiekio, esant ilgesniam negu teisės aktuose nurodytam laikotarpiui arba ilgesniam negu </w:t>
      </w:r>
      <w:r w:rsidR="00FA6B6C"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alių sutartam laikotarpiui, atsiradę ir su tuo susiję pagrįsti tiesioginiai nuostoliai</w:t>
      </w:r>
      <w:r w:rsidR="00102D99"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apskaičiuojami ir atlyginami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teisės aktų nustatyta tvarka.</w:t>
      </w:r>
      <w:r w:rsidR="003A7F83">
        <w:rPr>
          <w:rFonts w:ascii="Arial" w:eastAsia="Arial" w:hAnsi="Arial" w:cs="Arial"/>
          <w:sz w:val="22"/>
          <w:szCs w:val="22"/>
          <w14:ligatures w14:val="standardContextual"/>
        </w:rPr>
        <w:t xml:space="preserve"> Šalių susitarimu, kiti nei pagrįsti tiesioginiai nuostoliai, atsiradę dėl </w:t>
      </w:r>
      <w:r w:rsidR="003A7F83" w:rsidRPr="00285B57">
        <w:rPr>
          <w:rFonts w:ascii="Arial" w:eastAsia="Arial" w:hAnsi="Arial" w:cs="Arial"/>
          <w:sz w:val="22"/>
          <w:szCs w:val="22"/>
          <w14:ligatures w14:val="standardContextual"/>
        </w:rPr>
        <w:t>elektros energijos persiuntimo nutraukim</w:t>
      </w:r>
      <w:r w:rsidR="003A7F83">
        <w:rPr>
          <w:rFonts w:ascii="Arial" w:eastAsia="Arial" w:hAnsi="Arial" w:cs="Arial"/>
          <w:sz w:val="22"/>
          <w:szCs w:val="22"/>
          <w14:ligatures w14:val="standardContextual"/>
        </w:rPr>
        <w:t>o</w:t>
      </w:r>
      <w:r w:rsidR="003A7F83" w:rsidRPr="00285B57">
        <w:rPr>
          <w:rFonts w:ascii="Arial" w:eastAsia="Arial" w:hAnsi="Arial" w:cs="Arial"/>
          <w:sz w:val="22"/>
          <w:szCs w:val="22"/>
          <w14:ligatures w14:val="standardContextual"/>
        </w:rPr>
        <w:t xml:space="preserve"> ar apribojim</w:t>
      </w:r>
      <w:r w:rsidR="003A7F83">
        <w:rPr>
          <w:rFonts w:ascii="Arial" w:eastAsia="Arial" w:hAnsi="Arial" w:cs="Arial"/>
          <w:sz w:val="22"/>
          <w:szCs w:val="22"/>
          <w14:ligatures w14:val="standardContextual"/>
        </w:rPr>
        <w:t>o</w:t>
      </w:r>
      <w:r w:rsidR="008F3358">
        <w:rPr>
          <w:rFonts w:ascii="Arial" w:eastAsia="Arial" w:hAnsi="Arial" w:cs="Arial"/>
          <w:sz w:val="22"/>
          <w:szCs w:val="22"/>
          <w14:ligatures w14:val="standardContextual"/>
        </w:rPr>
        <w:t>,</w:t>
      </w:r>
      <w:r w:rsidR="003A7F83" w:rsidRPr="00285B57">
        <w:rPr>
          <w:rFonts w:ascii="Arial" w:eastAsia="Arial" w:hAnsi="Arial" w:cs="Arial"/>
          <w:sz w:val="22"/>
          <w:szCs w:val="22"/>
          <w14:ligatures w14:val="standardContextual"/>
        </w:rPr>
        <w:t xml:space="preserve"> </w:t>
      </w:r>
      <w:r w:rsidR="003A7F83">
        <w:rPr>
          <w:rFonts w:ascii="Arial" w:eastAsia="Arial" w:hAnsi="Arial" w:cs="Arial"/>
          <w:sz w:val="22"/>
          <w:szCs w:val="22"/>
          <w14:ligatures w14:val="standardContextual"/>
        </w:rPr>
        <w:t>neatlyginami, išskyrus EEĮ nurodyt</w:t>
      </w:r>
      <w:r w:rsidR="00925BE4">
        <w:rPr>
          <w:rFonts w:ascii="Arial" w:eastAsia="Arial" w:hAnsi="Arial" w:cs="Arial"/>
          <w:sz w:val="22"/>
          <w:szCs w:val="22"/>
          <w14:ligatures w14:val="standardContextual"/>
        </w:rPr>
        <w:t>us</w:t>
      </w:r>
      <w:r w:rsidR="003A7F83">
        <w:rPr>
          <w:rFonts w:ascii="Arial" w:eastAsia="Arial" w:hAnsi="Arial" w:cs="Arial"/>
          <w:sz w:val="22"/>
          <w:szCs w:val="22"/>
          <w14:ligatures w14:val="standardContextual"/>
        </w:rPr>
        <w:t xml:space="preserve"> atvej</w:t>
      </w:r>
      <w:r w:rsidR="00657BD9">
        <w:rPr>
          <w:rFonts w:ascii="Arial" w:eastAsia="Arial" w:hAnsi="Arial" w:cs="Arial"/>
          <w:sz w:val="22"/>
          <w:szCs w:val="22"/>
          <w14:ligatures w14:val="standardContextual"/>
        </w:rPr>
        <w:t>us</w:t>
      </w:r>
      <w:r w:rsidR="00F610DC">
        <w:rPr>
          <w:rFonts w:ascii="Arial" w:eastAsia="Arial" w:hAnsi="Arial" w:cs="Arial"/>
          <w:sz w:val="22"/>
          <w:szCs w:val="22"/>
          <w14:ligatures w14:val="standardContextual"/>
        </w:rPr>
        <w:t>.</w:t>
      </w:r>
    </w:p>
    <w:p w14:paraId="3F82CC61" w14:textId="75B6414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galiojimo metu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energiją vartojančiam objektui gali būti nustatomi normalus, remontinis ir avarinis elektros energijos persiuntimo režimai:</w:t>
      </w:r>
    </w:p>
    <w:p w14:paraId="17E77351" w14:textId="2960C43E"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ir (ar) tiekimas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w:t>
      </w:r>
    </w:p>
    <w:p w14:paraId="253FA83E" w14:textId="2691BCBA"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persiunčiant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neužtikrinamas objektų aprūpinimas elektros energija normaliuoju režimu;</w:t>
      </w:r>
    </w:p>
    <w:p w14:paraId="162626BF" w14:textId="0BA71821"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objektas (-ai) gali būti prijungtas (-i) prie mažesnio kiekio šaltinių, nei numato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patvirtinta normalių sujungimų schema, tokiu atveju pasikeičia aprūpinimo elektros energija patikimumas.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atsižvelgti į šį pasikeitimą ir atitinkamai pasirinkti vidaus tinklų aprūpinimo elektros energija schemas, numatyti ir įgyvendinti priemones galimiems nuostoliams dėl aprūpinimo elektros energija nutraukimo išvengti ar juos sumažinti;</w:t>
      </w:r>
    </w:p>
    <w:p w14:paraId="50A92728" w14:textId="33D949C6" w:rsidR="00147B1A" w:rsidRPr="00285B57" w:rsidRDefault="30A2AA06" w:rsidP="00285B57">
      <w:pPr>
        <w:pStyle w:val="ListParagraph"/>
        <w:numPr>
          <w:ilvl w:val="1"/>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avarinio režimo atveju, įvykus avarijai, gedimui ar sutrikimui elektros perdavimo ar skirstomuosiuose tinkluose,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atkurti persiuntimo ir (ar) tiekimo paslaugą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per ne ilgesnį laiką nei nustatytas teisės aktuose.</w:t>
      </w:r>
    </w:p>
    <w:p w14:paraId="04500519" w14:textId="0BCA1223"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3" w:name="_Ref172011334"/>
      <w:r w:rsidRPr="00285B57">
        <w:rPr>
          <w:rFonts w:ascii="Arial" w:eastAsia="Arial" w:hAnsi="Arial" w:cs="Arial"/>
          <w:sz w:val="22"/>
          <w:szCs w:val="22"/>
          <w14:ligatures w14:val="standardContextual"/>
        </w:rPr>
        <w:t>Sutarties galiojimo metu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 xml:space="preserve">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nustatomi normalus, remontinis, avarinis ir apribotas elektros energijos persiuntimo režimai:</w:t>
      </w:r>
      <w:bookmarkEnd w:id="3"/>
    </w:p>
    <w:p w14:paraId="0CE04236" w14:textId="5AFFD199"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w:t>
      </w:r>
      <w:r w:rsidRPr="00285B57">
        <w:rPr>
          <w:rFonts w:ascii="Arial" w:eastAsia="Arial" w:hAnsi="Arial" w:cs="Arial"/>
          <w:sz w:val="22"/>
          <w:szCs w:val="22"/>
          <w14:ligatures w14:val="standardContextual"/>
        </w:rPr>
        <w:lastRenderedPageBreak/>
        <w:t>komutacinių įrenginių būsena). Normalaus režimo atveju gali būti taikomi ribojimai, nurodyti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1258D8F4" w14:textId="0738949D"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ribojama arba nutraukiama režimais, nurodytais nuosavybės ribų akte bei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587B91E" w14:textId="17E1953A"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bookmarkStart w:id="4" w:name="_Ref167174486"/>
      <w:r w:rsidRPr="00285B57">
        <w:rPr>
          <w:rFonts w:ascii="Arial" w:eastAsia="Arial" w:hAnsi="Arial" w:cs="Arial"/>
          <w:sz w:val="22"/>
          <w:szCs w:val="22"/>
          <w14:ligatures w14:val="standardContextual"/>
        </w:rPr>
        <w:t xml:space="preserve">apriboto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elektros energijos persiuntimo nutraukimas ar apribojimas gali būti taikomas viršijant </w:t>
      </w:r>
      <w:r w:rsidR="00534885">
        <w:rPr>
          <w:rFonts w:ascii="Arial" w:hAnsi="Arial" w:cs="Arial"/>
          <w:sz w:val="22"/>
          <w:szCs w:val="22"/>
          <w14:ligatures w14:val="standardContextual"/>
        </w:rPr>
        <w:t>EEĮ</w:t>
      </w:r>
      <w:r w:rsidRPr="00285B57">
        <w:rPr>
          <w:rFonts w:ascii="Arial" w:hAnsi="Arial" w:cs="Arial"/>
          <w:sz w:val="22"/>
          <w:szCs w:val="22"/>
          <w14:ligatures w14:val="standardContextual"/>
        </w:rPr>
        <w:t xml:space="preserve"> nurodytas laikino elektros energijos persiuntimo nutraukimo ar ribojimo laiko ribas, kaip nurodyta</w:t>
      </w:r>
      <w:r w:rsidR="00641438" w:rsidRPr="00285B57">
        <w:rPr>
          <w:rFonts w:ascii="Arial" w:hAnsi="Arial" w:cs="Arial"/>
          <w:sz w:val="22"/>
          <w:szCs w:val="22"/>
          <w14:ligatures w14:val="standardContextual"/>
        </w:rPr>
        <w:t xml:space="preserve"> prijungimo prie elektro</w:t>
      </w:r>
      <w:r w:rsidR="0094702B" w:rsidRPr="00285B57">
        <w:rPr>
          <w:rFonts w:ascii="Arial" w:hAnsi="Arial" w:cs="Arial"/>
          <w:sz w:val="22"/>
          <w:szCs w:val="22"/>
          <w14:ligatures w14:val="standardContextual"/>
        </w:rPr>
        <w:t>s tinklų dokumentuose ir (ar)</w:t>
      </w:r>
      <w:r w:rsidRPr="00285B57">
        <w:rPr>
          <w:rFonts w:ascii="Arial" w:hAnsi="Arial" w:cs="Arial"/>
          <w:sz w:val="22"/>
          <w:szCs w:val="22"/>
          <w14:ligatures w14:val="standardContextual"/>
        </w:rPr>
        <w:t xml:space="preserve"> nuosavybės ribų akte</w:t>
      </w:r>
      <w:r w:rsidRPr="00285B57">
        <w:rPr>
          <w:rFonts w:ascii="Arial" w:eastAsia="Arial" w:hAnsi="Arial" w:cs="Arial"/>
          <w:sz w:val="22"/>
          <w:szCs w:val="22"/>
          <w14:ligatures w14:val="standardContextual"/>
        </w:rPr>
        <w:t xml:space="preserve">. </w:t>
      </w:r>
      <w:r w:rsidR="003D261F" w:rsidRPr="00285B57">
        <w:rPr>
          <w:rFonts w:ascii="Arial" w:eastAsia="Arial" w:hAnsi="Arial" w:cs="Arial"/>
          <w:sz w:val="22"/>
          <w:szCs w:val="22"/>
          <w14:ligatures w14:val="standardContextual"/>
        </w:rPr>
        <w:t>P</w:t>
      </w:r>
      <w:r w:rsidR="003D261F" w:rsidRPr="00285B57">
        <w:rPr>
          <w:rFonts w:ascii="Arial" w:hAnsi="Arial" w:cs="Arial"/>
          <w:sz w:val="22"/>
          <w:szCs w:val="22"/>
          <w14:ligatures w14:val="standardContextual"/>
        </w:rPr>
        <w:t xml:space="preserve">rijungimo prie elektros tinklų dokumentuose ir (ar) </w:t>
      </w:r>
      <w:r w:rsidR="00CC0E51">
        <w:rPr>
          <w:rFonts w:ascii="Arial" w:eastAsia="Arial" w:hAnsi="Arial" w:cs="Arial"/>
          <w:sz w:val="22"/>
          <w:szCs w:val="22"/>
          <w14:ligatures w14:val="standardContextual"/>
        </w:rPr>
        <w:t>n</w:t>
      </w:r>
      <w:r w:rsidRPr="00285B57">
        <w:rPr>
          <w:rFonts w:ascii="Arial" w:eastAsia="Arial" w:hAnsi="Arial" w:cs="Arial"/>
          <w:sz w:val="22"/>
          <w:szCs w:val="22"/>
          <w14:ligatures w14:val="standardContextual"/>
        </w:rPr>
        <w:t xml:space="preserve">uosavybės ribų akte, vadovaujantis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Pasinaudojimo elektros skirstomaisiais tinklais tvarkos aprašu, gali būti nurodomi šie ribojimai:</w:t>
      </w:r>
      <w:bookmarkEnd w:id="4"/>
    </w:p>
    <w:p w14:paraId="72D5A1BE" w14:textId="2C335756" w:rsidR="00147B1A" w:rsidRPr="00285B57" w:rsidRDefault="00BD45CF" w:rsidP="00094BF9">
      <w:pPr>
        <w:pStyle w:val="ListParagraph"/>
        <w:numPr>
          <w:ilvl w:val="3"/>
          <w:numId w:val="21"/>
        </w:numPr>
        <w:tabs>
          <w:tab w:val="left" w:pos="709"/>
        </w:tabs>
        <w:jc w:val="both"/>
        <w:rPr>
          <w:rFonts w:ascii="Arial" w:eastAsia="Arial" w:hAnsi="Arial" w:cs="Arial"/>
          <w:sz w:val="22"/>
          <w:szCs w:val="22"/>
          <w14:ligatures w14:val="standardContextual"/>
        </w:rPr>
      </w:pPr>
      <w:r w:rsidRPr="00285B57">
        <w:rPr>
          <w:rFonts w:ascii="Arial" w:hAnsi="Arial" w:cs="Arial"/>
          <w:sz w:val="22"/>
          <w:szCs w:val="22"/>
          <w14:ligatures w14:val="standardContextual"/>
        </w:rPr>
        <w:t xml:space="preserve">ribojimai, susiję su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elektros tinklų techninio pralaidumo galimybėmis, įskaitant leistinos generuoti galios </w:t>
      </w:r>
      <w:r w:rsidR="00312E92">
        <w:rPr>
          <w:rFonts w:ascii="Arial" w:hAnsi="Arial" w:cs="Arial"/>
          <w:sz w:val="22"/>
          <w:szCs w:val="22"/>
          <w14:ligatures w14:val="standardContextual"/>
        </w:rPr>
        <w:t>ar leistinos naudoti galios</w:t>
      </w:r>
      <w:r w:rsidRPr="00285B57">
        <w:rPr>
          <w:rFonts w:ascii="Arial" w:hAnsi="Arial" w:cs="Arial"/>
          <w:sz w:val="22"/>
          <w:szCs w:val="22"/>
          <w14:ligatures w14:val="standardContextual"/>
        </w:rPr>
        <w:t xml:space="preserve"> ribojimą iki 100 procentų;</w:t>
      </w:r>
    </w:p>
    <w:p w14:paraId="08AADAF5" w14:textId="447948EB" w:rsidR="00147B1A" w:rsidRPr="00285B57"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dėl elektros energetikos sistemos balanso, įskaitant leistinos generuoti galios ribojimą iki 100 procentų;</w:t>
      </w:r>
    </w:p>
    <w:p w14:paraId="54EC9555" w14:textId="77777777" w:rsidR="00FB7CBC"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susiję su perdavimo elektros tinklų techninio pralaidumo galimybėmis, įskaitant leistinos generuoti galios ribojimą iki 100 procentų</w:t>
      </w:r>
      <w:r w:rsidR="00FB7CBC" w:rsidRPr="00285B57">
        <w:rPr>
          <w:rFonts w:ascii="Arial" w:hAnsi="Arial" w:cs="Arial"/>
          <w:sz w:val="22"/>
          <w:szCs w:val="22"/>
          <w14:ligatures w14:val="standardContextual"/>
        </w:rPr>
        <w:t>;</w:t>
      </w:r>
    </w:p>
    <w:p w14:paraId="19247A80" w14:textId="7ED4D06C" w:rsidR="00F700C1" w:rsidRPr="00285B57" w:rsidRDefault="002B1695" w:rsidP="00094BF9">
      <w:pPr>
        <w:pStyle w:val="ListParagraph"/>
        <w:numPr>
          <w:ilvl w:val="3"/>
          <w:numId w:val="21"/>
        </w:numPr>
        <w:tabs>
          <w:tab w:val="left" w:pos="709"/>
        </w:tabs>
        <w:jc w:val="both"/>
        <w:rPr>
          <w:rFonts w:ascii="Arial" w:hAnsi="Arial" w:cs="Arial"/>
          <w:sz w:val="22"/>
          <w:szCs w:val="22"/>
          <w14:ligatures w14:val="standardContextual"/>
        </w:rPr>
      </w:pPr>
      <w:r>
        <w:rPr>
          <w:rFonts w:ascii="Arial" w:hAnsi="Arial" w:cs="Arial"/>
          <w:sz w:val="22"/>
          <w:szCs w:val="22"/>
          <w14:ligatures w14:val="standardContextual"/>
        </w:rPr>
        <w:t>leistinos generuoti galios ribojimai, susiję su lanksčiuoju prijungimu</w:t>
      </w:r>
      <w:r w:rsidR="005710B0">
        <w:rPr>
          <w:rFonts w:ascii="Arial" w:hAnsi="Arial" w:cs="Arial"/>
          <w:sz w:val="22"/>
          <w:szCs w:val="22"/>
          <w14:ligatures w14:val="standardContextual"/>
        </w:rPr>
        <w:t xml:space="preserve">, jei </w:t>
      </w:r>
      <w:r w:rsidR="00AF2D14">
        <w:rPr>
          <w:rFonts w:ascii="Arial" w:hAnsi="Arial" w:cs="Arial"/>
          <w:sz w:val="22"/>
          <w:szCs w:val="22"/>
          <w14:ligatures w14:val="standardContextual"/>
        </w:rPr>
        <w:t>vykdomas lankstusis prijungimas</w:t>
      </w:r>
      <w:r w:rsidR="00AA48E8">
        <w:rPr>
          <w:rFonts w:ascii="Arial" w:hAnsi="Arial" w:cs="Arial"/>
          <w:sz w:val="22"/>
          <w:szCs w:val="22"/>
          <w14:ligatures w14:val="standardContextual"/>
        </w:rPr>
        <w:t xml:space="preserve"> ir </w:t>
      </w:r>
      <w:r w:rsidR="00AA48E8" w:rsidRPr="000C6608">
        <w:rPr>
          <w:rFonts w:ascii="Arial" w:hAnsi="Arial" w:cs="Arial"/>
          <w:i/>
          <w:iCs/>
          <w:sz w:val="22"/>
          <w:szCs w:val="22"/>
          <w14:ligatures w14:val="standardContextual"/>
        </w:rPr>
        <w:t>Klientas</w:t>
      </w:r>
      <w:r w:rsidR="00AA48E8">
        <w:rPr>
          <w:rFonts w:ascii="Arial" w:hAnsi="Arial" w:cs="Arial"/>
          <w:sz w:val="22"/>
          <w:szCs w:val="22"/>
          <w14:ligatures w14:val="standardContextual"/>
        </w:rPr>
        <w:t xml:space="preserve"> ir </w:t>
      </w:r>
      <w:r w:rsidR="00AA48E8" w:rsidRPr="000C6608">
        <w:rPr>
          <w:rFonts w:ascii="Arial" w:hAnsi="Arial" w:cs="Arial"/>
          <w:i/>
          <w:iCs/>
          <w:sz w:val="22"/>
          <w:szCs w:val="22"/>
          <w14:ligatures w14:val="standardContextual"/>
        </w:rPr>
        <w:t>Operatorius</w:t>
      </w:r>
      <w:r w:rsidR="00AA48E8">
        <w:rPr>
          <w:rFonts w:ascii="Arial" w:hAnsi="Arial" w:cs="Arial"/>
          <w:sz w:val="22"/>
          <w:szCs w:val="22"/>
          <w14:ligatures w14:val="standardContextual"/>
        </w:rPr>
        <w:t xml:space="preserve"> susitaria dėl tokių ribojimų taikymo</w:t>
      </w:r>
      <w:r>
        <w:rPr>
          <w:rFonts w:ascii="Arial" w:hAnsi="Arial" w:cs="Arial"/>
          <w:sz w:val="22"/>
          <w:szCs w:val="22"/>
          <w14:ligatures w14:val="standardContextual"/>
        </w:rPr>
        <w:t>;</w:t>
      </w:r>
    </w:p>
    <w:p w14:paraId="1D9E8FE5" w14:textId="1D3DA2B9" w:rsidR="00147B1A" w:rsidRPr="00285B57" w:rsidRDefault="00BB3932" w:rsidP="00094BF9">
      <w:pPr>
        <w:pStyle w:val="ListParagraph"/>
        <w:numPr>
          <w:ilvl w:val="3"/>
          <w:numId w:val="21"/>
        </w:numPr>
        <w:tabs>
          <w:tab w:val="left" w:pos="709"/>
        </w:tabs>
        <w:jc w:val="both"/>
        <w:rPr>
          <w:rFonts w:ascii="Arial" w:hAnsi="Arial" w:cs="Arial"/>
          <w:sz w:val="22"/>
          <w:szCs w:val="22"/>
          <w14:ligatures w14:val="standardContextual"/>
        </w:rPr>
      </w:pPr>
      <w:r w:rsidRPr="00C650F8">
        <w:rPr>
          <w:rFonts w:ascii="Arial" w:hAnsi="Arial" w:cs="Arial"/>
          <w:color w:val="000000"/>
          <w:sz w:val="22"/>
          <w:szCs w:val="22"/>
        </w:rPr>
        <w:t>kiti teisės aktuose nurodyti ribojimai</w:t>
      </w:r>
      <w:r w:rsidR="00BD45CF" w:rsidRPr="00285B57">
        <w:rPr>
          <w:rFonts w:ascii="Arial" w:hAnsi="Arial" w:cs="Arial"/>
          <w:sz w:val="22"/>
          <w:szCs w:val="22"/>
          <w14:ligatures w14:val="standardContextual"/>
        </w:rPr>
        <w:t>.</w:t>
      </w:r>
    </w:p>
    <w:p w14:paraId="43D05CB4" w14:textId="37309B42" w:rsidR="00A560F9"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 nurodytų ribojimų taikymo laikas nėra įtraukiamas į </w:t>
      </w:r>
      <w:r w:rsidR="00534885">
        <w:rPr>
          <w:rFonts w:ascii="Arial" w:eastAsia="Arial" w:hAnsi="Arial" w:cs="Arial"/>
          <w:sz w:val="22"/>
          <w:szCs w:val="22"/>
          <w14:ligatures w14:val="standardContextual"/>
        </w:rPr>
        <w:t>EEĮ</w:t>
      </w:r>
      <w:r w:rsidRPr="00285B57">
        <w:rPr>
          <w:rFonts w:ascii="Arial" w:eastAsia="Arial" w:hAnsi="Arial" w:cs="Arial"/>
          <w:sz w:val="22"/>
          <w:szCs w:val="22"/>
          <w14:ligatures w14:val="standardContextual"/>
        </w:rPr>
        <w:t xml:space="preserve"> nurodytą laikino elektros energijos persiuntimo nutraukimo ir ribojimo laiką</w:t>
      </w:r>
      <w:r w:rsidR="00B26434"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57B059A9" w14:textId="79723992" w:rsidR="00FD790B" w:rsidRPr="00285B57" w:rsidRDefault="00B26434"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w:t>
      </w:r>
      <w:r w:rsidR="00BD45CF" w:rsidRPr="00285B57">
        <w:rPr>
          <w:rFonts w:ascii="Arial" w:eastAsia="Arial" w:hAnsi="Arial" w:cs="Arial"/>
          <w:sz w:val="22"/>
          <w:szCs w:val="22"/>
          <w14:ligatures w14:val="standardContextual"/>
        </w:rPr>
        <w:t xml:space="preserve">uostoliai </w:t>
      </w:r>
      <w:r w:rsidR="000C6EC3" w:rsidRPr="00285B57">
        <w:rPr>
          <w:rFonts w:ascii="Arial" w:eastAsia="Arial" w:hAnsi="Arial" w:cs="Arial"/>
          <w:sz w:val="22"/>
          <w:szCs w:val="22"/>
          <w14:ligatures w14:val="standardContextual"/>
        </w:rPr>
        <w:t xml:space="preserve">ar negautos pajamos </w:t>
      </w:r>
      <w:r w:rsidR="00BD45CF" w:rsidRPr="00285B57">
        <w:rPr>
          <w:rFonts w:ascii="Arial" w:eastAsia="Arial" w:hAnsi="Arial" w:cs="Arial"/>
          <w:sz w:val="22"/>
          <w:szCs w:val="22"/>
          <w14:ligatures w14:val="standardContextual"/>
        </w:rPr>
        <w:t xml:space="preserve">dėl </w:t>
      </w:r>
      <w:r w:rsidR="000C6EC3" w:rsidRPr="00285B57">
        <w:rPr>
          <w:rFonts w:ascii="Arial" w:eastAsia="Arial" w:hAnsi="Arial" w:cs="Arial"/>
          <w:sz w:val="22"/>
          <w:szCs w:val="22"/>
          <w14:ligatures w14:val="standardContextual"/>
        </w:rPr>
        <w:t xml:space="preserve">Sutarties Bendrųjų sąlygų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000C6EC3" w:rsidRPr="00285B57">
        <w:rPr>
          <w:rFonts w:ascii="Arial" w:eastAsia="Arial" w:hAnsi="Arial" w:cs="Arial"/>
          <w:sz w:val="22"/>
          <w:szCs w:val="22"/>
          <w14:ligatures w14:val="standardContextual"/>
        </w:rPr>
        <w:t xml:space="preserve"> papunktyje nurodytų ribojimų</w:t>
      </w:r>
      <w:r w:rsidR="00BD45CF" w:rsidRPr="00285B57">
        <w:rPr>
          <w:rFonts w:ascii="Arial" w:eastAsia="Arial" w:hAnsi="Arial" w:cs="Arial"/>
          <w:sz w:val="22"/>
          <w:szCs w:val="22"/>
          <w14:ligatures w14:val="standardContextual"/>
        </w:rPr>
        <w:t xml:space="preserve"> nėra </w:t>
      </w:r>
      <w:r w:rsidR="000C6EC3" w:rsidRPr="00285B57">
        <w:rPr>
          <w:rFonts w:ascii="Arial" w:eastAsia="Arial" w:hAnsi="Arial" w:cs="Arial"/>
          <w:sz w:val="22"/>
          <w:szCs w:val="22"/>
          <w14:ligatures w14:val="standardContextual"/>
        </w:rPr>
        <w:t>atlyginami</w:t>
      </w:r>
      <w:r w:rsidR="0074432D">
        <w:rPr>
          <w:rFonts w:ascii="Arial" w:eastAsia="Arial" w:hAnsi="Arial" w:cs="Arial"/>
          <w:sz w:val="22"/>
          <w:szCs w:val="22"/>
          <w14:ligatures w14:val="standardContextual"/>
        </w:rPr>
        <w:t>, išskyrus EEĮ nurodytus atvejus</w:t>
      </w:r>
      <w:r w:rsidR="00BD45CF" w:rsidRPr="00285B57">
        <w:rPr>
          <w:rFonts w:ascii="Arial" w:eastAsia="Arial" w:hAnsi="Arial" w:cs="Arial"/>
          <w:sz w:val="22"/>
          <w:szCs w:val="22"/>
          <w14:ligatures w14:val="standardContextual"/>
        </w:rPr>
        <w:t>.</w:t>
      </w:r>
    </w:p>
    <w:p w14:paraId="7973BAD0" w14:textId="234C17A3"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vienašališkai nustatyti elektros energijos persiuntimo nutraukimo ar ribojimo datą ir laiką elektros energiją gaminančiam</w:t>
      </w:r>
      <w:r w:rsidR="000060CC" w:rsidRPr="00285B57">
        <w:rPr>
          <w:rFonts w:ascii="Arial" w:eastAsia="Arial" w:hAnsi="Arial" w:cs="Arial"/>
          <w:sz w:val="22"/>
          <w:szCs w:val="22"/>
        </w:rPr>
        <w:t>,</w:t>
      </w:r>
      <w:r w:rsidRPr="00285B57">
        <w:rPr>
          <w:rFonts w:ascii="Arial" w:eastAsia="Arial" w:hAnsi="Arial" w:cs="Arial"/>
          <w:sz w:val="22"/>
          <w:szCs w:val="22"/>
        </w:rPr>
        <w:t xml:space="preserve"> kaupiančiam </w:t>
      </w:r>
      <w:r w:rsidR="000060CC" w:rsidRPr="00285B57">
        <w:rPr>
          <w:rFonts w:ascii="Arial" w:eastAsia="Arial" w:hAnsi="Arial" w:cs="Arial"/>
          <w:sz w:val="22"/>
          <w:szCs w:val="22"/>
        </w:rPr>
        <w:t xml:space="preserve">ir (ar) </w:t>
      </w:r>
      <w:r w:rsidRPr="00285B57">
        <w:rPr>
          <w:rFonts w:ascii="Arial" w:eastAsia="Arial" w:hAnsi="Arial" w:cs="Arial"/>
          <w:sz w:val="22"/>
          <w:szCs w:val="22"/>
        </w:rPr>
        <w:t>grąžinančiam į </w:t>
      </w:r>
      <w:r w:rsidRPr="00285B57">
        <w:rPr>
          <w:rFonts w:ascii="Arial" w:eastAsia="Arial" w:hAnsi="Arial" w:cs="Arial"/>
          <w:i/>
          <w:iCs/>
          <w:sz w:val="22"/>
          <w:szCs w:val="22"/>
        </w:rPr>
        <w:t>Operatoriaus</w:t>
      </w:r>
      <w:r w:rsidRPr="00285B57">
        <w:rPr>
          <w:rFonts w:ascii="Arial" w:eastAsia="Arial" w:hAnsi="Arial" w:cs="Arial"/>
          <w:sz w:val="22"/>
          <w:szCs w:val="22"/>
        </w:rPr>
        <w:t xml:space="preserve"> elektros tinklus </w:t>
      </w:r>
      <w:r w:rsidRPr="00285B57">
        <w:rPr>
          <w:rFonts w:ascii="Arial" w:eastAsia="Arial" w:hAnsi="Arial" w:cs="Arial"/>
          <w:i/>
          <w:iCs/>
          <w:sz w:val="22"/>
          <w:szCs w:val="22"/>
        </w:rPr>
        <w:t>Kliento</w:t>
      </w:r>
      <w:r w:rsidRPr="00285B57">
        <w:rPr>
          <w:rFonts w:ascii="Arial" w:eastAsia="Arial" w:hAnsi="Arial" w:cs="Arial"/>
          <w:sz w:val="22"/>
          <w:szCs w:val="22"/>
        </w:rPr>
        <w:t xml:space="preserve"> objektui, kuriam yra taikomi ribojimai, nurodyti </w:t>
      </w:r>
      <w:r w:rsidR="002215C5" w:rsidRPr="00285B57">
        <w:rPr>
          <w:rFonts w:ascii="Arial" w:hAnsi="Arial" w:cs="Arial"/>
          <w:sz w:val="22"/>
          <w:szCs w:val="22"/>
        </w:rPr>
        <w:t xml:space="preserve">prijungimo prie elektros tinklų dokumentuose ir (ar) </w:t>
      </w:r>
      <w:r w:rsidRPr="00285B57">
        <w:rPr>
          <w:rFonts w:ascii="Arial" w:eastAsia="Arial" w:hAnsi="Arial" w:cs="Arial"/>
          <w:sz w:val="22"/>
          <w:szCs w:val="22"/>
        </w:rPr>
        <w:t xml:space="preserve">nuosavybės ribų akte, dėl elektros energijos planinių priežiūros darbų vykdymo. </w:t>
      </w:r>
      <w:r w:rsidRPr="00285B57">
        <w:rPr>
          <w:rFonts w:ascii="Arial" w:eastAsia="Arial" w:hAnsi="Arial" w:cs="Arial"/>
          <w:i/>
          <w:iCs/>
          <w:sz w:val="22"/>
          <w:szCs w:val="22"/>
        </w:rPr>
        <w:t>Klientas</w:t>
      </w:r>
      <w:r w:rsidRPr="00285B57">
        <w:rPr>
          <w:rFonts w:ascii="Arial" w:eastAsia="Arial" w:hAnsi="Arial" w:cs="Arial"/>
          <w:sz w:val="22"/>
          <w:szCs w:val="22"/>
        </w:rPr>
        <w:t xml:space="preserve"> neturi trukdyti </w:t>
      </w:r>
      <w:r w:rsidRPr="00285B57">
        <w:rPr>
          <w:rFonts w:ascii="Arial" w:eastAsia="Arial" w:hAnsi="Arial" w:cs="Arial"/>
          <w:i/>
          <w:iCs/>
          <w:sz w:val="22"/>
          <w:szCs w:val="22"/>
        </w:rPr>
        <w:t>Operatoriui</w:t>
      </w:r>
      <w:r w:rsidRPr="00285B57">
        <w:rPr>
          <w:rFonts w:ascii="Arial" w:eastAsia="Arial" w:hAnsi="Arial" w:cs="Arial"/>
          <w:sz w:val="22"/>
          <w:szCs w:val="22"/>
        </w:rPr>
        <w:t xml:space="preserve"> atlikti elektros energijos tinklų planinius priežiūros darbus.</w:t>
      </w:r>
    </w:p>
    <w:p w14:paraId="2B0C924D" w14:textId="6E8E3C0B" w:rsidR="00F97445" w:rsidRPr="00285B57" w:rsidRDefault="00F97445"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color w:val="000000"/>
          <w:sz w:val="22"/>
          <w:szCs w:val="22"/>
        </w:rPr>
        <w:t xml:space="preserve">Apie leistinos generuoti galios ribojimų dėl sistemos balanso, leistinos generuoti galios ribojimų, susijusių su perdavimo elektros tinklų techninio pralaidumo galimybėmis, taikymą, taip pat apie ribojimų, susijusių su skirstomųjų elektros tinklų techninio pralaidumo galimybėmis, taikymą </w:t>
      </w:r>
      <w:r w:rsidRPr="00285B57">
        <w:rPr>
          <w:rFonts w:ascii="Arial" w:hAnsi="Arial" w:cs="Arial"/>
          <w:i/>
          <w:iCs/>
          <w:color w:val="000000"/>
          <w:sz w:val="22"/>
          <w:szCs w:val="22"/>
        </w:rPr>
        <w:t>Klientas</w:t>
      </w:r>
      <w:r w:rsidRPr="00285B57">
        <w:rPr>
          <w:rFonts w:ascii="Arial" w:hAnsi="Arial" w:cs="Arial"/>
          <w:color w:val="000000"/>
          <w:sz w:val="22"/>
          <w:szCs w:val="22"/>
        </w:rPr>
        <w:t xml:space="preserve"> iš anksto nėra informuojamas.</w:t>
      </w:r>
    </w:p>
    <w:p w14:paraId="14E1EB39" w14:textId="4E5B6A93" w:rsidR="00DD119D" w:rsidRPr="00285B57" w:rsidRDefault="08573E97" w:rsidP="00285B57">
      <w:pPr>
        <w:pStyle w:val="ListParagraph"/>
        <w:numPr>
          <w:ilvl w:val="1"/>
          <w:numId w:val="21"/>
        </w:numPr>
        <w:ind w:left="567" w:hanging="567"/>
        <w:jc w:val="both"/>
        <w:rPr>
          <w:rFonts w:ascii="Arial" w:eastAsia="Arial" w:hAnsi="Arial" w:cs="Arial"/>
          <w:sz w:val="22"/>
          <w:szCs w:val="22"/>
          <w14:ligatures w14:val="standardContextual"/>
        </w:rPr>
      </w:pPr>
      <w:bookmarkStart w:id="5" w:name="_Ref210282388"/>
      <w:r w:rsidRPr="00285B57">
        <w:rPr>
          <w:rFonts w:ascii="Arial" w:hAnsi="Arial" w:cs="Arial"/>
          <w:sz w:val="22"/>
          <w:szCs w:val="22"/>
        </w:rPr>
        <w:t xml:space="preserve">Jei </w:t>
      </w:r>
      <w:r w:rsidRPr="00285B57">
        <w:rPr>
          <w:rFonts w:ascii="Arial" w:hAnsi="Arial" w:cs="Arial"/>
          <w:i/>
          <w:sz w:val="22"/>
          <w:szCs w:val="22"/>
        </w:rPr>
        <w:t>Kliento</w:t>
      </w:r>
      <w:r w:rsidRPr="00285B57">
        <w:rPr>
          <w:rFonts w:ascii="Arial" w:hAnsi="Arial" w:cs="Arial"/>
          <w:sz w:val="22"/>
          <w:szCs w:val="22"/>
        </w:rPr>
        <w:t xml:space="preserve"> elektros įrenginiai </w:t>
      </w:r>
      <w:r w:rsidR="001C4B6B" w:rsidRPr="00285B57">
        <w:rPr>
          <w:rFonts w:ascii="Arial" w:hAnsi="Arial" w:cs="Arial"/>
          <w:i/>
          <w:sz w:val="22"/>
          <w:szCs w:val="22"/>
        </w:rPr>
        <w:t>Operatoriaus</w:t>
      </w:r>
      <w:r w:rsidR="001C4B6B" w:rsidRPr="00285B57">
        <w:rPr>
          <w:rFonts w:ascii="Arial" w:hAnsi="Arial" w:cs="Arial"/>
          <w:sz w:val="22"/>
          <w:szCs w:val="22"/>
        </w:rPr>
        <w:t xml:space="preserve"> </w:t>
      </w:r>
      <w:r w:rsidRPr="00285B57">
        <w:rPr>
          <w:rFonts w:ascii="Arial" w:hAnsi="Arial" w:cs="Arial"/>
          <w:sz w:val="22"/>
          <w:szCs w:val="22"/>
        </w:rPr>
        <w:t xml:space="preserve">buvo laikinai prijungti elektros tinklų derinimo, bandymo laikotarpiui ir </w:t>
      </w:r>
      <w:r w:rsidR="120BF616" w:rsidRPr="00285B57">
        <w:rPr>
          <w:rFonts w:ascii="Arial" w:hAnsi="Arial" w:cs="Arial"/>
          <w:sz w:val="22"/>
          <w:szCs w:val="22"/>
        </w:rPr>
        <w:t xml:space="preserve">Klientas </w:t>
      </w:r>
      <w:r w:rsidR="14A3E791" w:rsidRPr="00285B57">
        <w:rPr>
          <w:rFonts w:ascii="Arial" w:hAnsi="Arial" w:cs="Arial"/>
          <w:sz w:val="22"/>
          <w:szCs w:val="22"/>
        </w:rPr>
        <w:t xml:space="preserve">neatlieka bandymų per </w:t>
      </w:r>
      <w:r w:rsidR="00C954C4" w:rsidRPr="00285B57">
        <w:rPr>
          <w:rFonts w:ascii="Arial" w:hAnsi="Arial" w:cs="Arial"/>
          <w:sz w:val="22"/>
          <w:szCs w:val="22"/>
        </w:rPr>
        <w:t>prijungimą prie</w:t>
      </w:r>
      <w:r w:rsidR="14A3E791" w:rsidRPr="00285B57">
        <w:rPr>
          <w:rFonts w:ascii="Arial" w:hAnsi="Arial" w:cs="Arial"/>
          <w:sz w:val="22"/>
          <w:szCs w:val="22"/>
        </w:rPr>
        <w:t xml:space="preserve"> elektros </w:t>
      </w:r>
      <w:r w:rsidR="00C954C4" w:rsidRPr="00285B57">
        <w:rPr>
          <w:rFonts w:ascii="Arial" w:hAnsi="Arial" w:cs="Arial"/>
          <w:sz w:val="22"/>
          <w:szCs w:val="22"/>
        </w:rPr>
        <w:t>tinklų reglamentuojančiuose teisės aktuose</w:t>
      </w:r>
      <w:r w:rsidR="14A3E791" w:rsidRPr="00285B57">
        <w:rPr>
          <w:rFonts w:ascii="Arial" w:hAnsi="Arial" w:cs="Arial"/>
          <w:sz w:val="22"/>
          <w:szCs w:val="22"/>
        </w:rPr>
        <w:t xml:space="preserve"> nurodytą terminą</w:t>
      </w:r>
      <w:r w:rsidR="00C954C4" w:rsidRPr="00285B57">
        <w:rPr>
          <w:rFonts w:ascii="Arial" w:hAnsi="Arial" w:cs="Arial"/>
          <w:sz w:val="22"/>
          <w:szCs w:val="22"/>
        </w:rPr>
        <w:t>,</w:t>
      </w:r>
      <w:r w:rsidR="14A3E791" w:rsidRPr="00285B57">
        <w:rPr>
          <w:rFonts w:ascii="Arial" w:hAnsi="Arial" w:cs="Arial"/>
          <w:sz w:val="22"/>
          <w:szCs w:val="22"/>
        </w:rPr>
        <w:t xml:space="preserve"> </w:t>
      </w:r>
      <w:r w:rsidR="00B16E72" w:rsidRPr="00285B57">
        <w:rPr>
          <w:rFonts w:ascii="Arial" w:hAnsi="Arial" w:cs="Arial"/>
          <w:color w:val="000000" w:themeColor="text1"/>
          <w:sz w:val="22"/>
          <w:szCs w:val="22"/>
        </w:rPr>
        <w:t xml:space="preserve">pasibaigus šiam terminui laikoma, kad </w:t>
      </w:r>
      <w:r w:rsidR="001C4B6B" w:rsidRPr="00C07D1F">
        <w:rPr>
          <w:rFonts w:ascii="Arial" w:hAnsi="Arial" w:cs="Arial"/>
          <w:i/>
          <w:iCs/>
          <w:color w:val="000000" w:themeColor="text1"/>
          <w:sz w:val="22"/>
          <w:szCs w:val="22"/>
        </w:rPr>
        <w:t>Klientas</w:t>
      </w:r>
      <w:r w:rsidR="00B16E72" w:rsidRPr="00285B57">
        <w:rPr>
          <w:rFonts w:ascii="Arial" w:hAnsi="Arial" w:cs="Arial"/>
          <w:color w:val="000000" w:themeColor="text1"/>
          <w:sz w:val="22"/>
          <w:szCs w:val="22"/>
        </w:rPr>
        <w:t xml:space="preserve"> neturi teisės generuoti elektros energijos į elektros tinklus</w:t>
      </w:r>
      <w:r w:rsidR="00CA0E0D" w:rsidRPr="00285B57">
        <w:rPr>
          <w:rFonts w:ascii="Arial" w:hAnsi="Arial" w:cs="Arial"/>
          <w:color w:val="000000" w:themeColor="text1"/>
          <w:sz w:val="22"/>
          <w:szCs w:val="22"/>
        </w:rPr>
        <w:t xml:space="preserve"> ar </w:t>
      </w:r>
      <w:r w:rsidR="00946FAF" w:rsidRPr="00285B57">
        <w:rPr>
          <w:rFonts w:ascii="Arial" w:hAnsi="Arial" w:cs="Arial"/>
          <w:color w:val="000000" w:themeColor="text1"/>
          <w:sz w:val="22"/>
          <w:szCs w:val="22"/>
        </w:rPr>
        <w:t xml:space="preserve">energijos </w:t>
      </w:r>
      <w:r w:rsidR="00C02E6E" w:rsidRPr="00285B57">
        <w:rPr>
          <w:rFonts w:ascii="Arial" w:hAnsi="Arial" w:cs="Arial"/>
          <w:color w:val="000000" w:themeColor="text1"/>
          <w:sz w:val="22"/>
          <w:szCs w:val="22"/>
        </w:rPr>
        <w:t xml:space="preserve">kaupimo įrenginio prijungimo prie elektros tinklų atveju </w:t>
      </w:r>
      <w:r w:rsidR="00CA0E0D" w:rsidRPr="00285B57">
        <w:rPr>
          <w:rFonts w:ascii="Arial" w:hAnsi="Arial" w:cs="Arial"/>
          <w:color w:val="000000" w:themeColor="text1"/>
          <w:sz w:val="22"/>
          <w:szCs w:val="22"/>
        </w:rPr>
        <w:t>vartoti elektros energiją iš jų</w:t>
      </w:r>
      <w:r w:rsidR="00826054" w:rsidRPr="00285B57">
        <w:rPr>
          <w:rFonts w:ascii="Arial" w:hAnsi="Arial" w:cs="Arial"/>
          <w:color w:val="000000" w:themeColor="text1"/>
          <w:sz w:val="22"/>
          <w:szCs w:val="22"/>
        </w:rPr>
        <w:t>.</w:t>
      </w:r>
      <w:r w:rsidR="14A3E791" w:rsidRPr="00285B57">
        <w:rPr>
          <w:rFonts w:ascii="Arial" w:hAnsi="Arial" w:cs="Arial"/>
          <w:color w:val="000000" w:themeColor="text1"/>
          <w:sz w:val="22"/>
          <w:szCs w:val="22"/>
        </w:rPr>
        <w:t xml:space="preserve"> </w:t>
      </w:r>
      <w:r w:rsidR="00C954C4" w:rsidRPr="00285B57">
        <w:rPr>
          <w:rFonts w:ascii="Arial" w:hAnsi="Arial" w:cs="Arial"/>
          <w:color w:val="000000" w:themeColor="text1"/>
          <w:sz w:val="22"/>
          <w:szCs w:val="22"/>
        </w:rPr>
        <w:t>Tokiu atveju</w:t>
      </w:r>
      <w:r w:rsidR="14A3E791" w:rsidRPr="00285B57">
        <w:rPr>
          <w:rFonts w:ascii="Arial" w:hAnsi="Arial" w:cs="Arial"/>
          <w:sz w:val="22"/>
          <w:szCs w:val="22"/>
        </w:rPr>
        <w:t xml:space="preserve"> </w:t>
      </w:r>
      <w:r w:rsidR="14A3E791" w:rsidRPr="00285B57">
        <w:rPr>
          <w:rFonts w:ascii="Arial" w:hAnsi="Arial" w:cs="Arial"/>
          <w:i/>
          <w:sz w:val="22"/>
          <w:szCs w:val="22"/>
        </w:rPr>
        <w:t>Operatorius</w:t>
      </w:r>
      <w:r w:rsidR="14A3E791" w:rsidRPr="00285B57">
        <w:rPr>
          <w:rFonts w:ascii="Arial" w:hAnsi="Arial" w:cs="Arial"/>
          <w:sz w:val="22"/>
          <w:szCs w:val="22"/>
        </w:rPr>
        <w:t xml:space="preserve"> </w:t>
      </w:r>
      <w:r w:rsidR="00D502F0" w:rsidRPr="00285B57">
        <w:rPr>
          <w:rFonts w:ascii="Arial" w:hAnsi="Arial" w:cs="Arial"/>
          <w:sz w:val="22"/>
          <w:szCs w:val="22"/>
        </w:rPr>
        <w:t>vienašališkai</w:t>
      </w:r>
      <w:r w:rsidR="14A3E791" w:rsidRPr="00285B57">
        <w:rPr>
          <w:rFonts w:ascii="Arial" w:hAnsi="Arial" w:cs="Arial"/>
          <w:sz w:val="22"/>
          <w:szCs w:val="22"/>
        </w:rPr>
        <w:t xml:space="preserve"> pakeičia nuosavybės ribų aktą, </w:t>
      </w:r>
      <w:r w:rsidR="00882627" w:rsidRPr="00285B57">
        <w:rPr>
          <w:rFonts w:ascii="Arial" w:hAnsi="Arial" w:cs="Arial"/>
          <w:color w:val="000000" w:themeColor="text1"/>
          <w:sz w:val="22"/>
          <w:szCs w:val="22"/>
        </w:rPr>
        <w:t>pakeisdamas leistiną generuoti galią į prieš prijungimą bandymams buvusį dydį, prireikus, pakeičia kitus</w:t>
      </w:r>
      <w:r w:rsidR="14A3E791" w:rsidRPr="00285B57">
        <w:rPr>
          <w:rFonts w:ascii="Arial" w:hAnsi="Arial" w:cs="Arial"/>
          <w:color w:val="000000" w:themeColor="text1"/>
          <w:sz w:val="22"/>
          <w:szCs w:val="22"/>
        </w:rPr>
        <w:t xml:space="preserve"> parametrus </w:t>
      </w:r>
      <w:r w:rsidR="00882627" w:rsidRPr="00285B57">
        <w:rPr>
          <w:rFonts w:ascii="Arial" w:hAnsi="Arial" w:cs="Arial"/>
          <w:color w:val="000000" w:themeColor="text1"/>
          <w:sz w:val="22"/>
          <w:szCs w:val="22"/>
        </w:rPr>
        <w:t xml:space="preserve">(išskyrus įrengtąją galią ir </w:t>
      </w:r>
      <w:r w:rsidR="00882627" w:rsidRPr="00285B57">
        <w:rPr>
          <w:rFonts w:ascii="Arial" w:hAnsi="Arial" w:cs="Arial"/>
          <w:color w:val="000000" w:themeColor="text1"/>
          <w:sz w:val="22"/>
          <w:szCs w:val="22"/>
          <w:lang w:eastAsia="lt-LT"/>
        </w:rPr>
        <w:t>didžiausią pajėgumą (</w:t>
      </w:r>
      <w:proofErr w:type="spellStart"/>
      <w:r w:rsidR="00882627" w:rsidRPr="00285B57">
        <w:rPr>
          <w:rFonts w:ascii="Arial" w:hAnsi="Arial" w:cs="Arial"/>
          <w:color w:val="000000" w:themeColor="text1"/>
          <w:sz w:val="22"/>
          <w:szCs w:val="22"/>
          <w:lang w:eastAsia="lt-LT"/>
        </w:rPr>
        <w:t>Pmax</w:t>
      </w:r>
      <w:proofErr w:type="spellEnd"/>
      <w:r w:rsidR="00882627" w:rsidRPr="00285B57">
        <w:rPr>
          <w:rFonts w:ascii="Arial" w:hAnsi="Arial" w:cs="Arial"/>
          <w:color w:val="000000" w:themeColor="text1"/>
          <w:sz w:val="22"/>
          <w:szCs w:val="22"/>
        </w:rPr>
        <w:t>) į prieš prijungimą bandymams</w:t>
      </w:r>
      <w:r w:rsidR="14A3E791" w:rsidRPr="00285B57">
        <w:rPr>
          <w:rFonts w:ascii="Arial" w:hAnsi="Arial" w:cs="Arial"/>
          <w:color w:val="000000" w:themeColor="text1"/>
          <w:sz w:val="22"/>
          <w:szCs w:val="22"/>
        </w:rPr>
        <w:t xml:space="preserve"> buvusius dydžius, </w:t>
      </w:r>
      <w:r w:rsidR="00882627" w:rsidRPr="00285B57">
        <w:rPr>
          <w:rFonts w:ascii="Arial" w:hAnsi="Arial" w:cs="Arial"/>
          <w:color w:val="000000" w:themeColor="text1"/>
          <w:sz w:val="22"/>
          <w:szCs w:val="22"/>
        </w:rPr>
        <w:t>ir</w:t>
      </w:r>
      <w:r w:rsidR="00A90A06" w:rsidRPr="00285B57">
        <w:rPr>
          <w:rFonts w:ascii="Arial" w:hAnsi="Arial" w:cs="Arial"/>
          <w:color w:val="000000" w:themeColor="text1"/>
          <w:sz w:val="22"/>
          <w:szCs w:val="22"/>
        </w:rPr>
        <w:t>, prireikus,</w:t>
      </w:r>
      <w:r w:rsidR="00882627" w:rsidRPr="00285B57">
        <w:rPr>
          <w:rFonts w:ascii="Arial" w:hAnsi="Arial" w:cs="Arial"/>
          <w:color w:val="000000" w:themeColor="text1"/>
          <w:sz w:val="22"/>
          <w:szCs w:val="22"/>
        </w:rPr>
        <w:t xml:space="preserve"> vienašališkai pakeičia </w:t>
      </w:r>
      <w:r w:rsidR="00A90A06" w:rsidRPr="00285B57">
        <w:rPr>
          <w:rFonts w:ascii="Arial" w:hAnsi="Arial" w:cs="Arial"/>
          <w:color w:val="000000" w:themeColor="text1"/>
          <w:sz w:val="22"/>
          <w:szCs w:val="22"/>
        </w:rPr>
        <w:t>šią</w:t>
      </w:r>
      <w:r w:rsidR="00882627" w:rsidRPr="00285B57">
        <w:rPr>
          <w:rFonts w:ascii="Arial" w:hAnsi="Arial" w:cs="Arial"/>
          <w:color w:val="000000" w:themeColor="text1"/>
          <w:sz w:val="22"/>
          <w:szCs w:val="22"/>
        </w:rPr>
        <w:t xml:space="preserve"> </w:t>
      </w:r>
      <w:r w:rsidR="00AD15B2" w:rsidRPr="00285B57">
        <w:rPr>
          <w:rFonts w:ascii="Arial" w:hAnsi="Arial" w:cs="Arial"/>
          <w:color w:val="000000" w:themeColor="text1"/>
          <w:sz w:val="22"/>
          <w:szCs w:val="22"/>
        </w:rPr>
        <w:t>S</w:t>
      </w:r>
      <w:r w:rsidR="00882627" w:rsidRPr="00285B57">
        <w:rPr>
          <w:rFonts w:ascii="Arial" w:hAnsi="Arial" w:cs="Arial"/>
          <w:color w:val="000000" w:themeColor="text1"/>
          <w:sz w:val="22"/>
          <w:szCs w:val="22"/>
        </w:rPr>
        <w:t>utartį</w:t>
      </w:r>
      <w:r w:rsidR="21854F23" w:rsidRPr="00285B57">
        <w:rPr>
          <w:rFonts w:ascii="Arial" w:hAnsi="Arial" w:cs="Arial"/>
          <w:color w:val="000000" w:themeColor="text1"/>
          <w:sz w:val="22"/>
          <w:szCs w:val="22"/>
        </w:rPr>
        <w:t>.</w:t>
      </w:r>
      <w:r w:rsidR="0714858C" w:rsidRPr="00285B57">
        <w:rPr>
          <w:rFonts w:ascii="Arial" w:hAnsi="Arial" w:cs="Arial"/>
          <w:color w:val="000000" w:themeColor="text1"/>
          <w:sz w:val="22"/>
          <w:szCs w:val="22"/>
        </w:rPr>
        <w:t xml:space="preserve"> Operatorius neatsako už jokias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kilusias pasekmes bei neatlygina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nuostolių</w:t>
      </w:r>
      <w:r w:rsidR="00743FCF">
        <w:rPr>
          <w:rFonts w:ascii="Arial" w:hAnsi="Arial" w:cs="Arial"/>
          <w:color w:val="000000" w:themeColor="text1"/>
          <w:sz w:val="22"/>
          <w:szCs w:val="22"/>
        </w:rPr>
        <w:t xml:space="preserve"> ar negautų pajamų</w:t>
      </w:r>
      <w:r w:rsidR="0714858C" w:rsidRPr="00285B57">
        <w:rPr>
          <w:rFonts w:ascii="Arial" w:hAnsi="Arial" w:cs="Arial"/>
          <w:color w:val="000000" w:themeColor="text1"/>
          <w:sz w:val="22"/>
          <w:szCs w:val="22"/>
        </w:rPr>
        <w:t>, kilusių dėl šiame p</w:t>
      </w:r>
      <w:r w:rsidR="00D55D23">
        <w:rPr>
          <w:rFonts w:ascii="Arial" w:hAnsi="Arial" w:cs="Arial"/>
          <w:color w:val="000000" w:themeColor="text1"/>
          <w:sz w:val="22"/>
          <w:szCs w:val="22"/>
        </w:rPr>
        <w:t>ap</w:t>
      </w:r>
      <w:r w:rsidR="0714858C" w:rsidRPr="00285B57">
        <w:rPr>
          <w:rFonts w:ascii="Arial" w:hAnsi="Arial" w:cs="Arial"/>
          <w:color w:val="000000" w:themeColor="text1"/>
          <w:sz w:val="22"/>
          <w:szCs w:val="22"/>
        </w:rPr>
        <w:t>unkt</w:t>
      </w:r>
      <w:r w:rsidR="00D55D23">
        <w:rPr>
          <w:rFonts w:ascii="Arial" w:hAnsi="Arial" w:cs="Arial"/>
          <w:color w:val="000000" w:themeColor="text1"/>
          <w:sz w:val="22"/>
          <w:szCs w:val="22"/>
        </w:rPr>
        <w:t>yj</w:t>
      </w:r>
      <w:r w:rsidR="0714858C" w:rsidRPr="00285B57">
        <w:rPr>
          <w:rFonts w:ascii="Arial" w:hAnsi="Arial" w:cs="Arial"/>
          <w:color w:val="000000" w:themeColor="text1"/>
          <w:sz w:val="22"/>
          <w:szCs w:val="22"/>
        </w:rPr>
        <w:t xml:space="preserve">e nurodytų </w:t>
      </w:r>
      <w:r w:rsidR="0714858C" w:rsidRPr="00285B57">
        <w:rPr>
          <w:rFonts w:ascii="Arial" w:hAnsi="Arial" w:cs="Arial"/>
          <w:i/>
          <w:color w:val="000000" w:themeColor="text1"/>
          <w:sz w:val="22"/>
          <w:szCs w:val="22"/>
        </w:rPr>
        <w:t>Operatoriaus</w:t>
      </w:r>
      <w:r w:rsidR="0714858C" w:rsidRPr="00285B57">
        <w:rPr>
          <w:rFonts w:ascii="Arial" w:hAnsi="Arial" w:cs="Arial"/>
          <w:color w:val="000000" w:themeColor="text1"/>
          <w:sz w:val="22"/>
          <w:szCs w:val="22"/>
        </w:rPr>
        <w:t xml:space="preserve"> atliekamų veiksmų ir (ar) </w:t>
      </w:r>
      <w:r w:rsidR="0714858C" w:rsidRPr="00285B57">
        <w:rPr>
          <w:rFonts w:ascii="Arial" w:hAnsi="Arial" w:cs="Arial"/>
          <w:i/>
          <w:color w:val="000000" w:themeColor="text1"/>
          <w:sz w:val="22"/>
          <w:szCs w:val="22"/>
        </w:rPr>
        <w:t>Kliento</w:t>
      </w:r>
      <w:r w:rsidR="0714858C" w:rsidRPr="00285B57">
        <w:rPr>
          <w:rFonts w:ascii="Arial" w:hAnsi="Arial" w:cs="Arial"/>
          <w:color w:val="000000" w:themeColor="text1"/>
          <w:sz w:val="22"/>
          <w:szCs w:val="22"/>
        </w:rPr>
        <w:t xml:space="preserve"> </w:t>
      </w:r>
      <w:r w:rsidR="328B957E" w:rsidRPr="00285B57">
        <w:rPr>
          <w:rFonts w:ascii="Arial" w:hAnsi="Arial" w:cs="Arial"/>
          <w:color w:val="000000" w:themeColor="text1"/>
          <w:sz w:val="22"/>
          <w:szCs w:val="22"/>
        </w:rPr>
        <w:t>vykdomo elektros energijos persiuntimo</w:t>
      </w:r>
      <w:r w:rsidR="0714858C" w:rsidRPr="00285B57">
        <w:rPr>
          <w:rFonts w:ascii="Arial" w:hAnsi="Arial" w:cs="Arial"/>
          <w:color w:val="000000" w:themeColor="text1"/>
          <w:sz w:val="22"/>
          <w:szCs w:val="22"/>
        </w:rPr>
        <w:t xml:space="preserve"> į elektros tinklus </w:t>
      </w:r>
      <w:r w:rsidR="328B957E" w:rsidRPr="00285B57">
        <w:rPr>
          <w:rFonts w:ascii="Arial" w:hAnsi="Arial" w:cs="Arial"/>
          <w:color w:val="000000" w:themeColor="text1"/>
          <w:sz w:val="22"/>
          <w:szCs w:val="22"/>
        </w:rPr>
        <w:t xml:space="preserve">ar </w:t>
      </w:r>
      <w:r w:rsidR="0E9DDF13" w:rsidRPr="00285B57">
        <w:rPr>
          <w:rFonts w:ascii="Arial" w:hAnsi="Arial" w:cs="Arial"/>
          <w:color w:val="000000" w:themeColor="text1"/>
          <w:sz w:val="22"/>
          <w:szCs w:val="22"/>
        </w:rPr>
        <w:t xml:space="preserve">elektros energijos </w:t>
      </w:r>
      <w:r w:rsidR="328B957E" w:rsidRPr="00285B57">
        <w:rPr>
          <w:rFonts w:ascii="Arial" w:hAnsi="Arial" w:cs="Arial"/>
          <w:color w:val="000000" w:themeColor="text1"/>
          <w:sz w:val="22"/>
          <w:szCs w:val="22"/>
        </w:rPr>
        <w:t>vartojimo</w:t>
      </w:r>
      <w:r w:rsidR="3A794F0B" w:rsidRPr="00285B57">
        <w:rPr>
          <w:rFonts w:ascii="Arial" w:hAnsi="Arial" w:cs="Arial"/>
          <w:color w:val="000000" w:themeColor="text1"/>
          <w:sz w:val="22"/>
          <w:szCs w:val="22"/>
        </w:rPr>
        <w:t xml:space="preserve"> </w:t>
      </w:r>
      <w:r w:rsidR="00171241" w:rsidRPr="00285B57">
        <w:rPr>
          <w:rFonts w:ascii="Arial" w:hAnsi="Arial" w:cs="Arial"/>
          <w:color w:val="000000" w:themeColor="text1"/>
          <w:sz w:val="22"/>
          <w:szCs w:val="22"/>
        </w:rPr>
        <w:t xml:space="preserve">neturint </w:t>
      </w:r>
      <w:r w:rsidR="001D5FC5" w:rsidRPr="00285B57">
        <w:rPr>
          <w:rFonts w:ascii="Arial" w:hAnsi="Arial" w:cs="Arial"/>
          <w:color w:val="000000" w:themeColor="text1"/>
          <w:sz w:val="22"/>
          <w:szCs w:val="22"/>
        </w:rPr>
        <w:t xml:space="preserve">tam </w:t>
      </w:r>
      <w:r w:rsidR="00171241" w:rsidRPr="00285B57">
        <w:rPr>
          <w:rFonts w:ascii="Arial" w:hAnsi="Arial" w:cs="Arial"/>
          <w:color w:val="000000" w:themeColor="text1"/>
          <w:sz w:val="22"/>
          <w:szCs w:val="22"/>
        </w:rPr>
        <w:t>teisės</w:t>
      </w:r>
      <w:r w:rsidR="0714858C" w:rsidRPr="00285B57">
        <w:rPr>
          <w:rFonts w:ascii="Arial" w:hAnsi="Arial" w:cs="Arial"/>
          <w:color w:val="000000" w:themeColor="text1"/>
          <w:sz w:val="22"/>
          <w:szCs w:val="22"/>
        </w:rPr>
        <w:t>.</w:t>
      </w:r>
      <w:r w:rsidR="06D98EA4" w:rsidRPr="00285B57">
        <w:rPr>
          <w:rFonts w:ascii="Arial" w:hAnsi="Arial" w:cs="Arial"/>
          <w:color w:val="000000" w:themeColor="text1"/>
          <w:sz w:val="22"/>
          <w:szCs w:val="22"/>
        </w:rPr>
        <w:t xml:space="preserve"> </w:t>
      </w:r>
      <w:r w:rsidR="006C4B23" w:rsidRPr="00285B57">
        <w:rPr>
          <w:rFonts w:ascii="Arial" w:hAnsi="Arial" w:cs="Arial"/>
          <w:i/>
          <w:color w:val="000000" w:themeColor="text1"/>
          <w:sz w:val="22"/>
          <w:szCs w:val="22"/>
        </w:rPr>
        <w:t>Klientui</w:t>
      </w:r>
      <w:r w:rsidR="006C4B23" w:rsidRPr="00285B57">
        <w:rPr>
          <w:rFonts w:ascii="Arial" w:hAnsi="Arial" w:cs="Arial"/>
          <w:color w:val="000000" w:themeColor="text1"/>
          <w:sz w:val="22"/>
          <w:szCs w:val="22"/>
        </w:rPr>
        <w:t xml:space="preserve"> generuojant elektros energiją ar ją vartojant neturint tam teisės, </w:t>
      </w:r>
      <w:r w:rsidR="00916C7F" w:rsidRPr="00285B57">
        <w:rPr>
          <w:rFonts w:ascii="Arial" w:hAnsi="Arial" w:cs="Arial"/>
          <w:color w:val="000000" w:themeColor="text1"/>
          <w:sz w:val="22"/>
          <w:szCs w:val="22"/>
        </w:rPr>
        <w:t>ir viršijus atnaujintame</w:t>
      </w:r>
      <w:r w:rsidR="07499E63" w:rsidRPr="00285B57">
        <w:rPr>
          <w:rFonts w:ascii="Arial" w:hAnsi="Arial" w:cs="Arial"/>
          <w:color w:val="000000" w:themeColor="text1"/>
          <w:sz w:val="22"/>
          <w:szCs w:val="22"/>
        </w:rPr>
        <w:t xml:space="preserve"> </w:t>
      </w:r>
      <w:r w:rsidR="06D98EA4" w:rsidRPr="00285B57">
        <w:rPr>
          <w:rFonts w:ascii="Arial" w:hAnsi="Arial" w:cs="Arial"/>
          <w:color w:val="000000" w:themeColor="text1"/>
          <w:sz w:val="22"/>
          <w:szCs w:val="22"/>
        </w:rPr>
        <w:t xml:space="preserve">nuosavybės ribų akte </w:t>
      </w:r>
      <w:r w:rsidR="00916C7F" w:rsidRPr="00285B57">
        <w:rPr>
          <w:rFonts w:ascii="Arial" w:hAnsi="Arial" w:cs="Arial"/>
          <w:color w:val="000000" w:themeColor="text1"/>
          <w:sz w:val="22"/>
          <w:szCs w:val="22"/>
        </w:rPr>
        <w:t>nurodytą leistiną</w:t>
      </w:r>
      <w:r w:rsidR="15F16152" w:rsidRPr="00285B57">
        <w:rPr>
          <w:rFonts w:ascii="Arial" w:hAnsi="Arial" w:cs="Arial"/>
          <w:color w:val="000000" w:themeColor="text1"/>
          <w:sz w:val="22"/>
          <w:szCs w:val="22"/>
        </w:rPr>
        <w:t xml:space="preserve"> generuoti </w:t>
      </w:r>
      <w:r w:rsidR="00916C7F" w:rsidRPr="00285B57">
        <w:rPr>
          <w:rFonts w:ascii="Arial" w:hAnsi="Arial" w:cs="Arial"/>
          <w:color w:val="000000" w:themeColor="text1"/>
          <w:sz w:val="22"/>
          <w:szCs w:val="22"/>
        </w:rPr>
        <w:t>galią</w:t>
      </w:r>
      <w:r w:rsidR="0B5BDFB9" w:rsidRPr="00285B57">
        <w:rPr>
          <w:rFonts w:ascii="Arial" w:hAnsi="Arial" w:cs="Arial"/>
          <w:color w:val="000000" w:themeColor="text1"/>
          <w:sz w:val="22"/>
          <w:szCs w:val="22"/>
        </w:rPr>
        <w:t xml:space="preserve"> arba </w:t>
      </w:r>
      <w:r w:rsidR="00AD15B2" w:rsidRPr="00285B57">
        <w:rPr>
          <w:rFonts w:ascii="Arial" w:hAnsi="Arial" w:cs="Arial"/>
          <w:color w:val="000000" w:themeColor="text1"/>
          <w:sz w:val="22"/>
          <w:szCs w:val="22"/>
        </w:rPr>
        <w:t>leistiną naudoti galią,</w:t>
      </w:r>
      <w:r w:rsidR="0B5BDFB9" w:rsidRPr="00285B57">
        <w:rPr>
          <w:rFonts w:ascii="Arial" w:hAnsi="Arial" w:cs="Arial"/>
          <w:color w:val="000000" w:themeColor="text1"/>
          <w:sz w:val="22"/>
          <w:szCs w:val="22"/>
        </w:rPr>
        <w:t xml:space="preserve"> taikom</w:t>
      </w:r>
      <w:r w:rsidR="5770CB19" w:rsidRPr="00285B57">
        <w:rPr>
          <w:rFonts w:ascii="Arial" w:hAnsi="Arial" w:cs="Arial"/>
          <w:color w:val="000000" w:themeColor="text1"/>
          <w:sz w:val="22"/>
          <w:szCs w:val="22"/>
        </w:rPr>
        <w:t xml:space="preserve">a Sutarties </w:t>
      </w:r>
      <w:r w:rsidR="003C3B51">
        <w:rPr>
          <w:rFonts w:ascii="Arial" w:hAnsi="Arial" w:cs="Arial"/>
          <w:color w:val="000000" w:themeColor="text1"/>
          <w:sz w:val="22"/>
          <w:szCs w:val="22"/>
        </w:rPr>
        <w:fldChar w:fldCharType="begin"/>
      </w:r>
      <w:r w:rsidR="003C3B51">
        <w:rPr>
          <w:rFonts w:ascii="Arial" w:hAnsi="Arial" w:cs="Arial"/>
          <w:color w:val="000000" w:themeColor="text1"/>
          <w:sz w:val="22"/>
          <w:szCs w:val="22"/>
        </w:rPr>
        <w:instrText xml:space="preserve"> REF _Ref184218137 \r \h </w:instrText>
      </w:r>
      <w:r w:rsidR="003C3B51">
        <w:rPr>
          <w:rFonts w:ascii="Arial" w:hAnsi="Arial" w:cs="Arial"/>
          <w:color w:val="000000" w:themeColor="text1"/>
          <w:sz w:val="22"/>
          <w:szCs w:val="22"/>
        </w:rPr>
      </w:r>
      <w:r w:rsidR="003C3B51">
        <w:rPr>
          <w:rFonts w:ascii="Arial" w:hAnsi="Arial" w:cs="Arial"/>
          <w:color w:val="000000" w:themeColor="text1"/>
          <w:sz w:val="22"/>
          <w:szCs w:val="22"/>
        </w:rPr>
        <w:fldChar w:fldCharType="separate"/>
      </w:r>
      <w:r w:rsidR="00514E55">
        <w:rPr>
          <w:rFonts w:ascii="Arial" w:hAnsi="Arial" w:cs="Arial"/>
          <w:color w:val="000000" w:themeColor="text1"/>
          <w:sz w:val="22"/>
          <w:szCs w:val="22"/>
        </w:rPr>
        <w:t>8.3.11</w:t>
      </w:r>
      <w:r w:rsidR="003C3B51">
        <w:rPr>
          <w:rFonts w:ascii="Arial" w:hAnsi="Arial" w:cs="Arial"/>
          <w:color w:val="000000" w:themeColor="text1"/>
          <w:sz w:val="22"/>
          <w:szCs w:val="22"/>
        </w:rPr>
        <w:fldChar w:fldCharType="end"/>
      </w:r>
      <w:r w:rsidR="5770CB19" w:rsidRPr="00285B57">
        <w:rPr>
          <w:rFonts w:ascii="Arial" w:hAnsi="Arial" w:cs="Arial"/>
          <w:color w:val="000000" w:themeColor="text1"/>
          <w:sz w:val="22"/>
          <w:szCs w:val="22"/>
        </w:rPr>
        <w:t xml:space="preserve"> papunkčio nuostata.</w:t>
      </w:r>
      <w:bookmarkEnd w:id="5"/>
    </w:p>
    <w:p w14:paraId="47000E70" w14:textId="06BBA1B8" w:rsidR="00EE2E8C" w:rsidRPr="000C6608" w:rsidRDefault="001D7B6B"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rPr>
        <w:t>Operatoriui</w:t>
      </w:r>
      <w:r w:rsidRPr="00285B57">
        <w:rPr>
          <w:rFonts w:ascii="Arial" w:eastAsia="Arial" w:hAnsi="Arial" w:cs="Arial"/>
          <w:sz w:val="22"/>
          <w:szCs w:val="22"/>
        </w:rPr>
        <w:t xml:space="preserve"> p</w:t>
      </w:r>
      <w:r w:rsidRPr="00285B57">
        <w:rPr>
          <w:rFonts w:ascii="Arial" w:hAnsi="Arial" w:cs="Arial"/>
          <w:color w:val="000000"/>
          <w:sz w:val="22"/>
          <w:szCs w:val="22"/>
          <w:lang w:eastAsia="lt-LT"/>
        </w:rPr>
        <w:t>rireikus vykdyti energijos persiuntimo nutraukimą ar ribojimą ir nustačius</w:t>
      </w:r>
      <w:r w:rsidR="5D9F734A" w:rsidRPr="00285B57">
        <w:rPr>
          <w:rFonts w:ascii="Arial" w:eastAsia="Arial" w:hAnsi="Arial" w:cs="Arial"/>
          <w:color w:val="000000"/>
          <w:sz w:val="22"/>
          <w:szCs w:val="22"/>
          <w:lang w:eastAsia="lt-LT"/>
        </w:rPr>
        <w:t>,</w:t>
      </w:r>
      <w:r w:rsidR="5D9F734A" w:rsidRPr="00285B57">
        <w:rPr>
          <w:rFonts w:ascii="Arial" w:eastAsia="Arial" w:hAnsi="Arial" w:cs="Arial"/>
          <w:sz w:val="22"/>
          <w:szCs w:val="22"/>
        </w:rPr>
        <w:t xml:space="preserve"> kad </w:t>
      </w:r>
      <w:r w:rsidR="4172CBB8" w:rsidRPr="00285B57">
        <w:rPr>
          <w:rFonts w:ascii="Arial" w:eastAsia="Arial" w:hAnsi="Arial" w:cs="Arial"/>
          <w:i/>
          <w:iCs/>
          <w:sz w:val="22"/>
          <w:szCs w:val="22"/>
        </w:rPr>
        <w:t>Klientas</w:t>
      </w:r>
      <w:r w:rsidR="4172CBB8" w:rsidRPr="00285B57">
        <w:rPr>
          <w:rFonts w:ascii="Arial" w:eastAsia="Arial" w:hAnsi="Arial" w:cs="Arial"/>
          <w:sz w:val="22"/>
          <w:szCs w:val="22"/>
        </w:rPr>
        <w:t xml:space="preserve"> persiunčia elektros energiją į elektros tinklus neturėdamas</w:t>
      </w:r>
      <w:r w:rsidR="0C9E033A" w:rsidRPr="00285B57">
        <w:rPr>
          <w:rFonts w:ascii="Arial" w:eastAsia="Arial" w:hAnsi="Arial" w:cs="Arial"/>
          <w:sz w:val="22"/>
          <w:szCs w:val="22"/>
        </w:rPr>
        <w:t xml:space="preserve"> tam</w:t>
      </w:r>
      <w:r w:rsidR="4172CBB8" w:rsidRPr="00285B57">
        <w:rPr>
          <w:rFonts w:ascii="Arial" w:eastAsia="Arial" w:hAnsi="Arial" w:cs="Arial"/>
          <w:sz w:val="22"/>
          <w:szCs w:val="22"/>
        </w:rPr>
        <w:t xml:space="preserve"> teisės</w:t>
      </w:r>
      <w:r w:rsidR="0C9E033A" w:rsidRPr="00285B57">
        <w:rPr>
          <w:rFonts w:ascii="Arial" w:eastAsia="Arial" w:hAnsi="Arial" w:cs="Arial"/>
          <w:sz w:val="22"/>
          <w:szCs w:val="22"/>
        </w:rPr>
        <w:t xml:space="preserve">, </w:t>
      </w:r>
      <w:r w:rsidR="0C9E033A" w:rsidRPr="000C6608">
        <w:rPr>
          <w:rFonts w:ascii="Arial" w:eastAsia="Arial" w:hAnsi="Arial" w:cs="Arial"/>
          <w:i/>
          <w:iCs/>
          <w:sz w:val="22"/>
          <w:szCs w:val="22"/>
        </w:rPr>
        <w:t>Operatorius</w:t>
      </w:r>
      <w:r w:rsidR="0C9E033A" w:rsidRPr="00285B57">
        <w:rPr>
          <w:rFonts w:ascii="Arial" w:eastAsia="Arial" w:hAnsi="Arial" w:cs="Arial"/>
          <w:sz w:val="22"/>
          <w:szCs w:val="22"/>
        </w:rPr>
        <w:t xml:space="preserve"> turi teisę tokiam </w:t>
      </w:r>
      <w:r w:rsidR="0C9E033A" w:rsidRPr="00285B57">
        <w:rPr>
          <w:rFonts w:ascii="Arial" w:eastAsia="Arial" w:hAnsi="Arial" w:cs="Arial"/>
          <w:i/>
          <w:iCs/>
          <w:sz w:val="22"/>
          <w:szCs w:val="22"/>
        </w:rPr>
        <w:t>Klientui</w:t>
      </w:r>
      <w:r w:rsidR="0C9E033A" w:rsidRPr="00285B57">
        <w:rPr>
          <w:rFonts w:ascii="Arial" w:eastAsia="Arial" w:hAnsi="Arial" w:cs="Arial"/>
          <w:sz w:val="22"/>
          <w:szCs w:val="22"/>
        </w:rPr>
        <w:t xml:space="preserve"> nutraukti elektros energijos persiuntimą </w:t>
      </w:r>
      <w:r w:rsidR="00492516" w:rsidRPr="00285B57">
        <w:rPr>
          <w:rFonts w:ascii="Arial" w:eastAsia="Arial" w:hAnsi="Arial" w:cs="Arial"/>
          <w:sz w:val="22"/>
          <w:szCs w:val="22"/>
        </w:rPr>
        <w:t xml:space="preserve">pirmiausiai ir </w:t>
      </w:r>
      <w:r w:rsidR="0C9E033A" w:rsidRPr="00285B57">
        <w:rPr>
          <w:rFonts w:ascii="Arial" w:eastAsia="Arial" w:hAnsi="Arial" w:cs="Arial"/>
          <w:sz w:val="22"/>
          <w:szCs w:val="22"/>
        </w:rPr>
        <w:t>be išankstinio įspėjimo.</w:t>
      </w:r>
      <w:r w:rsidR="4172CBB8" w:rsidRPr="00285B57">
        <w:rPr>
          <w:rFonts w:ascii="Arial" w:eastAsia="Arial" w:hAnsi="Arial" w:cs="Arial"/>
          <w:sz w:val="22"/>
          <w:szCs w:val="22"/>
        </w:rPr>
        <w:t xml:space="preserve"> </w:t>
      </w:r>
      <w:r w:rsidR="60AD8CC9" w:rsidRPr="00285B57">
        <w:rPr>
          <w:rFonts w:ascii="Arial" w:eastAsia="Arial" w:hAnsi="Arial" w:cs="Arial"/>
          <w:sz w:val="22"/>
          <w:szCs w:val="22"/>
        </w:rPr>
        <w:t xml:space="preserve">Jei nėra galimas nuotolinis elektros energijos persiuntimo nutraukimas, </w:t>
      </w:r>
      <w:r w:rsidR="60AD8CC9" w:rsidRPr="00285B57">
        <w:rPr>
          <w:rFonts w:ascii="Arial" w:eastAsia="Arial" w:hAnsi="Arial" w:cs="Arial"/>
          <w:i/>
          <w:iCs/>
          <w:sz w:val="22"/>
          <w:szCs w:val="22"/>
        </w:rPr>
        <w:t>Kliento</w:t>
      </w:r>
      <w:r w:rsidR="60AD8CC9" w:rsidRPr="00285B57">
        <w:rPr>
          <w:rFonts w:ascii="Arial" w:eastAsia="Arial" w:hAnsi="Arial" w:cs="Arial"/>
          <w:sz w:val="22"/>
          <w:szCs w:val="22"/>
        </w:rPr>
        <w:t xml:space="preserve"> elektros įrenginiai atjungiami, įskaitant elektros energijos vartojimo įrenginių atjungimą, jei nėra galimas tik elektros energijos gamybos ar </w:t>
      </w:r>
      <w:r w:rsidR="000B0D0F" w:rsidRPr="00285B57">
        <w:rPr>
          <w:rFonts w:ascii="Arial" w:eastAsia="Arial" w:hAnsi="Arial" w:cs="Arial"/>
          <w:sz w:val="22"/>
          <w:szCs w:val="22"/>
        </w:rPr>
        <w:t xml:space="preserve">energijos </w:t>
      </w:r>
      <w:r w:rsidR="60AD8CC9" w:rsidRPr="00285B57">
        <w:rPr>
          <w:rFonts w:ascii="Arial" w:eastAsia="Arial" w:hAnsi="Arial" w:cs="Arial"/>
          <w:sz w:val="22"/>
          <w:szCs w:val="22"/>
        </w:rPr>
        <w:t xml:space="preserve">kaupimo įrenginių atjungimas. </w:t>
      </w:r>
      <w:r w:rsidR="60AD8CC9" w:rsidRPr="00285B57">
        <w:rPr>
          <w:rFonts w:ascii="Arial" w:eastAsia="Arial" w:hAnsi="Arial" w:cs="Arial"/>
          <w:i/>
          <w:iCs/>
          <w:sz w:val="22"/>
          <w:szCs w:val="22"/>
        </w:rPr>
        <w:t>Klientui</w:t>
      </w:r>
      <w:r w:rsidR="60AD8CC9" w:rsidRPr="00285B57">
        <w:rPr>
          <w:rFonts w:ascii="Arial" w:eastAsia="Arial" w:hAnsi="Arial" w:cs="Arial"/>
          <w:sz w:val="22"/>
          <w:szCs w:val="22"/>
        </w:rPr>
        <w:t xml:space="preserve"> </w:t>
      </w:r>
      <w:r w:rsidR="60AD8CC9" w:rsidRPr="00285B57">
        <w:rPr>
          <w:rFonts w:ascii="Arial" w:eastAsia="Arial" w:hAnsi="Arial" w:cs="Arial"/>
          <w:sz w:val="22"/>
          <w:szCs w:val="22"/>
        </w:rPr>
        <w:lastRenderedPageBreak/>
        <w:t>nuostoliai</w:t>
      </w:r>
      <w:r w:rsidR="001474D0">
        <w:rPr>
          <w:rFonts w:ascii="Arial" w:eastAsia="Arial" w:hAnsi="Arial" w:cs="Arial"/>
          <w:sz w:val="22"/>
          <w:szCs w:val="22"/>
        </w:rPr>
        <w:t xml:space="preserve"> ar negautos pajamos</w:t>
      </w:r>
      <w:r w:rsidR="60AD8CC9" w:rsidRPr="00285B57">
        <w:rPr>
          <w:rFonts w:ascii="Arial" w:eastAsia="Arial" w:hAnsi="Arial" w:cs="Arial"/>
          <w:sz w:val="22"/>
          <w:szCs w:val="22"/>
        </w:rPr>
        <w:t xml:space="preserve"> dėl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60AD8CC9" w:rsidRPr="00285B57">
        <w:rPr>
          <w:rFonts w:ascii="Arial" w:eastAsia="Arial" w:hAnsi="Arial" w:cs="Arial"/>
          <w:sz w:val="22"/>
          <w:szCs w:val="22"/>
        </w:rPr>
        <w:t xml:space="preserve">nurodytų </w:t>
      </w:r>
      <w:r w:rsidR="60AD8CC9" w:rsidRPr="00285B57">
        <w:rPr>
          <w:rFonts w:ascii="Arial" w:eastAsia="Arial" w:hAnsi="Arial" w:cs="Arial"/>
          <w:i/>
          <w:iCs/>
          <w:sz w:val="22"/>
          <w:szCs w:val="22"/>
        </w:rPr>
        <w:t>Operatoriaus</w:t>
      </w:r>
      <w:r w:rsidR="60AD8CC9" w:rsidRPr="00285B57">
        <w:rPr>
          <w:rFonts w:ascii="Arial" w:eastAsia="Arial" w:hAnsi="Arial" w:cs="Arial"/>
          <w:sz w:val="22"/>
          <w:szCs w:val="22"/>
        </w:rPr>
        <w:t xml:space="preserve"> veiksmų nėra atlyginami.</w:t>
      </w:r>
    </w:p>
    <w:p w14:paraId="1D935EB7" w14:textId="345278CC" w:rsidR="00ED1088" w:rsidRPr="000C6608" w:rsidRDefault="00ED1088" w:rsidP="00285B57">
      <w:pPr>
        <w:pStyle w:val="ListParagraph"/>
        <w:numPr>
          <w:ilvl w:val="1"/>
          <w:numId w:val="21"/>
        </w:numPr>
        <w:ind w:left="567" w:hanging="567"/>
        <w:jc w:val="both"/>
        <w:rPr>
          <w:rFonts w:asciiTheme="minorBidi" w:eastAsia="Arial" w:hAnsiTheme="minorBidi" w:cstheme="minorBidi"/>
          <w:sz w:val="22"/>
          <w:szCs w:val="22"/>
          <w14:ligatures w14:val="standardContextual"/>
        </w:rPr>
      </w:pPr>
      <w:r w:rsidRPr="000C6608">
        <w:rPr>
          <w:rFonts w:asciiTheme="minorBidi" w:hAnsiTheme="minorBidi" w:cstheme="minorBidi"/>
          <w:i/>
          <w:iCs/>
          <w:sz w:val="22"/>
          <w:szCs w:val="22"/>
        </w:rPr>
        <w:t>Klientas</w:t>
      </w:r>
      <w:r w:rsidR="004A3678" w:rsidRPr="000C6608">
        <w:rPr>
          <w:rFonts w:asciiTheme="minorBidi" w:hAnsiTheme="minorBidi" w:cstheme="minorBidi"/>
          <w:sz w:val="22"/>
          <w:szCs w:val="22"/>
        </w:rPr>
        <w:t xml:space="preserve"> įsipareigoja laikytis įsipareigojimų, susijusių su Pasinaudojimo elektros skirstomaisiais tinklais tvarkos apraše ir kituose teisės aktuose nurodytų leistinos generuoti galios ribojimų </w:t>
      </w:r>
      <w:r w:rsidR="004A3678" w:rsidRPr="000C6608">
        <w:rPr>
          <w:rFonts w:asciiTheme="minorBidi" w:hAnsiTheme="minorBidi" w:cstheme="minorBidi"/>
          <w:color w:val="000000" w:themeColor="text1"/>
          <w:sz w:val="22"/>
          <w:szCs w:val="22"/>
          <w:lang w:eastAsia="zh-TW"/>
        </w:rPr>
        <w:t>dėl sistemos balanso</w:t>
      </w:r>
      <w:r w:rsidR="004A3678" w:rsidRPr="000C6608">
        <w:rPr>
          <w:rFonts w:asciiTheme="minorBidi" w:hAnsiTheme="minorBidi" w:cstheme="minorBidi"/>
          <w:color w:val="000000"/>
          <w:sz w:val="22"/>
          <w:szCs w:val="22"/>
          <w:lang w:eastAsia="zh-TW"/>
        </w:rPr>
        <w:t xml:space="preserve">, leistinos generuoti galios ribojimų, </w:t>
      </w:r>
      <w:r w:rsidR="004A3678" w:rsidRPr="000C6608">
        <w:rPr>
          <w:rFonts w:asciiTheme="minorBidi" w:hAnsiTheme="minorBidi" w:cstheme="minorBidi"/>
          <w:color w:val="000000"/>
          <w:sz w:val="22"/>
          <w:szCs w:val="22"/>
          <w:lang w:eastAsia="lt-LT"/>
        </w:rPr>
        <w:t xml:space="preserve">susijusių su perdavimo elektros tinklų techninio pralaidumo galimybėmis, </w:t>
      </w:r>
      <w:r w:rsidR="004A3678" w:rsidRPr="000C6608">
        <w:rPr>
          <w:rFonts w:asciiTheme="minorBidi" w:hAnsiTheme="minorBidi" w:cstheme="minorBidi"/>
          <w:color w:val="000000"/>
          <w:sz w:val="22"/>
          <w:szCs w:val="22"/>
          <w:lang w:eastAsia="zh-TW"/>
        </w:rPr>
        <w:t xml:space="preserve">ribojimų, </w:t>
      </w:r>
      <w:r w:rsidR="004A3678" w:rsidRPr="000C6608">
        <w:rPr>
          <w:rFonts w:asciiTheme="minorBidi" w:hAnsiTheme="minorBidi" w:cstheme="minorBidi"/>
          <w:color w:val="000000"/>
          <w:sz w:val="22"/>
          <w:szCs w:val="22"/>
          <w:lang w:eastAsia="lt-LT"/>
        </w:rPr>
        <w:t xml:space="preserve">susijusių su skirstomųjų elektros tinklų techninio pralaidumo galimybėmis, leistinos generuoti galios ribojimų, susijusių su lanksčiuoju prijungimu, ir </w:t>
      </w:r>
      <w:r w:rsidR="004A3678" w:rsidRPr="000C6608">
        <w:rPr>
          <w:rFonts w:asciiTheme="minorBidi" w:hAnsiTheme="minorBidi" w:cstheme="minorBidi"/>
          <w:sz w:val="22"/>
          <w:szCs w:val="22"/>
        </w:rPr>
        <w:t xml:space="preserve">kitų ribojimų taikymu. </w:t>
      </w:r>
    </w:p>
    <w:p w14:paraId="374387B0" w14:textId="73D71FAD" w:rsidR="004A3678" w:rsidRPr="000C6608" w:rsidRDefault="004A3678" w:rsidP="00450B1C">
      <w:pPr>
        <w:pStyle w:val="ListParagraph"/>
        <w:numPr>
          <w:ilvl w:val="1"/>
          <w:numId w:val="21"/>
        </w:numPr>
        <w:ind w:left="567" w:hanging="567"/>
        <w:jc w:val="both"/>
        <w:rPr>
          <w:rFonts w:asciiTheme="minorBidi" w:eastAsia="Arial" w:hAnsiTheme="minorBidi" w:cstheme="minorBidi"/>
          <w:sz w:val="22"/>
          <w:szCs w:val="22"/>
          <w14:ligatures w14:val="standardContextual"/>
        </w:rPr>
      </w:pPr>
      <w:r w:rsidRPr="000C6608">
        <w:rPr>
          <w:rFonts w:asciiTheme="minorBidi" w:hAnsiTheme="minorBidi" w:cstheme="minorBidi"/>
          <w:color w:val="000000"/>
          <w:sz w:val="22"/>
          <w:szCs w:val="22"/>
          <w:lang w:eastAsia="lt-LT"/>
        </w:rPr>
        <w:t xml:space="preserve">Kai leistina generuoti galia </w:t>
      </w:r>
      <w:r w:rsidR="00342425">
        <w:rPr>
          <w:rFonts w:asciiTheme="minorBidi" w:hAnsiTheme="minorBidi" w:cstheme="minorBidi"/>
          <w:color w:val="000000"/>
          <w:sz w:val="22"/>
          <w:szCs w:val="22"/>
          <w:lang w:eastAsia="lt-LT"/>
        </w:rPr>
        <w:t xml:space="preserve">yra </w:t>
      </w:r>
      <w:r w:rsidRPr="000C6608">
        <w:rPr>
          <w:rFonts w:asciiTheme="minorBidi" w:hAnsiTheme="minorBidi" w:cstheme="minorBidi"/>
          <w:color w:val="000000"/>
          <w:sz w:val="22"/>
          <w:szCs w:val="22"/>
          <w:lang w:eastAsia="lt-LT"/>
        </w:rPr>
        <w:t xml:space="preserve">suteikiama su leistinos generuoti galios ribojimais, susijusiais su lanksčiuoju prijungimu, </w:t>
      </w:r>
      <w:r w:rsidR="00342425" w:rsidRPr="000C6608">
        <w:rPr>
          <w:rFonts w:asciiTheme="minorBidi" w:hAnsiTheme="minorBidi" w:cstheme="minorBidi"/>
          <w:i/>
          <w:iCs/>
          <w:color w:val="000000"/>
          <w:sz w:val="22"/>
          <w:szCs w:val="22"/>
          <w:lang w:eastAsia="lt-LT"/>
        </w:rPr>
        <w:t>Klientas</w:t>
      </w:r>
      <w:r w:rsidRPr="000C6608">
        <w:rPr>
          <w:rFonts w:asciiTheme="minorBidi" w:hAnsiTheme="minorBidi" w:cstheme="minorBidi"/>
          <w:color w:val="000000"/>
          <w:sz w:val="22"/>
          <w:szCs w:val="22"/>
          <w:lang w:eastAsia="lt-LT"/>
        </w:rPr>
        <w:t xml:space="preserve"> tokia leistina generuoti galia turi teisę naudotis </w:t>
      </w:r>
      <w:r w:rsidR="000B4F92" w:rsidRPr="00CA41CA">
        <w:rPr>
          <w:rFonts w:asciiTheme="minorBidi" w:hAnsiTheme="minorBidi" w:cstheme="minorBidi"/>
          <w:sz w:val="22"/>
          <w:szCs w:val="22"/>
        </w:rPr>
        <w:t>Pasinaudojimo elektros skirstomaisiais tinklais tvarkos apraše</w:t>
      </w:r>
      <w:r w:rsidR="000B4F92" w:rsidRPr="000B4F92">
        <w:rPr>
          <w:rFonts w:asciiTheme="minorBidi" w:hAnsiTheme="minorBidi" w:cstheme="minorBidi"/>
          <w:color w:val="000000"/>
          <w:sz w:val="22"/>
          <w:szCs w:val="22"/>
          <w:lang w:eastAsia="lt-LT"/>
        </w:rPr>
        <w:t xml:space="preserve"> </w:t>
      </w:r>
      <w:r w:rsidR="000B4F92">
        <w:rPr>
          <w:rFonts w:asciiTheme="minorBidi" w:hAnsiTheme="minorBidi" w:cstheme="minorBidi"/>
          <w:color w:val="000000"/>
          <w:sz w:val="22"/>
          <w:szCs w:val="22"/>
          <w:lang w:eastAsia="lt-LT"/>
        </w:rPr>
        <w:t xml:space="preserve">nurodytą </w:t>
      </w:r>
      <w:r w:rsidR="00732774">
        <w:rPr>
          <w:rFonts w:asciiTheme="minorBidi" w:hAnsiTheme="minorBidi" w:cstheme="minorBidi"/>
          <w:color w:val="000000"/>
          <w:sz w:val="22"/>
          <w:szCs w:val="22"/>
          <w:lang w:eastAsia="lt-LT"/>
        </w:rPr>
        <w:t>terminą</w:t>
      </w:r>
      <w:r w:rsidR="008E63DE">
        <w:rPr>
          <w:rFonts w:asciiTheme="minorBidi" w:hAnsiTheme="minorBidi" w:cstheme="minorBidi"/>
          <w:color w:val="000000"/>
          <w:sz w:val="22"/>
          <w:szCs w:val="22"/>
          <w:lang w:eastAsia="lt-LT"/>
        </w:rPr>
        <w:t xml:space="preserve"> ir </w:t>
      </w:r>
      <w:r w:rsidR="008E63DE" w:rsidRPr="00CA41CA">
        <w:rPr>
          <w:rFonts w:asciiTheme="minorBidi" w:hAnsiTheme="minorBidi" w:cstheme="minorBidi"/>
          <w:sz w:val="22"/>
          <w:szCs w:val="22"/>
        </w:rPr>
        <w:t>Pasinaudojimo elektros skirstomaisiais tinklais tvarkos apraše</w:t>
      </w:r>
      <w:r w:rsidR="008E63DE">
        <w:rPr>
          <w:rFonts w:asciiTheme="minorBidi" w:hAnsiTheme="minorBidi" w:cstheme="minorBidi"/>
          <w:sz w:val="22"/>
          <w:szCs w:val="22"/>
        </w:rPr>
        <w:t xml:space="preserve"> nurodytomis sąlygomis</w:t>
      </w:r>
      <w:r w:rsidRPr="000C6608">
        <w:rPr>
          <w:rFonts w:asciiTheme="minorBidi" w:hAnsiTheme="minorBidi" w:cstheme="minorBidi"/>
          <w:sz w:val="22"/>
          <w:szCs w:val="22"/>
          <w:lang w:eastAsia="lt-LT"/>
        </w:rPr>
        <w:t>.</w:t>
      </w:r>
    </w:p>
    <w:p w14:paraId="2755CF88" w14:textId="77777777" w:rsidR="00492F62" w:rsidRPr="000C6608" w:rsidRDefault="00492F62" w:rsidP="000C6608">
      <w:pPr>
        <w:jc w:val="both"/>
        <w:rPr>
          <w:rFonts w:ascii="Arial" w:eastAsia="Arial" w:hAnsi="Arial" w:cs="Arial"/>
          <w:sz w:val="22"/>
          <w:szCs w:val="22"/>
          <w14:ligatures w14:val="standardContextual"/>
        </w:rPr>
      </w:pPr>
    </w:p>
    <w:p w14:paraId="1B1A3621" w14:textId="77777777" w:rsidR="00147B1A" w:rsidRPr="0022567D" w:rsidRDefault="00BD45CF" w:rsidP="00285B57">
      <w:pPr>
        <w:pStyle w:val="IGN"/>
        <w:numPr>
          <w:ilvl w:val="0"/>
          <w:numId w:val="21"/>
        </w:numPr>
        <w:jc w:val="left"/>
        <w:rPr>
          <w:b w:val="0"/>
          <w:bCs w:val="0"/>
        </w:rPr>
      </w:pPr>
      <w:r w:rsidRPr="0022567D">
        <w:t>ELEKTROS ENERGIJOS KAINOS IR KIEKIO NUSTATYMAS</w:t>
      </w:r>
    </w:p>
    <w:p w14:paraId="79BD264E" w14:textId="62A5E2F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Už suteiktą persiuntimo paslaugą (garantinio tiekimo atveju – ir už iš tinklo suvartotą elektros energiją) </w:t>
      </w:r>
      <w:r w:rsidRPr="00285B57">
        <w:rPr>
          <w:rFonts w:ascii="Arial" w:eastAsia="Arial" w:hAnsi="Arial" w:cs="Arial"/>
          <w:i/>
          <w:iCs/>
          <w:sz w:val="22"/>
          <w:szCs w:val="22"/>
        </w:rPr>
        <w:t>Klientas</w:t>
      </w:r>
      <w:r w:rsidRPr="00285B57">
        <w:rPr>
          <w:rFonts w:ascii="Arial" w:eastAsia="Arial" w:hAnsi="Arial" w:cs="Arial"/>
          <w:sz w:val="22"/>
          <w:szCs w:val="22"/>
        </w:rPr>
        <w:t xml:space="preserve"> atsiskaito su </w:t>
      </w:r>
      <w:r w:rsidRPr="00285B57">
        <w:rPr>
          <w:rFonts w:ascii="Arial" w:eastAsia="Arial" w:hAnsi="Arial" w:cs="Arial"/>
          <w:i/>
          <w:iCs/>
          <w:sz w:val="22"/>
          <w:szCs w:val="22"/>
        </w:rPr>
        <w:t xml:space="preserve">Operatoriumi </w:t>
      </w:r>
      <w:r w:rsidRPr="00285B57">
        <w:rPr>
          <w:rFonts w:ascii="Arial" w:eastAsia="Arial" w:hAnsi="Arial" w:cs="Arial"/>
          <w:sz w:val="22"/>
          <w:szCs w:val="22"/>
        </w:rPr>
        <w:t>teisės aktų nustatyta tvarka apskaičiuotomis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w:t>
      </w:r>
      <w:r w:rsidR="00A36652">
        <w:rPr>
          <w:rFonts w:ascii="Arial" w:eastAsia="Arial" w:hAnsi="Arial" w:cs="Arial"/>
          <w:sz w:val="22"/>
          <w:szCs w:val="22"/>
        </w:rPr>
        <w:t xml:space="preserve">Tarybos </w:t>
      </w:r>
      <w:r w:rsidRPr="00285B57">
        <w:rPr>
          <w:rFonts w:ascii="Arial" w:eastAsia="Arial" w:hAnsi="Arial" w:cs="Arial"/>
          <w:sz w:val="22"/>
          <w:szCs w:val="22"/>
        </w:rPr>
        <w:t xml:space="preserve">viešai paskelbtomis kainomis bei tarifais (atvejai, kai </w:t>
      </w:r>
      <w:r w:rsidRPr="00285B57">
        <w:rPr>
          <w:rFonts w:ascii="Arial" w:eastAsia="Arial" w:hAnsi="Arial" w:cs="Arial"/>
          <w:i/>
          <w:iCs/>
          <w:sz w:val="22"/>
          <w:szCs w:val="22"/>
        </w:rPr>
        <w:t>Operatoriaus</w:t>
      </w:r>
      <w:r w:rsidRPr="00285B57">
        <w:rPr>
          <w:rFonts w:ascii="Arial" w:eastAsia="Arial" w:hAnsi="Arial" w:cs="Arial"/>
          <w:sz w:val="22"/>
          <w:szCs w:val="22"/>
        </w:rPr>
        <w:t xml:space="preserve"> kainos ir tarifai turi būti skelbiami viešai, yra nustatyti teisės aktais). Pakeitus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Pr="00285B57">
        <w:rPr>
          <w:rFonts w:ascii="Arial" w:eastAsia="Arial" w:hAnsi="Arial" w:cs="Arial"/>
          <w:sz w:val="22"/>
          <w:szCs w:val="22"/>
        </w:rPr>
        <w:t xml:space="preserve">nurodytas kainas, naujoji kaina įsigalioja ir tampa privaloma Sutarties </w:t>
      </w:r>
      <w:r w:rsidR="00EE3CEC" w:rsidRPr="00285B57">
        <w:rPr>
          <w:rFonts w:ascii="Arial" w:eastAsia="Arial" w:hAnsi="Arial" w:cs="Arial"/>
          <w:sz w:val="22"/>
          <w:szCs w:val="22"/>
        </w:rPr>
        <w:t>Š</w:t>
      </w:r>
      <w:r w:rsidRPr="00285B57">
        <w:rPr>
          <w:rFonts w:ascii="Arial" w:eastAsia="Arial" w:hAnsi="Arial" w:cs="Arial"/>
          <w:sz w:val="22"/>
          <w:szCs w:val="22"/>
        </w:rPr>
        <w:t>alims nuo teisės aktuose nurodytos datos.</w:t>
      </w:r>
    </w:p>
    <w:p w14:paraId="68737D6A" w14:textId="0C490B25"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6" w:name="_Ref172011072"/>
      <w:r w:rsidRPr="00285B57">
        <w:rPr>
          <w:rFonts w:ascii="Arial" w:eastAsia="Arial" w:hAnsi="Arial" w:cs="Arial"/>
          <w:sz w:val="22"/>
          <w:szCs w:val="22"/>
          <w14:ligatures w14:val="standardContextual"/>
        </w:rPr>
        <w:t>Patiektos į tinklą ir suvartotos iš tinklo elektros energijos kiekiai nustatomi pagal elektros energijos apskaitos prietaisų rodmenis, o jei to padaryti neįmanoma – teisės aktų nustatytais būdais. Laikoma, kad pagal elektros energijos apskaitos prietaisų rodmenis nustatyti suvartotos ar patiektos elektros energijos kiekio neįmanoma, kai sugenda ar sugadinami elektros energijos apskaitos prietaisai, nutraukiamos ar kitaip pažeidžiamos plombos, pažeidžiamos kitos susijusios su elektros energijos apskaita plombuojamos vietos (nepriklausomai nuo to, kas atliko šiuos aukščiau išvardintus veiksmus), elektros apskaitos prietaisų dingimo bei kitais teisės aktų nustatytais atvejais.</w:t>
      </w:r>
      <w:bookmarkEnd w:id="6"/>
    </w:p>
    <w:p w14:paraId="319F27BF" w14:textId="170766B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7" w:name="_Ref172011076"/>
      <w:r w:rsidRPr="00285B57">
        <w:rPr>
          <w:rFonts w:ascii="Arial" w:eastAsia="Arial" w:hAnsi="Arial" w:cs="Arial"/>
          <w:sz w:val="22"/>
          <w:szCs w:val="22"/>
          <w14:ligatures w14:val="standardContextual"/>
        </w:rPr>
        <w:t xml:space="preserve">Suvartotos elektros energijos kiekis objektuose, kai nėra įrengti elektros apskaitos prietaisai, nustatomas pagal objektuose įrengtų elektros imtuvų leistiną naudoti galią ir darbo valandų kiekį, nurodytus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sudarytame elektros tinklų nuosavybės ribų akte.</w:t>
      </w:r>
      <w:bookmarkEnd w:id="7"/>
    </w:p>
    <w:p w14:paraId="41C494DE" w14:textId="4080A500"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iki paskutinės ataskaitinio laikotarpio darbo dienos nepateikus elektros apskaitos prietaisų rodmenų, </w:t>
      </w:r>
      <w:r w:rsidRPr="00285B57">
        <w:rPr>
          <w:rFonts w:ascii="Arial" w:eastAsia="Arial" w:hAnsi="Arial" w:cs="Arial"/>
          <w:i/>
          <w:iCs/>
          <w:sz w:val="22"/>
          <w:szCs w:val="22"/>
          <w14:ligatures w14:val="standardContextual"/>
        </w:rPr>
        <w:t xml:space="preserve">Operatorius </w:t>
      </w:r>
      <w:r w:rsidRPr="00285B57">
        <w:rPr>
          <w:rFonts w:ascii="Arial" w:eastAsia="Arial" w:hAnsi="Arial" w:cs="Arial"/>
          <w:sz w:val="22"/>
          <w:szCs w:val="22"/>
          <w14:ligatures w14:val="standardContextual"/>
        </w:rPr>
        <w:t xml:space="preserve">turi teisę 1 (pirmą) mėnesio, einančio po ataskaitinio laikotarpio, darbo dieną išrašyti nustatytos formos mokėjimo dokumentą pagal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objektams per mėnesį tiekiamos elektros energijos vidutinį kiekį arba nurašyti elektros apskaitos prietaisų rodmenis. </w:t>
      </w:r>
    </w:p>
    <w:p w14:paraId="22A9517C"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015B84D5" w14:textId="77777777" w:rsidR="00147B1A" w:rsidRPr="00285B57" w:rsidRDefault="00BD45CF" w:rsidP="00285B57">
      <w:pPr>
        <w:pStyle w:val="IGN"/>
        <w:numPr>
          <w:ilvl w:val="0"/>
          <w:numId w:val="21"/>
        </w:numPr>
        <w:jc w:val="left"/>
        <w:rPr>
          <w:b w:val="0"/>
          <w:bCs w:val="0"/>
        </w:rPr>
      </w:pPr>
      <w:r w:rsidRPr="00285B57">
        <w:t xml:space="preserve">ATSISKAITYMAS UŽ ELEKTROS ENERGIJĄ IR PERSIUNTIMO PASLAUGĄ </w:t>
      </w:r>
    </w:p>
    <w:p w14:paraId="35654168" w14:textId="039E7E19"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Rodmenų deklaravimo terminas nurodytas Sutarties Specialiosiose sąlygose. Teisės aktais nustačius kitokius rodmenų deklaravimo terminus, taikomi teisės aktuose nustatyti terminai. </w:t>
      </w:r>
      <w:r w:rsidRPr="00285B57">
        <w:rPr>
          <w:rFonts w:ascii="Arial" w:eastAsia="Arial" w:hAnsi="Arial" w:cs="Arial"/>
          <w:i/>
          <w:iCs/>
          <w:sz w:val="22"/>
          <w:szCs w:val="22"/>
        </w:rPr>
        <w:t>Klientas</w:t>
      </w:r>
      <w:r w:rsidRPr="00285B57">
        <w:rPr>
          <w:rFonts w:ascii="Arial" w:eastAsia="Arial" w:hAnsi="Arial" w:cs="Arial"/>
          <w:sz w:val="22"/>
          <w:szCs w:val="22"/>
        </w:rPr>
        <w:t xml:space="preserve"> neprivalo pateikti objektų elektros apskaitos prietaisų rodmenų, jei elektros energijos kiekius šiuose objektuose nuskaito </w:t>
      </w:r>
      <w:r w:rsidRPr="00285B57">
        <w:rPr>
          <w:rFonts w:ascii="Arial" w:eastAsia="Arial" w:hAnsi="Arial" w:cs="Arial"/>
          <w:i/>
          <w:iCs/>
          <w:sz w:val="22"/>
          <w:szCs w:val="22"/>
        </w:rPr>
        <w:t>Operatorius</w:t>
      </w:r>
      <w:r w:rsidRPr="00285B57">
        <w:rPr>
          <w:rFonts w:ascii="Arial" w:eastAsia="Arial" w:hAnsi="Arial" w:cs="Arial"/>
          <w:sz w:val="22"/>
          <w:szCs w:val="22"/>
        </w:rPr>
        <w:t xml:space="preserve"> nuotoliniu būdu, tai yra automatizuotų sistemų pagalba. </w:t>
      </w:r>
    </w:p>
    <w:p w14:paraId="088B0E63" w14:textId="65185A9B"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vadovaudamasis šioje Sutartyje nustatytais pateiktos ir (ar) atgautos elektros energijos kiekio apskaičiavimo būdais arba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deklaruotais,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nuskaitytais ar nurašytais elektros apskaitos prietaisų rodmenimis. Jei deklaruoti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nuskaityti ar nurašyti rodmenys skiriasi, mokėjimo dokumentas išrašomas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nuskaitytus ar nurašytus elektros apskaitos prietaisų rodmenis.</w:t>
      </w:r>
    </w:p>
    <w:p w14:paraId="59B38E6E" w14:textId="0169AE6A"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Tuo atveju, kai elektros apskaitos prietaisų įrengimo vieta nesutampa su elektros tinklo nuosavybės riba,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papildomai apskaičiuojamos nesutampančios dalies elektros </w:t>
      </w:r>
      <w:r w:rsidRPr="00285B57">
        <w:rPr>
          <w:rFonts w:ascii="Arial" w:eastAsia="Arial" w:hAnsi="Arial" w:cs="Arial"/>
          <w:sz w:val="22"/>
          <w:szCs w:val="22"/>
          <w14:ligatures w14:val="standardContextual"/>
        </w:rPr>
        <w:lastRenderedPageBreak/>
        <w:t>technologinės sąnaudos. Elektros energijos sąnaudos, susidarančios elektros tinkluose, kituose įrenginiuose ir prietaisuose, esančiuose nuo elektros energijos tiekimo vietos iki elektros apskaitos prietaisų įrengimo vietos, pridedamos/atimamos (priklausomai nuo elektros tinklo tarp persiuntimo vietos ir elektros apskaitos prietaisų įrengimo vietos nuosavybės) prie/</w:t>
      </w:r>
      <w:r w:rsidR="003E2A26"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 elektros apskaitos prietaisais nustatyto patiektos elektros energijos kiekio. Elektros energijos sąnaudos, suderinus nesutampančios elektros tinklo dalies duomenis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apskaičiuojamos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metodiką ir elektros tinklų nuosavybės ribų nustatymo akte pateiktais duomenimis elektros sąnaudų skaičiavimui.</w:t>
      </w:r>
    </w:p>
    <w:p w14:paraId="586C0114" w14:textId="4C322E0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 vėliau kaip iki 6 (šeštos) mėnesio, einančio po ataskaitinio laikotarpio, darbo dienos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už suteiktą persiuntimo paslaugą (garantinio tiekimo atveju – ir už suvartotą elektros energiją) pagal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_Ref172011072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ir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_Ref172011076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6.3</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papunkčiuose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nurodytus būdus gautus elektros apskaitos prietaisų rodmenis.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mokėjimo dokumentą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vienu iš šių būdų: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išsiunčia jį paštu paskutiniu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pateiktu adresu ar kitu Šalių suderintu būdu.</w:t>
      </w:r>
    </w:p>
    <w:p w14:paraId="4272446B" w14:textId="3C7AF7A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už per ataskaitinį laikotarpį suteiktą persiuntimo paslaugą (garantinio tiekimo atveju – ir už suvartotą elektros energiją), taip pat netesybas (delspinigius) turi sumokėti iki Sutarties Specialiosiose sąlygose nustatyto termino. Už kitas su elektros energijos persiuntimu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pateiktuose mokėjimo dokumentuose nurodytais terminais. Visi mokėjimai laikomi atlikti nuo pinigų įskaitymo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banko sąskaitą dienos.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mokėjimai už elektros energiją įskaitomi Lietuvos Respublikos civiliniame kodekse nustatytu eiliškumu: netesybos (delspinigiai), skola už praėjusio laikotarpio suteiktą persiuntimo paslaugą, einamieji mokėjimai už suteiktą persiuntimo paslaugą.</w:t>
      </w:r>
    </w:p>
    <w:p w14:paraId="34B782C8" w14:textId="3531378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8" w:name="_Ref172011087"/>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praleidus atsiskaitymo terminus ar pažeidus kitas Sutarties sąlygas, taip pat jei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pradėtos bankroto, restruktūrizavimo ar likvidavimo procedūros ir (ar) yra kitų aplinkybių, leidžiančių pagrįstai manyti, kad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nevykdys savo prievolių pagal sudarytą Sutartį,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pareikalauti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pateikti visų savo prievolių pagal Sutartį tinkamo įvykdymo užtikrinimo arba kitų atsiskaitymo garantijų (mokėti iš anksto (avansu), nustatyti trumpesnius ataskaitinius laikotarpius ir (ar) atsiskaitymo terminus, kt.).</w:t>
      </w:r>
      <w:bookmarkEnd w:id="8"/>
    </w:p>
    <w:p w14:paraId="7F20F830" w14:textId="7E40A6B9"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Tuo atveju, jei dėl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_Ref172011087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7.6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išvardintų aplinkybių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reikalavimą atsiskaityti avansu,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moka avansu už kitą ataskaitinį laikotarpį ne vėliau kaip likus 3 (trims) kalendorinėms dienoms iki naujo ataskaitinio laikotarpio pradžios. Išankstinio apmokėjimo dydis yra lygus praėjusio mėnesio įmokos už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suvartotą elektros energiją dydžiui. Jei einamąjį mėnesį suvartotos elektros energijos kiekis yra didesnis už praėjusio mėnesio suvartotos elektros energijos kiekį, tai už viršijantį suteiktos persiuntimo paslaugos kiekį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Sutarties</w:t>
      </w:r>
      <w:r w:rsidR="00754291"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_Ref172011114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nustatyta tvarka. Jei einamąjį mėnesį suvartotos elektros energijos kiekis mažesnis už praėjusį mėnesį suvartotą elektros energijos kiekį, tai likusi išankstinio mokėjimo suma įskaitoma į kito mėnesio išankstinį apmokėjimą.</w:t>
      </w:r>
    </w:p>
    <w:p w14:paraId="1E38074C" w14:textId="341A79FD" w:rsidR="00147B1A" w:rsidRPr="00285B57" w:rsidRDefault="00BD45CF" w:rsidP="00285B57">
      <w:pPr>
        <w:pStyle w:val="ListParagraph"/>
        <w:numPr>
          <w:ilvl w:val="1"/>
          <w:numId w:val="21"/>
        </w:numPr>
        <w:ind w:left="567" w:hanging="567"/>
        <w:jc w:val="both"/>
        <w:rPr>
          <w:rFonts w:eastAsia="Arial"/>
        </w:rPr>
      </w:pPr>
      <w:r w:rsidRPr="00285B57">
        <w:rPr>
          <w:rFonts w:ascii="Arial" w:eastAsia="Arial" w:hAnsi="Arial" w:cs="Arial"/>
          <w:sz w:val="22"/>
          <w:szCs w:val="22"/>
          <w14:ligatures w14:val="standardContextual"/>
        </w:rPr>
        <w:t xml:space="preserve">Už perskaičiuotą elektros energijos kiekį bei kitas su tuo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pagal išrašytą patikslintą mokėjimo dokumentą arba kito ataskaitinio laikotarpio mokėjimo dokumentą, kuriuose turi būti įvertinti nustatyti netikslumai.</w:t>
      </w:r>
    </w:p>
    <w:p w14:paraId="667CAB00" w14:textId="3C6060D3" w:rsidR="00147B1A" w:rsidRPr="00EC00D5" w:rsidRDefault="00BD45CF" w:rsidP="00285B57">
      <w:pPr>
        <w:pStyle w:val="IGN"/>
        <w:numPr>
          <w:ilvl w:val="0"/>
          <w:numId w:val="21"/>
        </w:numPr>
        <w:jc w:val="left"/>
        <w:rPr>
          <w:b w:val="0"/>
          <w:bCs w:val="0"/>
        </w:rPr>
      </w:pPr>
      <w:r w:rsidRPr="00EC00D5">
        <w:t xml:space="preserve">KLIENTO IR OPERATORIAUS TEISĖS </w:t>
      </w:r>
      <w:r w:rsidR="00467E1C" w:rsidRPr="00EC00D5">
        <w:t xml:space="preserve">IR PAREIGOS </w:t>
      </w:r>
    </w:p>
    <w:p w14:paraId="707F4722" w14:textId="30DF17B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Operatorius įsipareigoja:</w:t>
      </w:r>
    </w:p>
    <w:p w14:paraId="5DD8DE28" w14:textId="44343D1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pagal Sutarties sąlygas bei galiojančių Lietuvos Respublikos standartų reikalavimus persiųsti (garantinio tiekimo atveju – ir tiekti)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elektros energiją;</w:t>
      </w:r>
    </w:p>
    <w:p w14:paraId="63CF99A4" w14:textId="76C24FC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diegti, naudoti ir prižiūrėti jam priklausančiais elektros tinklais persiunčiamos elektros energijos apskaitą bei eksploatuoti ir prižiūrėti elektros apskaitos prietaisus ir jų prijungimo schemoje naudojamus įrenginius ir įtaisus: įrengti, keisti bei pateikti metrologinei patikrai elektros apskaitos prietaisus ir srovės matavimo transformatorius, kurie yra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nuosavybė. Įgyvendindamas šias prievoles,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įdiegti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galios ribojimo priemones, kurios neleistų viršyti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suteiktos leistinos naudoti galios; </w:t>
      </w:r>
    </w:p>
    <w:p w14:paraId="2E46251C" w14:textId="25A9145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užtikrinti, jog elektros energijos nutraukimo ar apribojimo trukmė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neviršytų teisės aktuose numatytos trukmės. Teisės aktų nustatytais atvejais </w:t>
      </w:r>
      <w:r w:rsidRPr="00285B57">
        <w:rPr>
          <w:rFonts w:ascii="Arial" w:eastAsia="Arial" w:hAnsi="Arial" w:cs="Arial"/>
          <w:i/>
          <w:iCs/>
          <w:sz w:val="22"/>
          <w:szCs w:val="22"/>
          <w14:ligatures w14:val="standardContextual"/>
        </w:rPr>
        <w:t>O</w:t>
      </w:r>
      <w:r w:rsidRPr="00285B57">
        <w:rPr>
          <w:rFonts w:ascii="Arial" w:eastAsia="Arial" w:hAnsi="Arial" w:cs="Arial"/>
          <w:i/>
          <w:iCs/>
          <w:spacing w:val="-3"/>
          <w:sz w:val="22"/>
          <w:szCs w:val="22"/>
          <w14:ligatures w14:val="standardContextual"/>
        </w:rPr>
        <w:t>peratorius</w:t>
      </w:r>
      <w:r w:rsidRPr="00285B57">
        <w:rPr>
          <w:rFonts w:ascii="Arial" w:eastAsia="Arial" w:hAnsi="Arial" w:cs="Arial"/>
          <w:spacing w:val="-3"/>
          <w:sz w:val="22"/>
          <w:szCs w:val="22"/>
          <w14:ligatures w14:val="standardContextual"/>
        </w:rPr>
        <w:t xml:space="preserve"> ir </w:t>
      </w:r>
      <w:r w:rsidRPr="00285B57">
        <w:rPr>
          <w:rFonts w:ascii="Arial" w:eastAsia="Arial" w:hAnsi="Arial" w:cs="Arial"/>
          <w:i/>
          <w:iCs/>
          <w:spacing w:val="-3"/>
          <w:sz w:val="22"/>
          <w:szCs w:val="22"/>
          <w14:ligatures w14:val="standardContextual"/>
        </w:rPr>
        <w:t>Klientas</w:t>
      </w:r>
      <w:r w:rsidRPr="00285B57">
        <w:rPr>
          <w:rFonts w:ascii="Arial" w:eastAsia="Arial" w:hAnsi="Arial" w:cs="Arial"/>
          <w:spacing w:val="-3"/>
          <w:sz w:val="22"/>
          <w:szCs w:val="22"/>
          <w14:ligatures w14:val="standardContextual"/>
        </w:rPr>
        <w:t xml:space="preserve"> gali susitarti dėl objektyviai pagrįstos ir reikalingos ilgesnės nei </w:t>
      </w:r>
      <w:r w:rsidRPr="00285B57">
        <w:rPr>
          <w:rFonts w:ascii="Arial" w:eastAsia="Arial" w:hAnsi="Arial" w:cs="Arial"/>
          <w:sz w:val="22"/>
          <w:szCs w:val="22"/>
          <w14:ligatures w14:val="standardContextual"/>
        </w:rPr>
        <w:t xml:space="preserve">teisės aktuose </w:t>
      </w:r>
      <w:r w:rsidRPr="00285B57">
        <w:rPr>
          <w:rFonts w:ascii="Arial" w:eastAsia="Arial" w:hAnsi="Arial" w:cs="Arial"/>
          <w:spacing w:val="-3"/>
          <w:sz w:val="22"/>
          <w:szCs w:val="22"/>
          <w14:ligatures w14:val="standardContextual"/>
        </w:rPr>
        <w:t>nustatytos elektros energijos tiekimo ir (ar) persiuntimo nutraukimo</w:t>
      </w:r>
      <w:r w:rsidRPr="00285B57">
        <w:rPr>
          <w:rFonts w:ascii="Arial" w:eastAsia="Arial" w:hAnsi="Arial" w:cs="Arial"/>
          <w:sz w:val="22"/>
          <w:szCs w:val="22"/>
          <w14:ligatures w14:val="standardContextual"/>
        </w:rPr>
        <w:t xml:space="preserve"> ar apribojimo</w:t>
      </w:r>
      <w:r w:rsidRPr="00285B57">
        <w:rPr>
          <w:rFonts w:ascii="Arial" w:eastAsia="Arial" w:hAnsi="Arial" w:cs="Arial"/>
          <w:spacing w:val="-3"/>
          <w:sz w:val="22"/>
          <w:szCs w:val="22"/>
          <w14:ligatures w14:val="standardContextual"/>
        </w:rPr>
        <w:t xml:space="preserve"> trukmės;</w:t>
      </w:r>
    </w:p>
    <w:p w14:paraId="540A78AA" w14:textId="3744149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 vėliau kaip prieš 24 (dvidešimt keturias) valandas pranešti apie elektros energijos ar galios apribojimus, išskyrus, kai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prireikia nedelsiant įvesti elektros galios apribojimus ir tai gali būti pateisinama saugumo ar svarbiais visuomenės interesais, bei išskyrus Sutarties</w:t>
      </w:r>
      <w:r w:rsidR="00692D7A" w:rsidRPr="00285B57">
        <w:rPr>
          <w:rFonts w:ascii="Arial" w:eastAsia="Arial" w:hAnsi="Arial" w:cs="Arial"/>
          <w:sz w:val="22"/>
          <w:szCs w:val="22"/>
          <w14:ligatures w14:val="standardContextual"/>
        </w:rPr>
        <w:t xml:space="preserve"> Bendrųjų sąlygų</w:t>
      </w:r>
      <w:r w:rsidR="00B74BC9">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_Ref172011334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514698">
        <w:rPr>
          <w:rFonts w:ascii="Arial" w:eastAsia="Arial" w:hAnsi="Arial" w:cs="Arial"/>
          <w:sz w:val="22"/>
          <w:szCs w:val="22"/>
          <w14:ligatures w14:val="standardContextual"/>
        </w:rPr>
        <w:t>papunktyje</w:t>
      </w:r>
      <w:r w:rsidR="00514698"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nurodytą atvejį. Elektros energijos persiuntimas gali būti nutrauktas ar apribotas be išankstinio įspėjimo tik tais atvejais, kai tuo siekiama išvengti avarijos ar gedimų energetikos sistemoje ar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tinkle arba likviduoti patirtą avariją, gedimus ar sutrikimus, taip pat esant kitoms EEĮ išvardintoms aplinkybėms;</w:t>
      </w:r>
    </w:p>
    <w:p w14:paraId="30C3F544" w14:textId="011882CB"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pacing w:val="-2"/>
          <w:sz w:val="22"/>
          <w:szCs w:val="22"/>
          <w14:ligatures w14:val="standardContextual"/>
        </w:rPr>
        <w:t xml:space="preserve">nedelsdamas pranešti </w:t>
      </w:r>
      <w:r w:rsidRPr="00285B57">
        <w:rPr>
          <w:rFonts w:ascii="Arial" w:eastAsia="Arial" w:hAnsi="Arial" w:cs="Arial"/>
          <w:i/>
          <w:iCs/>
          <w:spacing w:val="-2"/>
          <w:sz w:val="22"/>
          <w:szCs w:val="22"/>
          <w14:ligatures w14:val="standardContextual"/>
        </w:rPr>
        <w:t>Klientui</w:t>
      </w:r>
      <w:r w:rsidRPr="00285B57">
        <w:rPr>
          <w:rFonts w:ascii="Arial" w:eastAsia="Arial" w:hAnsi="Arial" w:cs="Arial"/>
          <w:sz w:val="22"/>
          <w:szCs w:val="22"/>
          <w14:ligatures w14:val="standardContextual"/>
        </w:rPr>
        <w:t xml:space="preserve"> </w:t>
      </w:r>
      <w:r w:rsidRPr="00285B57">
        <w:rPr>
          <w:rFonts w:ascii="Arial" w:eastAsia="Arial" w:hAnsi="Arial" w:cs="Arial"/>
          <w:spacing w:val="-2"/>
          <w:sz w:val="22"/>
          <w:szCs w:val="22"/>
          <w14:ligatures w14:val="standardContextual"/>
        </w:rPr>
        <w:t>elektros energijos persiuntimo ir (ar) tiekimo nutraukimo ar apribojimo, elektros galios apribojimo priežastis</w:t>
      </w:r>
      <w:r w:rsidR="00BB1890">
        <w:rPr>
          <w:rFonts w:ascii="Arial" w:eastAsia="Arial" w:hAnsi="Arial" w:cs="Arial"/>
          <w:spacing w:val="-2"/>
          <w:sz w:val="22"/>
          <w:szCs w:val="22"/>
          <w14:ligatures w14:val="standardContextual"/>
        </w:rPr>
        <w:t>;</w:t>
      </w:r>
    </w:p>
    <w:p w14:paraId="68A4ED92" w14:textId="63A9F50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atliekant ypatingos valstybinės svarbos projektų, naujų vartotojų elektros įrenginių prijungimo ar elektros tinklų priežiūros darbus, apie numatomą elektros energijos persiuntimo ir (ar) tiekimo nutraukimą ar apribojimą ne vėliau kaip prieš 5 (penkias) kalendorines dienas 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(nurodyti planuojamą elektros energijos persiuntimo ir (ar) tiekimo nutraukimo ar apribojimo laiką ir trukmę), išskyrus atvejus,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sutiko dėl trumpesnio įspėjimo termino;</w:t>
      </w:r>
    </w:p>
    <w:p w14:paraId="1A3AD8E7" w14:textId="39054DC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sudaryti ir vykdyti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objektų elektros energijos ir galios apribojimų ir avarinių atjungimų grafikus, vadovaudamasi</w:t>
      </w:r>
      <w:r w:rsidR="00D26E4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Laikino elektros energijos persiuntimo nutraukimo</w:t>
      </w:r>
      <w:r w:rsidR="009379E1" w:rsidRPr="00285B57">
        <w:rPr>
          <w:rFonts w:ascii="Arial" w:eastAsia="Arial" w:hAnsi="Arial" w:cs="Arial"/>
          <w:sz w:val="22"/>
          <w:szCs w:val="22"/>
          <w14:ligatures w14:val="standardContextual"/>
        </w:rPr>
        <w:t xml:space="preserve"> ir ribojimo</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siekiant užtikrinti visuomenės interesus</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sąlygų ir su tuo susijusių nuostolių apskaičiavimo ir atlyginimo tvarkos aprašo</w:t>
      </w:r>
      <w:r w:rsidR="006C4EE8">
        <w:rPr>
          <w:rFonts w:ascii="Arial" w:eastAsia="Arial" w:hAnsi="Arial" w:cs="Arial"/>
          <w:sz w:val="22"/>
          <w:szCs w:val="22"/>
          <w14:ligatures w14:val="standardContextual"/>
        </w:rPr>
        <w:t>, patvirtinto</w:t>
      </w:r>
      <w:r w:rsidR="006C4EE8" w:rsidRPr="00BB3967">
        <w:rPr>
          <w:rFonts w:ascii="Arial" w:eastAsia="Arial" w:hAnsi="Arial" w:cs="Arial"/>
          <w:sz w:val="22"/>
          <w:szCs w:val="22"/>
          <w14:ligatures w14:val="standardContextual"/>
        </w:rPr>
        <w:t xml:space="preserve"> Lietuvos Respublikos energetikos ministro 2010 m. balandžio 19 d. įsakymu Nr. 1-121</w:t>
      </w:r>
      <w:r w:rsidR="006C4EE8">
        <w:rPr>
          <w:rFonts w:ascii="Arial" w:eastAsia="Arial" w:hAnsi="Arial" w:cs="Arial"/>
          <w:sz w:val="22"/>
          <w:szCs w:val="22"/>
          <w14:ligatures w14:val="standardContextual"/>
        </w:rPr>
        <w:t xml:space="preserve"> „</w:t>
      </w:r>
      <w:r w:rsidR="006C4EE8"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6C4EE8">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nuostatomis. Elektros energijos ir galios apribojimų ir avarinių atjungimų grafikai sudaromi ir objekto faktinė naudojama galia ribojama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atliktus apkrovų, galios srautų ir įtampų periodinius minimumų ir maksimumų kontrolinius matavimus. Grafikų sudarymo tvarka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informavimo apie įtraukimą į grafikus bei elektros energijos ar galios apribojimų, avarinių atjungimų vykdymą tvarka nustatyta šiame p</w:t>
      </w:r>
      <w:r w:rsidR="00F86784" w:rsidRPr="00285B57">
        <w:rPr>
          <w:rFonts w:ascii="Arial" w:eastAsia="Arial" w:hAnsi="Arial" w:cs="Arial"/>
          <w:sz w:val="22"/>
          <w:szCs w:val="22"/>
          <w14:ligatures w14:val="standardContextual"/>
        </w:rPr>
        <w:t>ap</w:t>
      </w:r>
      <w:r w:rsidRPr="00285B57">
        <w:rPr>
          <w:rFonts w:ascii="Arial" w:eastAsia="Arial" w:hAnsi="Arial" w:cs="Arial"/>
          <w:sz w:val="22"/>
          <w:szCs w:val="22"/>
          <w14:ligatures w14:val="standardContextual"/>
        </w:rPr>
        <w:t>unkt</w:t>
      </w:r>
      <w:r w:rsidR="00F86784" w:rsidRPr="00285B57">
        <w:rPr>
          <w:rFonts w:ascii="Arial" w:eastAsia="Arial" w:hAnsi="Arial" w:cs="Arial"/>
          <w:sz w:val="22"/>
          <w:szCs w:val="22"/>
          <w14:ligatures w14:val="standardContextual"/>
        </w:rPr>
        <w:t>yj</w:t>
      </w:r>
      <w:r w:rsidRPr="00285B57">
        <w:rPr>
          <w:rFonts w:ascii="Arial" w:eastAsia="Arial" w:hAnsi="Arial" w:cs="Arial"/>
          <w:sz w:val="22"/>
          <w:szCs w:val="22"/>
          <w14:ligatures w14:val="standardContextual"/>
        </w:rPr>
        <w:t>e nurodytame teisės akte. Pakeitus šį teisės aktą, vadovaujamasi pakeisto teisės akto nuostatomis;</w:t>
      </w:r>
    </w:p>
    <w:p w14:paraId="5E9FC7BE" w14:textId="245E446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teikti </w:t>
      </w: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informaciją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apie efektyvų elektros energijos vartojimą,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teikiamas paslaugas, paslaugų teikimo sąlygas, paslaugų (garantinio tiekimo atveju – ir elektros energijos) kainas bei tarifus, numatomus Sutarties pakeitimus ir kitą teisės aktuose bei Sutartyje nustatytą informaciją; </w:t>
      </w:r>
    </w:p>
    <w:p w14:paraId="32BEBC36" w14:textId="24317541"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teisės aktų numatytais terminais informuoti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apie numatomą elektros energijos persiuntimo ir (ar) tiekimo apribojimą ar nutraukimą</w:t>
      </w:r>
      <w:r w:rsidRPr="00285B57">
        <w:rPr>
          <w:rFonts w:ascii="Arial" w:eastAsia="Arial" w:hAnsi="Arial" w:cs="Arial"/>
          <w:i/>
          <w:iCs/>
          <w:sz w:val="22"/>
          <w:szCs w:val="22"/>
          <w14:ligatures w14:val="standardContextual"/>
        </w:rPr>
        <w:t xml:space="preserve"> Operatoriaus</w:t>
      </w:r>
      <w:r w:rsidRPr="00285B57">
        <w:rPr>
          <w:rFonts w:ascii="Arial" w:eastAsia="Arial" w:hAnsi="Arial" w:cs="Arial"/>
          <w:sz w:val="22"/>
          <w:szCs w:val="22"/>
          <w14:ligatures w14:val="standardContextual"/>
        </w:rPr>
        <w:t xml:space="preserve"> iniciatyva</w:t>
      </w:r>
      <w:r w:rsidR="00A96A1B" w:rsidRPr="00285B57">
        <w:rPr>
          <w:rFonts w:ascii="Arial" w:eastAsia="Arial" w:hAnsi="Arial" w:cs="Arial"/>
          <w:sz w:val="22"/>
          <w:szCs w:val="22"/>
          <w14:ligatures w14:val="standardContextual"/>
        </w:rPr>
        <w:t>, i</w:t>
      </w:r>
      <w:r w:rsidR="00370881" w:rsidRPr="00285B57">
        <w:rPr>
          <w:rFonts w:ascii="Arial" w:eastAsia="Arial" w:hAnsi="Arial" w:cs="Arial"/>
          <w:sz w:val="22"/>
          <w:szCs w:val="22"/>
          <w14:ligatures w14:val="standardContextual"/>
        </w:rPr>
        <w:t>šskyrus teisės aktuose ir Sutartyje nurodytas išimtis</w:t>
      </w:r>
      <w:r w:rsidRPr="00285B57">
        <w:rPr>
          <w:rFonts w:ascii="Arial" w:eastAsia="Arial" w:hAnsi="Arial" w:cs="Arial"/>
          <w:sz w:val="22"/>
          <w:szCs w:val="22"/>
          <w14:ligatures w14:val="standardContextual"/>
        </w:rPr>
        <w:t>;</w:t>
      </w:r>
    </w:p>
    <w:p w14:paraId="5A472494" w14:textId="263B45F4" w:rsidR="00147B1A"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tarifų (kainų) ir kitų mokėjimų pasikeitimą raštu</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ar kitais būdais suprantamai ir ne vėliau kaip likus 1 (vienam) ataskaitiniam laikotarpiui iki naujų tarifų (kainų) ir kitų mokėjimų įsigaliojimo;</w:t>
      </w:r>
    </w:p>
    <w:p w14:paraId="592D33F4" w14:textId="79D7BD86" w:rsidR="007D4D80"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atlyginti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tiesioginius nuostolius, kai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r teisės aktuose nustatytus reikalavimus;</w:t>
      </w:r>
    </w:p>
    <w:p w14:paraId="46F297DC" w14:textId="46865C97" w:rsidR="007D4D80" w:rsidRPr="00C07D1F"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teikti informaciją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jo atsiskaitymus už jam suteiktą persiuntimo paslaugą (garantinio tiekimo atveju – ir už suvartotą elektros energiją) elektroninių ryšių priemonėmis, kai asmuo yra tinkamai identifikuojamas;</w:t>
      </w:r>
    </w:p>
    <w:p w14:paraId="491CB036" w14:textId="45620183" w:rsidR="00610092" w:rsidRPr="00E37984" w:rsidRDefault="00610092" w:rsidP="00610092">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nustatęs valdymo sistemos sutrikimus (nestabilus ryšio įrangos veikimas, ryšio dingimas, nekokybiškas </w:t>
      </w:r>
      <w:proofErr w:type="spellStart"/>
      <w:r w:rsidRPr="00285B57">
        <w:rPr>
          <w:rFonts w:ascii="Arial" w:eastAsia="Arial" w:hAnsi="Arial" w:cs="Arial"/>
          <w:sz w:val="22"/>
          <w:szCs w:val="22"/>
          <w14:ligatures w14:val="standardContextual"/>
        </w:rPr>
        <w:t>teleinformacijos</w:t>
      </w:r>
      <w:proofErr w:type="spellEnd"/>
      <w:r w:rsidRPr="00285B57">
        <w:rPr>
          <w:rFonts w:ascii="Arial" w:eastAsia="Arial" w:hAnsi="Arial" w:cs="Arial"/>
          <w:sz w:val="22"/>
          <w:szCs w:val="22"/>
          <w14:ligatures w14:val="standardContextual"/>
        </w:rPr>
        <w:t xml:space="preserve"> duomenų perdavimas, kitus sutrikimus), informuo</w:t>
      </w:r>
      <w:r>
        <w:rPr>
          <w:rFonts w:ascii="Arial" w:eastAsia="Arial" w:hAnsi="Arial" w:cs="Arial"/>
          <w:sz w:val="22"/>
          <w:szCs w:val="22"/>
          <w14:ligatures w14:val="standardContextual"/>
        </w:rPr>
        <w:t>ti</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Klientą</w:t>
      </w:r>
      <w:r>
        <w:rPr>
          <w:rFonts w:ascii="Arial" w:eastAsia="Arial" w:hAnsi="Arial" w:cs="Arial"/>
          <w:i/>
          <w:iCs/>
          <w:sz w:val="22"/>
          <w:szCs w:val="22"/>
          <w14:ligatures w14:val="standardContextual"/>
        </w:rPr>
        <w:t xml:space="preserve"> </w:t>
      </w:r>
      <w:r w:rsidRPr="00E37984">
        <w:rPr>
          <w:rFonts w:ascii="Arial" w:eastAsia="Arial" w:hAnsi="Arial" w:cs="Arial"/>
          <w:sz w:val="22"/>
          <w:szCs w:val="22"/>
          <w14:ligatures w14:val="standardContextual"/>
        </w:rPr>
        <w:t>ir reikalauti juos pašalinti</w:t>
      </w:r>
      <w:r w:rsidR="00741C1B">
        <w:rPr>
          <w:rFonts w:ascii="Arial" w:eastAsia="Arial" w:hAnsi="Arial" w:cs="Arial"/>
          <w:sz w:val="22"/>
          <w:szCs w:val="22"/>
          <w14:ligatures w14:val="standardContextual"/>
        </w:rPr>
        <w:t>;</w:t>
      </w:r>
      <w:r w:rsidRPr="00E37984">
        <w:rPr>
          <w:rFonts w:ascii="Arial" w:eastAsia="Arial" w:hAnsi="Arial" w:cs="Arial"/>
          <w:sz w:val="22"/>
          <w:szCs w:val="22"/>
          <w14:ligatures w14:val="standardContextual"/>
        </w:rPr>
        <w:t xml:space="preserve"> </w:t>
      </w:r>
    </w:p>
    <w:p w14:paraId="46C31FA8" w14:textId="680CD1A5"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p>
    <w:p w14:paraId="46A24B25" w14:textId="57210056"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Operatorius turi šias teises:</w:t>
      </w:r>
    </w:p>
    <w:p w14:paraId="5B299F7C" w14:textId="75D4C55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gauti elektros apskaitos prietaiso rodmenis ar kitą informaciją, reikalingą jo pareigoms ir funkcijoms, nustatytoms teisės aktuose, atlikti; </w:t>
      </w:r>
    </w:p>
    <w:p w14:paraId="66D8381A" w14:textId="648EA58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eksploatuoti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teritorijoje ar pastatuose esančius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priklausančius elektros tinklus ir elektros įrenginius, taip pat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darbo laiku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sutikus – ir kitu laiku), išskyrus atvejus, kai, siekiant užtikrinti tinkamą EETNT nuostatų įgyvendinimą, saugų ir efektyvų elektros energijos persiuntimą ir (ar) tiekimą, ir (ar) tinkamą tiekiamos elektros energijos apskaitą, nurodytus veiksmus būtina atlikti kitu laiku,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pateikę </w:t>
      </w:r>
      <w:r w:rsidR="00FF5EDB">
        <w:rPr>
          <w:rFonts w:ascii="Arial" w:eastAsia="Arial" w:hAnsi="Arial" w:cs="Arial"/>
          <w:sz w:val="22"/>
          <w:szCs w:val="22"/>
          <w14:ligatures w14:val="standardContextual"/>
        </w:rPr>
        <w:t>darbuotojo</w:t>
      </w:r>
      <w:r w:rsidR="00FF5ED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pažymėjimus, gali matuoti naudojamą ir (ar) generuojamą elektros galią, įtampos dydį, kontroliuoti kitus elektros energijos parametrus, įrengti, keisti, eksploatuoti elektros apskaitos prietaisus bei schemų elementus, esančius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patalpose ar teritorijoje, apžiūrėti jų plombas, nustatyti elektros apskaitos prietaisų rodmenis ir (ar) parametrus;</w:t>
      </w:r>
    </w:p>
    <w:p w14:paraId="0FED3868" w14:textId="7AC0D472" w:rsidR="00147B1A"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kuriuo paros metu nekliudomai prieiti, privažiuoti ar kitaip patekti prie jam priklausančių ar jo eksploatuojamų elektros tinklų, esančių </w:t>
      </w:r>
      <w:r w:rsidRPr="00285B57">
        <w:rPr>
          <w:rFonts w:ascii="Arial" w:eastAsia="Arial" w:hAnsi="Arial" w:cs="Arial"/>
          <w:i/>
          <w:iCs/>
          <w:sz w:val="22"/>
          <w:szCs w:val="22"/>
          <w14:ligatures w14:val="standardContextual"/>
        </w:rPr>
        <w:t>Klient</w:t>
      </w:r>
      <w:r w:rsidRPr="00285B57">
        <w:rPr>
          <w:rFonts w:ascii="Arial" w:eastAsia="Arial" w:hAnsi="Arial" w:cs="Arial"/>
          <w:sz w:val="22"/>
          <w:szCs w:val="22"/>
          <w14:ligatures w14:val="standardContextual"/>
        </w:rPr>
        <w:t xml:space="preserve">o teritorijoje, teisės aktų nustatyta tvarka atlikti jų remonto, techninės priežiūros, eksploatavimo, medžių ir krūmų kirtimo (dėl iškirstos medienos naudojimo sprendžia žemės savininkai), rekonstravimo ar modernizavimo darbus, taip pat įrengti naujus elektros energetikos objektus, neišplečiant esamų apsaugos zonų ribų; </w:t>
      </w:r>
    </w:p>
    <w:p w14:paraId="4F58EB05" w14:textId="69244C7C" w:rsidR="000C565E" w:rsidRPr="00285B57" w:rsidRDefault="007E2676"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Pr>
          <w:rFonts w:ascii="Arial" w:eastAsia="Arial" w:hAnsi="Arial" w:cs="Arial"/>
          <w:spacing w:val="-2"/>
          <w:sz w:val="22"/>
          <w:szCs w:val="22"/>
          <w14:ligatures w14:val="standardContextual"/>
        </w:rPr>
        <w:t xml:space="preserve">nedelsiant </w:t>
      </w:r>
      <w:r w:rsidR="001B4557">
        <w:rPr>
          <w:rFonts w:ascii="Arial" w:eastAsia="Arial" w:hAnsi="Arial" w:cs="Arial"/>
          <w:spacing w:val="-2"/>
          <w:sz w:val="22"/>
          <w:szCs w:val="22"/>
          <w14:ligatures w14:val="standardContextual"/>
        </w:rPr>
        <w:t xml:space="preserve">priverstinai atjungti </w:t>
      </w:r>
      <w:r w:rsidR="000A2ED2" w:rsidRPr="002E5CDA">
        <w:rPr>
          <w:rFonts w:ascii="Arial" w:eastAsia="Arial" w:hAnsi="Arial" w:cs="Arial"/>
          <w:i/>
          <w:iCs/>
          <w:spacing w:val="-2"/>
          <w:sz w:val="22"/>
          <w:szCs w:val="22"/>
          <w14:ligatures w14:val="standardContextual"/>
        </w:rPr>
        <w:t>Kliento</w:t>
      </w:r>
      <w:r w:rsidR="000A2ED2">
        <w:rPr>
          <w:rFonts w:ascii="Arial" w:eastAsia="Arial" w:hAnsi="Arial" w:cs="Arial"/>
          <w:spacing w:val="-2"/>
          <w:sz w:val="22"/>
          <w:szCs w:val="22"/>
          <w14:ligatures w14:val="standardContextual"/>
        </w:rPr>
        <w:t xml:space="preserve"> elektros</w:t>
      </w:r>
      <w:r w:rsidR="00560BA8">
        <w:rPr>
          <w:rFonts w:ascii="Arial" w:eastAsia="Arial" w:hAnsi="Arial" w:cs="Arial"/>
          <w:spacing w:val="-2"/>
          <w:sz w:val="22"/>
          <w:szCs w:val="22"/>
          <w14:ligatures w14:val="standardContextual"/>
        </w:rPr>
        <w:t xml:space="preserve"> įrenginius nuo elektros tinklo</w:t>
      </w:r>
      <w:r w:rsidR="00AE13CB">
        <w:rPr>
          <w:rFonts w:ascii="Arial" w:eastAsia="Arial" w:hAnsi="Arial" w:cs="Arial"/>
          <w:spacing w:val="-2"/>
          <w:sz w:val="22"/>
          <w:szCs w:val="22"/>
          <w14:ligatures w14:val="standardContextual"/>
        </w:rPr>
        <w:t xml:space="preserve">, jei </w:t>
      </w:r>
      <w:r w:rsidR="00AE13CB" w:rsidRPr="002E5CDA">
        <w:rPr>
          <w:rFonts w:ascii="Arial" w:eastAsia="Arial" w:hAnsi="Arial" w:cs="Arial"/>
          <w:i/>
          <w:iCs/>
          <w:spacing w:val="-2"/>
          <w:sz w:val="22"/>
          <w:szCs w:val="22"/>
          <w14:ligatures w14:val="standardContextual"/>
        </w:rPr>
        <w:t>Klientas</w:t>
      </w:r>
      <w:r w:rsidR="00AE13CB">
        <w:rPr>
          <w:rFonts w:ascii="Arial" w:eastAsia="Arial" w:hAnsi="Arial" w:cs="Arial"/>
          <w:spacing w:val="-2"/>
          <w:sz w:val="22"/>
          <w:szCs w:val="22"/>
          <w14:ligatures w14:val="standardContextual"/>
        </w:rPr>
        <w:t xml:space="preserve"> nesilaiko </w:t>
      </w:r>
      <w:r w:rsidR="00AE13CB" w:rsidRPr="00285B57">
        <w:rPr>
          <w:rFonts w:ascii="Arial" w:eastAsia="Arial" w:hAnsi="Arial" w:cs="Arial"/>
          <w:spacing w:val="-2"/>
          <w:sz w:val="22"/>
          <w:szCs w:val="22"/>
          <w14:ligatures w14:val="standardContextual"/>
        </w:rPr>
        <w:t xml:space="preserve">elektros energijos apribojimo ir išjungimo grafikų, savavališkai įjungia išjungtus elektros įrenginius ir imtuvus, trukdo </w:t>
      </w:r>
      <w:r w:rsidR="00AE13CB" w:rsidRPr="00285B57">
        <w:rPr>
          <w:rFonts w:ascii="Arial" w:eastAsia="Arial" w:hAnsi="Arial" w:cs="Arial"/>
          <w:i/>
          <w:iCs/>
          <w:spacing w:val="-2"/>
          <w:sz w:val="22"/>
          <w:szCs w:val="22"/>
          <w14:ligatures w14:val="standardContextual"/>
        </w:rPr>
        <w:t>Operatoriui</w:t>
      </w:r>
      <w:r w:rsidR="00AE13CB" w:rsidRPr="00285B57">
        <w:rPr>
          <w:rFonts w:ascii="Arial" w:eastAsia="Arial" w:hAnsi="Arial" w:cs="Arial"/>
          <w:spacing w:val="-2"/>
          <w:sz w:val="22"/>
          <w:szCs w:val="22"/>
          <w14:ligatures w14:val="standardContextual"/>
        </w:rPr>
        <w:t xml:space="preserve"> nutraukti elektros energijos persiuntimą ir (ar) tiekimą</w:t>
      </w:r>
      <w:r w:rsidR="00AE13CB">
        <w:rPr>
          <w:rFonts w:ascii="Arial" w:eastAsia="Arial" w:hAnsi="Arial" w:cs="Arial"/>
          <w:spacing w:val="-2"/>
          <w:sz w:val="22"/>
          <w:szCs w:val="22"/>
          <w14:ligatures w14:val="standardContextual"/>
        </w:rPr>
        <w:t>;</w:t>
      </w:r>
    </w:p>
    <w:p w14:paraId="13368DDE" w14:textId="4ED39F0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sustabdyti savo prievolių vykdymą, taip pat nutraukti ar apriboti elektros energijos tiekimą ir (ar) persiuntimą EEĮ, EETNT</w:t>
      </w:r>
      <w:r w:rsidR="00227503"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kituose teisės aktuose</w:t>
      </w:r>
      <w:r w:rsidR="00227503" w:rsidRPr="00285B57">
        <w:rPr>
          <w:rFonts w:ascii="Arial" w:eastAsia="Arial" w:hAnsi="Arial" w:cs="Arial"/>
          <w:sz w:val="22"/>
          <w:szCs w:val="22"/>
          <w14:ligatures w14:val="standardContextual"/>
        </w:rPr>
        <w:t xml:space="preserve"> bei Sutartyje</w:t>
      </w:r>
      <w:r w:rsidRPr="00285B57">
        <w:rPr>
          <w:rFonts w:ascii="Arial" w:eastAsia="Arial" w:hAnsi="Arial" w:cs="Arial"/>
          <w:sz w:val="22"/>
          <w:szCs w:val="22"/>
          <w14:ligatures w14:val="standardContextual"/>
        </w:rPr>
        <w:t xml:space="preserve"> nustatytais atvejais ir tvarka;</w:t>
      </w:r>
    </w:p>
    <w:p w14:paraId="2EED31A6" w14:textId="409DEE4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neeilinį elektros apskaitos prietaiso rodmenų patikrinimą,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Sutartyje ar teisės aktuose nustatyta tvarka nedeklaruoja elektros apskaitos prietaiso rodmenų, išskyrus, jei šalys susitarė, kad elektros apskaitos prietaisų rodmenis Sutarties galiojimo laikotarpiu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nuskaitys nuotoliniu būdu; </w:t>
      </w:r>
    </w:p>
    <w:p w14:paraId="5C968964" w14:textId="1AD75473"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teisės aktų reikalavimus atitinkančio elektros apskaitos prietaiso pakeitimą, metrologinę patikrą, kai elektros apskaitos prietaiso pakeitimas, patikra atlikta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rašytiniu prašymu ir buvo nustatyta, kad elektros apskaitos prietaisas veikia tinkamai ir atitinka nustatytus metrologinius reikalavimus;</w:t>
      </w:r>
    </w:p>
    <w:p w14:paraId="1621A43D" w14:textId="7330B67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000A36AF" w:rsidRPr="00285B57">
        <w:rPr>
          <w:rFonts w:ascii="Arial" w:eastAsia="Arial" w:hAnsi="Arial" w:cs="Arial"/>
          <w:i/>
          <w:iCs/>
          <w:sz w:val="22"/>
          <w:szCs w:val="22"/>
          <w14:ligatures w14:val="standardContextual"/>
        </w:rPr>
        <w:t>Kliento</w:t>
      </w:r>
      <w:r w:rsidR="000A36AF"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atlyginti tiesioginius nuostolius</w:t>
      </w:r>
      <w:r w:rsidR="0066063A">
        <w:rPr>
          <w:rFonts w:ascii="Arial" w:eastAsia="Arial" w:hAnsi="Arial" w:cs="Arial"/>
          <w:sz w:val="22"/>
          <w:szCs w:val="22"/>
          <w14:ligatures w14:val="standardContextual"/>
        </w:rPr>
        <w:t>,</w:t>
      </w:r>
      <w:r w:rsidR="00EE7B63">
        <w:rPr>
          <w:rFonts w:ascii="Arial" w:eastAsia="Arial" w:hAnsi="Arial" w:cs="Arial"/>
          <w:sz w:val="22"/>
          <w:szCs w:val="22"/>
          <w14:ligatures w14:val="standardContextual"/>
        </w:rPr>
        <w:t xml:space="preserve"> </w:t>
      </w:r>
      <w:r w:rsidR="0066063A" w:rsidRPr="00285B57">
        <w:rPr>
          <w:rFonts w:ascii="Arial" w:eastAsia="Arial" w:hAnsi="Arial" w:cs="Arial"/>
          <w:sz w:val="22"/>
          <w:szCs w:val="22"/>
          <w14:ligatures w14:val="standardContextual"/>
        </w:rPr>
        <w:t xml:space="preserve">kai </w:t>
      </w:r>
      <w:r w:rsidR="000D3BFA">
        <w:rPr>
          <w:rFonts w:ascii="Arial" w:eastAsia="Arial" w:hAnsi="Arial" w:cs="Arial"/>
          <w:i/>
          <w:iCs/>
          <w:sz w:val="22"/>
          <w:szCs w:val="22"/>
          <w14:ligatures w14:val="standardContextual"/>
        </w:rPr>
        <w:t>Klientas</w:t>
      </w:r>
      <w:r w:rsidR="0066063A"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0066063A" w:rsidRPr="00285B57">
        <w:rPr>
          <w:rFonts w:ascii="Arial" w:eastAsia="Arial" w:hAnsi="Arial" w:cs="Arial"/>
          <w:sz w:val="22"/>
          <w:szCs w:val="22"/>
          <w14:ligatures w14:val="standardContextual"/>
        </w:rPr>
        <w:t>r teisės aktuose nustatytus reikalavimus</w:t>
      </w:r>
      <w:r w:rsidRPr="00285B57">
        <w:rPr>
          <w:rFonts w:ascii="Arial" w:eastAsia="Arial" w:hAnsi="Arial" w:cs="Arial"/>
          <w:sz w:val="22"/>
          <w:szCs w:val="22"/>
          <w14:ligatures w14:val="standardContextual"/>
        </w:rPr>
        <w:t>;</w:t>
      </w:r>
    </w:p>
    <w:p w14:paraId="23A662A6" w14:textId="0440A12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Sutartyje bei teisės aktuose nustatyta tvarka;</w:t>
      </w:r>
    </w:p>
    <w:p w14:paraId="3F4C392F" w14:textId="57E89D96"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skirtus pranešimus skelbti viešai (vietos ar centrinėje spaudoje, per radiją ar kitaip per visuomenės informavimo priemones) </w:t>
      </w:r>
      <w:r w:rsidR="00624A90">
        <w:rPr>
          <w:rFonts w:ascii="Arial" w:eastAsia="Arial" w:hAnsi="Arial" w:cs="Arial"/>
          <w:sz w:val="22"/>
          <w:szCs w:val="22"/>
          <w14:ligatures w14:val="standardContextual"/>
        </w:rPr>
        <w:t xml:space="preserve">ir (ar) pateikti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tiesiogiai raštu (paštu),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telefonu) </w:t>
      </w:r>
      <w:r w:rsidR="00624A90">
        <w:rPr>
          <w:rFonts w:ascii="Arial" w:eastAsia="Arial" w:hAnsi="Arial" w:cs="Arial"/>
          <w:sz w:val="22"/>
          <w:szCs w:val="22"/>
          <w14:ligatures w14:val="standardContextual"/>
        </w:rPr>
        <w:t>ar</w:t>
      </w:r>
      <w:r w:rsidR="00624A90"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kitais būdais;</w:t>
      </w:r>
    </w:p>
    <w:p w14:paraId="5AC039E2" w14:textId="11F262E1"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gavęs informaciją apie Subjektų įtraukimą į Sankcijų sąrašus ir </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Subjektui pareikštus įtarimus dėl pinigų plovimo, teroristinės veiklos finansavimo ar su mokestiniu sukčiavimu susijusios veiklos, sustabdyti Sutarties vykdymą sankcijų galiojimo laikotarpiui ar vienašališkai nutraukti Sutartį raštu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per 1 (vieną) darbo dieną nuo pranešimo apie Sutarties sustabdymą ar vienašališką nutraukimą išsiuntimo dienos. Šalys susitaria, jog nutraukus Sutartį ar sustabdžius jos vykdymą šiame Sutarties </w:t>
      </w:r>
      <w:r w:rsidR="00A10C9B">
        <w:rPr>
          <w:rFonts w:ascii="Arial" w:eastAsia="Arial" w:hAnsi="Arial" w:cs="Arial"/>
          <w:sz w:val="22"/>
          <w:szCs w:val="22"/>
          <w14:ligatures w14:val="standardContextual"/>
        </w:rPr>
        <w:t>papunktyje</w:t>
      </w:r>
      <w:r w:rsidR="00A10C9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nurodytu pagrindu, Šalys neturi prievolės viena kitai mokėti baudų, atlyginti žalą ar išmokėti kokias nors kompensacijas, susijusias su Sutarties nutraukimu ar jos sustabdymu, išskyrus Sutartyje nurodytus atvejus;</w:t>
      </w:r>
    </w:p>
    <w:p w14:paraId="138F4345" w14:textId="7B64BDDD" w:rsidR="008A3BC4" w:rsidRDefault="00D00F5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F0631C">
        <w:rPr>
          <w:rFonts w:ascii="Arial" w:eastAsia="Arial" w:hAnsi="Arial" w:cs="Arial"/>
          <w:sz w:val="22"/>
          <w:szCs w:val="22"/>
          <w14:ligatures w14:val="standardContextual"/>
        </w:rPr>
        <w:t>reikalauti</w:t>
      </w:r>
      <w:r w:rsidR="00CD5783" w:rsidRPr="00CD5783">
        <w:rPr>
          <w:rFonts w:ascii="Arial" w:eastAsia="Arial" w:hAnsi="Arial" w:cs="Arial"/>
          <w:sz w:val="22"/>
          <w:szCs w:val="22"/>
          <w14:ligatures w14:val="standardContextual"/>
        </w:rPr>
        <w:t>, kad Klientas sumokėtų</w:t>
      </w:r>
      <w:r w:rsidRPr="00F0631C">
        <w:rPr>
          <w:rFonts w:ascii="Arial" w:eastAsia="Arial" w:hAnsi="Arial" w:cs="Arial"/>
          <w:sz w:val="22"/>
          <w:szCs w:val="22"/>
          <w14:ligatures w14:val="standardContextual"/>
        </w:rPr>
        <w:t xml:space="preserve"> baudą</w:t>
      </w:r>
      <w:r w:rsidR="000F3232">
        <w:rPr>
          <w:rFonts w:ascii="Arial" w:eastAsia="Arial" w:hAnsi="Arial" w:cs="Arial"/>
          <w:sz w:val="22"/>
          <w:szCs w:val="22"/>
          <w14:ligatures w14:val="standardContextual"/>
        </w:rPr>
        <w:t xml:space="preserve"> už </w:t>
      </w:r>
      <w:r w:rsidR="00216370" w:rsidRPr="00285B57">
        <w:rPr>
          <w:rFonts w:ascii="Arial" w:eastAsia="Arial" w:hAnsi="Arial" w:cs="Arial"/>
          <w:sz w:val="22"/>
          <w:szCs w:val="22"/>
          <w14:ligatures w14:val="standardContextual"/>
        </w:rPr>
        <w:t xml:space="preserve">valdymo sistemos </w:t>
      </w:r>
      <w:r w:rsidR="00CD5783" w:rsidRPr="00CD5783">
        <w:rPr>
          <w:rFonts w:ascii="Arial" w:eastAsia="Arial" w:hAnsi="Arial" w:cs="Arial"/>
          <w:sz w:val="22"/>
          <w:szCs w:val="22"/>
          <w14:ligatures w14:val="standardContextual"/>
        </w:rPr>
        <w:t>sutrikimo</w:t>
      </w:r>
      <w:r w:rsidR="007F0938">
        <w:rPr>
          <w:rFonts w:ascii="Arial" w:eastAsia="Arial" w:hAnsi="Arial" w:cs="Arial"/>
          <w:sz w:val="22"/>
          <w:szCs w:val="22"/>
          <w14:ligatures w14:val="standardContextual"/>
        </w:rPr>
        <w:t xml:space="preserve">, apie kurį </w:t>
      </w:r>
      <w:r w:rsidR="00CD5783" w:rsidRPr="00F33155">
        <w:rPr>
          <w:rFonts w:ascii="Arial" w:eastAsia="Arial" w:hAnsi="Arial" w:cs="Arial"/>
          <w:i/>
          <w:iCs/>
          <w:sz w:val="22"/>
          <w:szCs w:val="22"/>
          <w14:ligatures w14:val="standardContextual"/>
        </w:rPr>
        <w:t>Klientas</w:t>
      </w:r>
      <w:r w:rsidR="00CD5783" w:rsidRPr="00CD5783">
        <w:rPr>
          <w:rFonts w:ascii="Arial" w:eastAsia="Arial" w:hAnsi="Arial" w:cs="Arial"/>
          <w:sz w:val="22"/>
          <w:szCs w:val="22"/>
          <w14:ligatures w14:val="standardContextual"/>
        </w:rPr>
        <w:t xml:space="preserve"> </w:t>
      </w:r>
      <w:r w:rsidR="007F0938">
        <w:rPr>
          <w:rFonts w:ascii="Arial" w:eastAsia="Arial" w:hAnsi="Arial" w:cs="Arial"/>
          <w:sz w:val="22"/>
          <w:szCs w:val="22"/>
          <w14:ligatures w14:val="standardContextual"/>
        </w:rPr>
        <w:t>buvo informuotas,</w:t>
      </w:r>
      <w:r w:rsidR="00216370">
        <w:rPr>
          <w:rFonts w:ascii="Arial" w:eastAsia="Arial" w:hAnsi="Arial" w:cs="Arial"/>
          <w:sz w:val="22"/>
          <w:szCs w:val="22"/>
          <w14:ligatures w14:val="standardContextual"/>
        </w:rPr>
        <w:t xml:space="preserve"> ne</w:t>
      </w:r>
      <w:r w:rsidR="001171C0">
        <w:rPr>
          <w:rFonts w:ascii="Arial" w:eastAsia="Arial" w:hAnsi="Arial" w:cs="Arial"/>
          <w:sz w:val="22"/>
          <w:szCs w:val="22"/>
          <w14:ligatures w14:val="standardContextual"/>
        </w:rPr>
        <w:t>pašalinimą</w:t>
      </w:r>
      <w:r w:rsidR="00CD5783" w:rsidRPr="00CD5783">
        <w:rPr>
          <w:rFonts w:ascii="Arial" w:eastAsia="Arial" w:hAnsi="Arial" w:cs="Arial"/>
          <w:sz w:val="22"/>
          <w:szCs w:val="22"/>
          <w14:ligatures w14:val="standardContextual"/>
        </w:rPr>
        <w:t>. Bauda</w:t>
      </w:r>
      <w:r w:rsidRPr="00F0631C">
        <w:rPr>
          <w:rFonts w:ascii="Arial" w:eastAsia="Arial" w:hAnsi="Arial" w:cs="Arial"/>
          <w:sz w:val="22"/>
          <w:szCs w:val="22"/>
          <w14:ligatures w14:val="standardContextual"/>
        </w:rPr>
        <w:t xml:space="preserve"> už kiekvieną pradelstą dieną lygi </w:t>
      </w:r>
      <w:r w:rsidRPr="00F33155">
        <w:rPr>
          <w:rFonts w:ascii="Arial" w:eastAsia="Arial" w:hAnsi="Arial" w:cs="Arial"/>
          <w:i/>
          <w:iCs/>
          <w:sz w:val="22"/>
          <w:szCs w:val="22"/>
          <w14:ligatures w14:val="standardContextual"/>
        </w:rPr>
        <w:t>Kliento</w:t>
      </w:r>
      <w:r w:rsidRPr="00F0631C">
        <w:rPr>
          <w:rFonts w:ascii="Arial" w:eastAsia="Arial" w:hAnsi="Arial" w:cs="Arial"/>
          <w:sz w:val="22"/>
          <w:szCs w:val="22"/>
          <w14:ligatures w14:val="standardContextual"/>
        </w:rPr>
        <w:t xml:space="preserve"> leistinos generuoti galios (kW) ir </w:t>
      </w:r>
      <w:r w:rsidR="00466585">
        <w:rPr>
          <w:rFonts w:ascii="Arial" w:eastAsia="Arial" w:hAnsi="Arial" w:cs="Arial"/>
          <w:sz w:val="22"/>
          <w:szCs w:val="22"/>
          <w14:ligatures w14:val="standardContextual"/>
        </w:rPr>
        <w:t>0,</w:t>
      </w:r>
      <w:r w:rsidR="0093722D" w:rsidRPr="0093722D">
        <w:rPr>
          <w:rFonts w:ascii="Arial" w:eastAsia="Arial" w:hAnsi="Arial" w:cs="Arial"/>
          <w:sz w:val="22"/>
          <w:szCs w:val="22"/>
          <w14:ligatures w14:val="standardContextual"/>
        </w:rPr>
        <w:t>2</w:t>
      </w:r>
      <w:r w:rsidR="0093722D">
        <w:rPr>
          <w:rFonts w:ascii="Arial" w:eastAsia="Arial" w:hAnsi="Arial" w:cs="Arial"/>
          <w:sz w:val="22"/>
          <w:szCs w:val="22"/>
          <w14:ligatures w14:val="standardContextual"/>
        </w:rPr>
        <w:t>5</w:t>
      </w:r>
      <w:r w:rsidR="00466585">
        <w:rPr>
          <w:rFonts w:ascii="Arial" w:eastAsia="Arial" w:hAnsi="Arial" w:cs="Arial"/>
          <w:sz w:val="22"/>
          <w:szCs w:val="22"/>
          <w14:ligatures w14:val="standardContextual"/>
        </w:rPr>
        <w:t xml:space="preserve"> </w:t>
      </w:r>
      <w:r w:rsidR="00CD5783" w:rsidRPr="00CD5783">
        <w:rPr>
          <w:rFonts w:ascii="Arial" w:eastAsia="Arial" w:hAnsi="Arial" w:cs="Arial"/>
          <w:sz w:val="22"/>
          <w:szCs w:val="22"/>
          <w14:ligatures w14:val="standardContextual"/>
        </w:rPr>
        <w:t>procento</w:t>
      </w:r>
      <w:r w:rsidRPr="00F0631C">
        <w:rPr>
          <w:rFonts w:ascii="Arial" w:eastAsia="Arial" w:hAnsi="Arial" w:cs="Arial"/>
          <w:sz w:val="22"/>
          <w:szCs w:val="22"/>
          <w14:ligatures w14:val="standardContextual"/>
        </w:rPr>
        <w:t xml:space="preserve"> vidutinės ataskaitinio mėnesio elektros energijos biržos kainos, susiformavusios Lietuvos kainų zonoje kitos paros rinkoje, sandaugai</w:t>
      </w:r>
      <w:r w:rsidR="00CD5783" w:rsidRPr="00CD5783">
        <w:rPr>
          <w:rFonts w:ascii="Arial" w:eastAsia="Arial" w:hAnsi="Arial" w:cs="Arial"/>
          <w:sz w:val="22"/>
          <w:szCs w:val="22"/>
          <w14:ligatures w14:val="standardContextual"/>
        </w:rPr>
        <w:t>, tačiau ne daugiau kaip 50 (penkiasdešimt) eurų per dieną</w:t>
      </w:r>
      <w:r w:rsidR="008A3BC4">
        <w:rPr>
          <w:rFonts w:ascii="Arial" w:eastAsia="Arial" w:hAnsi="Arial" w:cs="Arial"/>
          <w:sz w:val="22"/>
          <w:szCs w:val="22"/>
          <w14:ligatures w14:val="standardContextual"/>
        </w:rPr>
        <w:t>;</w:t>
      </w:r>
    </w:p>
    <w:p w14:paraId="3153F223" w14:textId="04322A59"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kitas teisės aktuose nustatytas teises.</w:t>
      </w:r>
    </w:p>
    <w:p w14:paraId="7C7CE8A0" w14:textId="4243DF62"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įsipareigoja:</w:t>
      </w:r>
    </w:p>
    <w:p w14:paraId="5EF54001" w14:textId="1ABCAE25"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deklaruoti elektros apskaitos prietaiso rodmenis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savitarnos svetainėje ar kitu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nustatytu būdu. Ši nuostata netaikoma,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objekte yra įrengta automatizuota apskaita, kai duomenys nuskaitomi ir perduodami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automatiškai; </w:t>
      </w:r>
    </w:p>
    <w:p w14:paraId="01A54633" w14:textId="019E72C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už suteiktą persiuntimo paslaugą (garantinio tiekimo atveju – ir už suvartotą elektros energiją)</w:t>
      </w:r>
      <w:r w:rsidR="00863E0B">
        <w:rPr>
          <w:rFonts w:ascii="Arial" w:eastAsia="Arial" w:hAnsi="Arial" w:cs="Arial"/>
          <w:sz w:val="22"/>
          <w:szCs w:val="22"/>
          <w14:ligatures w14:val="standardContextual"/>
        </w:rPr>
        <w:t xml:space="preserve"> Sutartyje nustatyta tvarka ir terminais</w:t>
      </w:r>
      <w:r w:rsidRPr="00285B57">
        <w:rPr>
          <w:rFonts w:ascii="Arial" w:eastAsia="Arial" w:hAnsi="Arial" w:cs="Arial"/>
          <w:sz w:val="22"/>
          <w:szCs w:val="22"/>
          <w14:ligatures w14:val="standardContextual"/>
        </w:rPr>
        <w:t>;</w:t>
      </w:r>
    </w:p>
    <w:p w14:paraId="3C82D238" w14:textId="11D0E1A2"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esant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prašymui, pateikti numatomus suvartoti ir (ar) pirkti elektros energijos kiekius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pateiktus laikotarpius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nustatytą formą;</w:t>
      </w:r>
    </w:p>
    <w:p w14:paraId="01C770F6" w14:textId="7573178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Sutartyje nurodytais kontaktais raštu, telefonu arba elektroninių ryšių priemonėmis, tinkamai identifikavus nebuitinį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kad jis tam tikrais ataskaitiniais laikotarpiais nevartos elektros energijos;</w:t>
      </w:r>
    </w:p>
    <w:p w14:paraId="5B45384D" w14:textId="78EE799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nėra objekto, dėl kurio sudaroma ši Sutartis, savininkas, o valdo ir naudoja jį kitais teisėtais pagrindais, sudarydamas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pateikti prašymą su objekto elektros apskaitos prietaisų rodmenimis, patvirtintais objekto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parašais, bei dokumentus, suteikiančius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teisę sudaryti Sutartį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Nepateikus dokumentų, įrodančių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teisę sudaryti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pateikti rašytinį trišalį susitarimą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nustatantį, kad už tinkamą prievolių pagal Sutartį vykdymą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098DBEE4" w14:textId="3B5D07AA" w:rsidR="00147B1A" w:rsidRPr="00AC3598" w:rsidRDefault="00BD45CF" w:rsidP="00B027BE">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pasirinkęs nepriklausomą tiekėją ar nutraukdamas Sutartį, paskutinę sutarties su ankstesniu tiekėju ar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galiojimo dieną nurašyti ir deklaruoti elektros apskaitos prietaisų rodmenis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šioje Sutartyje nustatyta tvarka</w:t>
      </w:r>
      <w:r w:rsidR="007917E3">
        <w:rPr>
          <w:rFonts w:ascii="Arial" w:eastAsia="Arial" w:hAnsi="Arial" w:cs="Arial"/>
          <w:sz w:val="22"/>
          <w:szCs w:val="22"/>
          <w14:ligatures w14:val="standardContextual"/>
        </w:rPr>
        <w:t xml:space="preserve">, </w:t>
      </w:r>
      <w:r w:rsidR="007917E3" w:rsidRPr="007917E3">
        <w:rPr>
          <w:rFonts w:ascii="Arial" w:eastAsia="Arial" w:hAnsi="Arial" w:cs="Arial"/>
          <w:sz w:val="22"/>
          <w:szCs w:val="22"/>
          <w14:ligatures w14:val="standardContextual"/>
        </w:rPr>
        <w:t xml:space="preserve">išskyrus atvejus, kai </w:t>
      </w:r>
      <w:r w:rsidR="007917E3" w:rsidRPr="007917E3">
        <w:rPr>
          <w:rFonts w:ascii="Arial" w:eastAsia="Arial" w:hAnsi="Arial" w:cs="Arial"/>
          <w:i/>
          <w:iCs/>
          <w:sz w:val="22"/>
          <w:szCs w:val="22"/>
          <w14:ligatures w14:val="standardContextual"/>
        </w:rPr>
        <w:t>Kliento</w:t>
      </w:r>
      <w:r w:rsidR="007917E3" w:rsidRPr="007917E3">
        <w:rPr>
          <w:rFonts w:ascii="Arial" w:eastAsia="Arial" w:hAnsi="Arial" w:cs="Arial"/>
          <w:sz w:val="22"/>
          <w:szCs w:val="22"/>
          <w14:ligatures w14:val="standardContextual"/>
        </w:rPr>
        <w:t xml:space="preserve"> objekte yra įrengta automatizuota apskaita, kai duomenys nuskaitomi ir perduodami </w:t>
      </w:r>
      <w:r w:rsidR="007917E3" w:rsidRPr="007917E3">
        <w:rPr>
          <w:rFonts w:ascii="Arial" w:eastAsia="Arial" w:hAnsi="Arial" w:cs="Arial"/>
          <w:i/>
          <w:iCs/>
          <w:sz w:val="22"/>
          <w:szCs w:val="22"/>
          <w14:ligatures w14:val="standardContextual"/>
        </w:rPr>
        <w:t>Operatoriui</w:t>
      </w:r>
      <w:r w:rsidR="007917E3" w:rsidRPr="007917E3">
        <w:rPr>
          <w:rFonts w:ascii="Arial" w:eastAsia="Arial" w:hAnsi="Arial" w:cs="Arial"/>
          <w:sz w:val="22"/>
          <w:szCs w:val="22"/>
          <w14:ligatures w14:val="standardContextual"/>
        </w:rPr>
        <w:t xml:space="preserve"> automatiškai</w:t>
      </w:r>
      <w:r w:rsidR="00B027BE">
        <w:rPr>
          <w:rFonts w:ascii="Arial" w:eastAsia="Arial" w:hAnsi="Arial" w:cs="Arial"/>
          <w:sz w:val="22"/>
          <w:szCs w:val="22"/>
          <w14:ligatures w14:val="standardContextual"/>
        </w:rPr>
        <w:t>;</w:t>
      </w:r>
      <w:r w:rsidRPr="00AC3598">
        <w:rPr>
          <w:rFonts w:ascii="Arial" w:eastAsia="Arial" w:hAnsi="Arial" w:cs="Arial"/>
          <w:sz w:val="22"/>
          <w:szCs w:val="22"/>
          <w14:ligatures w14:val="standardContextual"/>
        </w:rPr>
        <w:t xml:space="preserve"> </w:t>
      </w:r>
    </w:p>
    <w:p w14:paraId="1DE0DDF0" w14:textId="1706EDE8"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raštuose, mokėjimo pavedimuose ir kituose dokumentuose įrašyti šioje Sutartyje nurodytą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kodą ir (ar) objekto numerį;</w:t>
      </w:r>
    </w:p>
    <w:p w14:paraId="56AF0100" w14:textId="73D68A4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neatsiskaitęs už persiuntimo paslaugą (garantinio tiekimo atveju – ir už suvartotą elektros energiją), Sutartyje nustatyta tvarka,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0,02 procento dydžio delspinigius, skaičiuojamus nuo laiku nesumokėtos sumos už kiekvieną pradelstą kalendorinę dieną.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gavęs mokėjimo dokumentą, delspinigius privalo sumokėti kartu su po delspinigių priskaičiavimu mokama įmoka už persiuntimo paslaugą (garantinio tiekimo atveju – ir už suvartotą elektros energiją) suteiktą per ataskaitinį laikotarpį;</w:t>
      </w:r>
    </w:p>
    <w:p w14:paraId="12C63B6A" w14:textId="283ECBCB"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saugiam darbų atlikimui ir operatyviniam įrenginių aptarnavimui tarp </w:t>
      </w:r>
      <w:r w:rsidRPr="0DC24D7E">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iki nuostatų sudarymo ir ne vėliau kaip per 10 (dešimt) kalendorinių dienų pasikeitus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operatyviai valdomų ir tvarkomų elektros įrenginių operatyvinei ar principinei schemai pateikti </w:t>
      </w:r>
      <w:r w:rsidRPr="0DC24D7E">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atnaujintą bei </w:t>
      </w:r>
      <w:r w:rsidR="0066091A" w:rsidRPr="0DC24D7E">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ar jo įgalioto asmens patvirtintą elektros įrenginių operatyvinę ar principinę schemą ir atsakingų asmenų kontaktinius duomenis;</w:t>
      </w:r>
    </w:p>
    <w:p w14:paraId="59E1FFE3" w14:textId="68C16793"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neviršyti Sutarties Priede Nr. 1 įvardintuose nuosavybės ribų akte nurodytos objektų leistinos naudoti ir leistinos generuoti galios; </w:t>
      </w:r>
    </w:p>
    <w:p w14:paraId="4E229203" w14:textId="0C1D0497"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bookmarkStart w:id="9" w:name="_Ref184218137"/>
      <w:r w:rsidRPr="00285B57">
        <w:rPr>
          <w:rFonts w:ascii="Arial" w:eastAsia="Arial" w:hAnsi="Arial" w:cs="Arial"/>
          <w:sz w:val="22"/>
          <w:szCs w:val="22"/>
          <w14:ligatures w14:val="standardContextual"/>
        </w:rPr>
        <w:t xml:space="preserve">viršijęs nustatytą leistiną naudoti galią, teisės aktų nustatyta tvarka už viršytą galios dalį papildomai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w:t>
      </w:r>
      <w:r w:rsidR="00376D87">
        <w:rPr>
          <w:rFonts w:ascii="Arial" w:eastAsia="Arial" w:hAnsi="Arial" w:cs="Arial"/>
          <w:sz w:val="22"/>
          <w:szCs w:val="22"/>
          <w14:ligatures w14:val="standardContextual"/>
        </w:rPr>
        <w:t xml:space="preserve">EETNT nurodytą </w:t>
      </w:r>
      <w:r w:rsidRPr="00285B57">
        <w:rPr>
          <w:rFonts w:ascii="Arial" w:eastAsia="Arial" w:hAnsi="Arial" w:cs="Arial"/>
          <w:sz w:val="22"/>
          <w:szCs w:val="22"/>
          <w14:ligatures w14:val="standardContextual"/>
        </w:rPr>
        <w:t xml:space="preserve">mokestį, o viršijęs leistiną generuoti galią – </w:t>
      </w:r>
      <w:r w:rsidR="007B1EDD">
        <w:rPr>
          <w:rFonts w:ascii="Arial" w:eastAsia="Arial" w:hAnsi="Arial" w:cs="Arial"/>
          <w:sz w:val="22"/>
          <w:szCs w:val="22"/>
          <w14:ligatures w14:val="standardContextual"/>
        </w:rPr>
        <w:t xml:space="preserve">EEĮ </w:t>
      </w:r>
      <w:r w:rsidR="00376D87">
        <w:rPr>
          <w:rFonts w:ascii="Arial" w:eastAsia="Arial" w:hAnsi="Arial" w:cs="Arial"/>
          <w:sz w:val="22"/>
          <w:szCs w:val="22"/>
          <w14:ligatures w14:val="standardContextual"/>
        </w:rPr>
        <w:t>nurodytą</w:t>
      </w:r>
      <w:r w:rsidRPr="00285B57">
        <w:rPr>
          <w:rFonts w:ascii="Arial" w:eastAsia="Arial" w:hAnsi="Arial" w:cs="Arial"/>
          <w:sz w:val="22"/>
          <w:szCs w:val="22"/>
          <w14:ligatures w14:val="standardContextual"/>
        </w:rPr>
        <w:t xml:space="preserve"> baudą. Mokestį ir baudą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sumokėti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pateiktą mokėjimo dokumentą;</w:t>
      </w:r>
      <w:bookmarkEnd w:id="9"/>
    </w:p>
    <w:p w14:paraId="1F48622C" w14:textId="7175A88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nekeisti elektros apskaitos prietaisų, elektros apskaitos ir atvado prijungimo schemų;</w:t>
      </w:r>
    </w:p>
    <w:p w14:paraId="36EAE6BC" w14:textId="5BF4A1EB"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59ED0B53">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ar jo įgaliotiems asmenims (rangovams), </w:t>
      </w:r>
      <w:r w:rsidRPr="59ED0B53">
        <w:rPr>
          <w:rFonts w:ascii="Arial" w:eastAsia="Arial" w:hAnsi="Arial" w:cs="Arial"/>
          <w:sz w:val="22"/>
          <w:szCs w:val="22"/>
        </w:rPr>
        <w:t xml:space="preserve">pateikusiems </w:t>
      </w:r>
      <w:r w:rsidR="002D14EB">
        <w:rPr>
          <w:rFonts w:ascii="Arial" w:eastAsia="Arial" w:hAnsi="Arial" w:cs="Arial"/>
          <w:sz w:val="22"/>
          <w:szCs w:val="22"/>
        </w:rPr>
        <w:t>darbuotojo</w:t>
      </w:r>
      <w:r w:rsidR="002D14EB" w:rsidRPr="59ED0B53">
        <w:rPr>
          <w:rFonts w:ascii="Arial" w:eastAsia="Arial" w:hAnsi="Arial" w:cs="Arial"/>
          <w:sz w:val="22"/>
          <w:szCs w:val="22"/>
        </w:rPr>
        <w:t xml:space="preserve"> </w:t>
      </w:r>
      <w:r w:rsidRPr="59ED0B53">
        <w:rPr>
          <w:rFonts w:ascii="Arial" w:eastAsia="Arial" w:hAnsi="Arial" w:cs="Arial"/>
          <w:sz w:val="22"/>
          <w:szCs w:val="22"/>
        </w:rPr>
        <w:t>pažymėjimus</w:t>
      </w:r>
      <w:r w:rsidRPr="00285B57">
        <w:rPr>
          <w:rFonts w:ascii="Arial" w:eastAsia="Arial" w:hAnsi="Arial" w:cs="Arial"/>
          <w:sz w:val="22"/>
          <w:szCs w:val="22"/>
          <w14:ligatures w14:val="standardContextual"/>
        </w:rPr>
        <w:t xml:space="preserve"> matuoti naudojamą elektros galią, įtampos dydį, kontroliuoti kitus elektros energijos parametrus, kontroliuoti elektros energijos vartojimo režimą, įrengti, keisti, eksploatuoti elektros apskaitos prietaisus bei elektros energijos apskaitos schemų elementus, esančius </w:t>
      </w:r>
      <w:r w:rsidRPr="59ED0B53">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naudojamose ar jam priklausančiose patalpose ar teritorijoje, apžiūrėti jų plombas, nustatyti elektros apskaitos prietaisų rodmenis teisės aktų nustatyta tvarka;</w:t>
      </w:r>
    </w:p>
    <w:p w14:paraId="6CA28F57" w14:textId="5D55AA8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00285B57">
        <w:rPr>
          <w:rFonts w:ascii="Arial" w:eastAsia="Arial" w:hAnsi="Arial" w:cs="Arial"/>
          <w:i/>
          <w:iCs/>
          <w:sz w:val="22"/>
          <w:szCs w:val="22"/>
          <w14:ligatures w14:val="standardContextual"/>
        </w:rPr>
        <w:t>Operatoriu</w:t>
      </w:r>
      <w:r w:rsidR="003B6A66">
        <w:rPr>
          <w:rFonts w:ascii="Arial" w:eastAsia="Arial" w:hAnsi="Arial" w:cs="Arial"/>
          <w:i/>
          <w:iCs/>
          <w:sz w:val="22"/>
          <w:szCs w:val="22"/>
          <w14:ligatures w14:val="standardContextual"/>
        </w:rPr>
        <w:t>i</w:t>
      </w:r>
      <w:r w:rsidRPr="00285B57">
        <w:rPr>
          <w:rFonts w:ascii="Arial" w:eastAsia="Arial" w:hAnsi="Arial" w:cs="Arial"/>
          <w:sz w:val="22"/>
          <w:szCs w:val="22"/>
          <w14:ligatures w14:val="standardContextual"/>
        </w:rPr>
        <w:t xml:space="preserve"> </w:t>
      </w:r>
      <w:r w:rsidR="00763A3F" w:rsidRPr="00285B57">
        <w:rPr>
          <w:rFonts w:ascii="Arial" w:eastAsia="Arial" w:hAnsi="Arial" w:cs="Arial"/>
          <w:sz w:val="22"/>
          <w:szCs w:val="22"/>
          <w14:ligatures w14:val="standardContextual"/>
        </w:rPr>
        <w:t>ar jo įgaliotiems asmen</w:t>
      </w:r>
      <w:r w:rsidR="00740323">
        <w:rPr>
          <w:rFonts w:ascii="Arial" w:eastAsia="Arial" w:hAnsi="Arial" w:cs="Arial"/>
          <w:sz w:val="22"/>
          <w:szCs w:val="22"/>
          <w14:ligatures w14:val="standardContextual"/>
        </w:rPr>
        <w:t>ų</w:t>
      </w:r>
      <w:r w:rsidRPr="00285B57">
        <w:rPr>
          <w:rFonts w:ascii="Arial" w:eastAsia="Arial" w:hAnsi="Arial" w:cs="Arial"/>
          <w:sz w:val="22"/>
          <w:szCs w:val="22"/>
          <w14:ligatures w14:val="standardContextual"/>
        </w:rPr>
        <w:t>, prižiūrin</w:t>
      </w:r>
      <w:r w:rsidR="00740323">
        <w:rPr>
          <w:rFonts w:ascii="Arial" w:eastAsia="Arial" w:hAnsi="Arial" w:cs="Arial"/>
          <w:sz w:val="22"/>
          <w:szCs w:val="22"/>
          <w14:ligatures w14:val="standardContextual"/>
        </w:rPr>
        <w:t>čių</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automatizuotą elektros energijos apskaitos sistemą, darbuotojams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pateikusiems</w:t>
      </w:r>
      <w:r w:rsidR="001C72B9">
        <w:rPr>
          <w:rFonts w:ascii="Arial" w:eastAsia="Arial" w:hAnsi="Arial" w:cs="Arial"/>
          <w:sz w:val="22"/>
          <w:szCs w:val="22"/>
          <w14:ligatures w14:val="standardContextual"/>
        </w:rPr>
        <w:t xml:space="preserve"> darbuotojo</w:t>
      </w:r>
      <w:r w:rsidRPr="00285B57">
        <w:rPr>
          <w:rFonts w:ascii="Arial" w:eastAsia="Arial" w:hAnsi="Arial" w:cs="Arial"/>
          <w:sz w:val="22"/>
          <w:szCs w:val="22"/>
          <w14:ligatures w14:val="standardContextual"/>
        </w:rPr>
        <w:t xml:space="preserve"> pažymėjimus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atlikti automatizuotos elektros energijos apskaitos sistemos aparatinės įrangos būklės patikrinimą ir remontą;</w:t>
      </w:r>
    </w:p>
    <w:p w14:paraId="3361DCAA" w14:textId="2753147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atsižvelgiant į turimą aprūpinimo elektros energija patikimumą, turėti tinkamai įrengtas technines priemones, reikalingas technologiniams procesams saugiai sustabdyti ir galimiems nuostoliams išvengti ar maksimaliai juos sumažinti dėl galimo persiuntimo nutraukimo, apribojimo ar kitokio sutrikdymo, o pastarajam įvykus – imtis priemonių nuostoliams išvengti ar juos sumažinti, taip pat atitinkamai apsaugoti savo elektros tinklus, kitokius įrenginius ir prietaisus atitinkama apsauga. Elektros energijos persiuntimo nutraukimu laikomi tie atvejai, </w:t>
      </w:r>
      <w:r w:rsidRPr="00285B57">
        <w:rPr>
          <w:rFonts w:ascii="Arial" w:eastAsia="Arial" w:hAnsi="Arial" w:cs="Arial"/>
          <w:sz w:val="22"/>
          <w:szCs w:val="22"/>
          <w14:ligatures w14:val="standardContextual"/>
        </w:rPr>
        <w:lastRenderedPageBreak/>
        <w:t xml:space="preserve">kai elektros energijos persiuntimas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visiškai nutraukiamas iš visų įrengtų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tiekiančių elektros linijų;</w:t>
      </w:r>
    </w:p>
    <w:p w14:paraId="4C5B3A80" w14:textId="59784BD4"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tinkamą </w:t>
      </w:r>
      <w:r w:rsidRPr="00285B57">
        <w:rPr>
          <w:rFonts w:ascii="Arial" w:eastAsia="Arial" w:hAnsi="Arial" w:cs="Arial"/>
          <w:i/>
          <w:iCs/>
          <w:sz w:val="22"/>
          <w:szCs w:val="22"/>
          <w14:ligatures w14:val="standardContextual"/>
        </w:rPr>
        <w:t xml:space="preserve">Kliento </w:t>
      </w:r>
      <w:r w:rsidRPr="00285B57">
        <w:rPr>
          <w:rFonts w:ascii="Arial" w:eastAsia="Arial" w:hAnsi="Arial" w:cs="Arial"/>
          <w:sz w:val="22"/>
          <w:szCs w:val="22"/>
          <w14:ligatures w14:val="standardContextual"/>
        </w:rPr>
        <w:t>vidaus</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 xml:space="preserve">elektros tinklų, kitokių įrenginių ir prietaisų būklę ir jų eksploatavimo saugumą, laikytis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nustatyto elektros energijos naudojimo režimo, taip pat nedels</w:t>
      </w:r>
      <w:r w:rsidR="0021425E">
        <w:rPr>
          <w:rFonts w:ascii="Arial" w:eastAsia="Arial" w:hAnsi="Arial" w:cs="Arial"/>
          <w:sz w:val="22"/>
          <w:szCs w:val="22"/>
          <w14:ligatures w14:val="standardContextual"/>
        </w:rPr>
        <w:t>iant</w:t>
      </w:r>
      <w:r w:rsidRPr="00285B57">
        <w:rPr>
          <w:rFonts w:ascii="Arial" w:eastAsia="Arial" w:hAnsi="Arial" w:cs="Arial"/>
          <w:sz w:val="22"/>
          <w:szCs w:val="22"/>
          <w14:ligatures w14:val="standardContextual"/>
        </w:rPr>
        <w:t xml:space="preserve"> pranešti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apie avariją, gaisrą, elektros apskaitos prietaisų bei elektros apskaitos schemos elementų gedimus ar kitokius pažeidimus naudojant elektros energiją;        </w:t>
      </w:r>
    </w:p>
    <w:p w14:paraId="62E02B0C" w14:textId="7B2449D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tik paaiškėja, Sutartyje nurodytais kontaktiniais duomenimis, nedelsiant 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apie visus elektros apskaitos prietaisų ar elektros apskaitos schemos elementų gedimus, elektros apskaitos prietaisų, elektros apskaitos schemos elementų, kitų su elektros apskaita susijusių plombuojamųjų vietų plombų pažeidimus ar nutraukimus, taip pat apie nepagrįstą esminį pagal elektros apskaitos prietaisus elektros energijos suvartojimo sumažėjimą arba padidėjimą. Už elektros apskaitos prietaisų, elektros apskaitos schemose naudojamos įrangos ir įtaisų bei plombų, uždėtų EETNT nurodytose vietose, periodinį stebėjimą ir EETNT nustatytais atvejais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informavimą apie pastebėtus šių prietaisų, įrangos gedimus ir plombų pažeidimus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4CE05070" w14:textId="2D3F99A2"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vadovaujantis Elektros energijos įrenginių prijungimo prie elektros tinklų įkainių nustatymo metodika, apmokėti už leistinos naudoti galios sumažinimą, kai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yra įsipareigojęs 10 metų nuo </w:t>
      </w:r>
      <w:r w:rsidR="00153750" w:rsidRPr="00285B57">
        <w:rPr>
          <w:rFonts w:ascii="Arial" w:eastAsia="Arial" w:hAnsi="Arial" w:cs="Arial"/>
          <w:color w:val="000000"/>
          <w:sz w:val="22"/>
          <w:szCs w:val="22"/>
          <w14:ligatures w14:val="standardContextual"/>
        </w:rPr>
        <w:t>prijungimo prie skirstomųjų elektros tinklų (</w:t>
      </w:r>
      <w:r w:rsidR="003A64F2" w:rsidRPr="00285B57">
        <w:rPr>
          <w:rFonts w:ascii="Arial" w:eastAsia="Arial" w:hAnsi="Arial" w:cs="Arial"/>
          <w:color w:val="000000"/>
          <w:sz w:val="22"/>
          <w:szCs w:val="22"/>
          <w14:ligatures w14:val="standardContextual"/>
        </w:rPr>
        <w:t>prijungimo paslaugos atlikimo (užbaigimo)</w:t>
      </w:r>
      <w:r w:rsidR="006A5170" w:rsidRPr="00285B57">
        <w:rPr>
          <w:rFonts w:ascii="Arial" w:eastAsia="Arial" w:hAnsi="Arial" w:cs="Arial"/>
          <w:color w:val="000000"/>
          <w:sz w:val="22"/>
          <w:szCs w:val="22"/>
          <w14:ligatures w14:val="standardContextual"/>
        </w:rPr>
        <w:t>)</w:t>
      </w:r>
      <w:r w:rsidR="003A64F2" w:rsidRPr="00285B57">
        <w:rPr>
          <w:rFonts w:ascii="Arial" w:eastAsia="Arial" w:hAnsi="Arial" w:cs="Arial"/>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momento nemažinti leistinos naudoti galios, mažina elektros įrenginių leistiną naudoti galią praėjus mažiau kaip 10 metų nuo </w:t>
      </w:r>
      <w:r w:rsidR="00663621" w:rsidRPr="00285B57">
        <w:rPr>
          <w:rFonts w:ascii="Arial" w:eastAsia="Arial" w:hAnsi="Arial" w:cs="Arial"/>
          <w:color w:val="000000"/>
          <w:sz w:val="22"/>
          <w:szCs w:val="22"/>
          <w14:ligatures w14:val="standardContextual"/>
        </w:rPr>
        <w:t>prijungimo prie skirstomųjų elektros tinklų (prijungimo paslaugos atlikimo (užbaigimo)</w:t>
      </w:r>
      <w:r w:rsidR="006A5170" w:rsidRPr="00285B57">
        <w:rPr>
          <w:rFonts w:ascii="Arial" w:eastAsia="Arial" w:hAnsi="Arial" w:cs="Arial"/>
          <w:color w:val="000000"/>
          <w:sz w:val="22"/>
          <w:szCs w:val="22"/>
          <w14:ligatures w14:val="standardContextual"/>
        </w:rPr>
        <w:t>)</w:t>
      </w:r>
      <w:r w:rsidRPr="00285B57">
        <w:rPr>
          <w:rFonts w:ascii="Arial" w:eastAsia="Arial" w:hAnsi="Arial" w:cs="Arial"/>
          <w:color w:val="000000"/>
          <w:sz w:val="22"/>
          <w:szCs w:val="22"/>
          <w14:ligatures w14:val="standardContextual"/>
        </w:rPr>
        <w:t>;</w:t>
      </w:r>
    </w:p>
    <w:p w14:paraId="547AB3CD" w14:textId="197B2CE1"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vadovaujantis Elektros energijos įrenginių prijungimo prie elektros tinklų įkainių nustatymo metodika ir Tarybos</w:t>
      </w:r>
      <w:r w:rsidRPr="00285B57">
        <w:rPr>
          <w:rFonts w:ascii="Arial" w:eastAsia="Arial" w:hAnsi="Arial" w:cs="Arial"/>
          <w:b/>
          <w:bCs/>
          <w:color w:val="000000"/>
          <w:sz w:val="22"/>
          <w:szCs w:val="22"/>
          <w14:ligatures w14:val="standardContextual"/>
        </w:rPr>
        <w:t> </w:t>
      </w:r>
      <w:r w:rsidRPr="00285B57">
        <w:rPr>
          <w:rFonts w:ascii="Arial" w:eastAsia="Arial" w:hAnsi="Arial" w:cs="Arial"/>
          <w:color w:val="000000"/>
          <w:sz w:val="22"/>
          <w:szCs w:val="22"/>
          <w14:ligatures w14:val="standardContextual"/>
        </w:rPr>
        <w:t xml:space="preserve">patvirtintais prijungimo prie tinklų įkainiais, apmokėti už leistinos naudoti galios sumažinimą, kai </w:t>
      </w:r>
      <w:r w:rsidRPr="00285B57">
        <w:rPr>
          <w:rFonts w:ascii="Arial" w:eastAsia="Arial" w:hAnsi="Arial" w:cs="Arial"/>
          <w:i/>
          <w:iCs/>
          <w:color w:val="000000"/>
          <w:sz w:val="22"/>
          <w:szCs w:val="22"/>
          <w14:ligatures w14:val="standardContextual"/>
        </w:rPr>
        <w:t xml:space="preserve">Klientas </w:t>
      </w:r>
      <w:r w:rsidRPr="00285B57">
        <w:rPr>
          <w:rFonts w:ascii="Arial" w:eastAsia="Arial" w:hAnsi="Arial" w:cs="Arial"/>
          <w:color w:val="000000"/>
          <w:sz w:val="22"/>
          <w:szCs w:val="22"/>
          <w14:ligatures w14:val="standardContextual"/>
        </w:rPr>
        <w:t>mažina elektros įrenginių leistiną naudoti galią praėjus mažiau kaip 3 metams nuo šios leistinos naudoti galios suteikimo</w:t>
      </w:r>
      <w:r w:rsidR="00D14E4A" w:rsidRPr="00285B57">
        <w:rPr>
          <w:rFonts w:ascii="Arial" w:eastAsia="Arial" w:hAnsi="Arial" w:cs="Arial"/>
          <w:color w:val="000000"/>
          <w:sz w:val="22"/>
          <w:szCs w:val="22"/>
          <w14:ligatures w14:val="standardContextual"/>
        </w:rPr>
        <w:t xml:space="preserve"> (paslaugos atlikimo (užbaigimo)</w:t>
      </w:r>
      <w:r w:rsidRPr="00285B57">
        <w:rPr>
          <w:rFonts w:ascii="Arial" w:eastAsia="Arial" w:hAnsi="Arial" w:cs="Arial"/>
          <w:sz w:val="22"/>
          <w:szCs w:val="22"/>
          <w14:ligatures w14:val="standardContextual"/>
        </w:rPr>
        <w:t>;</w:t>
      </w:r>
    </w:p>
    <w:p w14:paraId="02509485" w14:textId="2FB56138" w:rsidR="00147B1A" w:rsidRPr="00285B57" w:rsidRDefault="00BD45CF" w:rsidP="00285B57">
      <w:pPr>
        <w:pStyle w:val="ListParagraph"/>
        <w:numPr>
          <w:ilvl w:val="2"/>
          <w:numId w:val="21"/>
        </w:numPr>
        <w:tabs>
          <w:tab w:val="left" w:pos="851"/>
          <w:tab w:val="left" w:pos="1276"/>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savo objekte turintis elektros energijos generavimo šaltinius ir (ar) energijos kaupimo įrenginius, kurie 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ir turintis teisę tiekti į tinklą elektros energiją, įsipareigoja: </w:t>
      </w:r>
    </w:p>
    <w:p w14:paraId="685E6C02" w14:textId="4A1F3164"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patiekti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tinklą tinkamos kokybės (galiojančius standartus atitinkančią) elektros energiją;</w:t>
      </w:r>
    </w:p>
    <w:p w14:paraId="096283B1" w14:textId="5F1217B2"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elektrinės ir (ar) energijos kaupimo įrenginių paleidimą ir sustabdymą vykdyti vadovaujantis teisės aktais ir (ar) Šalių pasirašytomis sutartimis (ar) susitarimais;</w:t>
      </w:r>
    </w:p>
    <w:p w14:paraId="2362C431" w14:textId="387CAFBD"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paklusti bendrajam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tinklo operatyviajam dispečeriniam valdymui;</w:t>
      </w:r>
    </w:p>
    <w:p w14:paraId="5BD0E67D" w14:textId="0B06C171" w:rsidR="00147B1A" w:rsidRPr="00466585" w:rsidRDefault="00BD45CF" w:rsidP="00AE59D1">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466585">
        <w:rPr>
          <w:rFonts w:ascii="Arial" w:eastAsia="Arial" w:hAnsi="Arial" w:cs="Arial"/>
          <w:sz w:val="22"/>
          <w:szCs w:val="22"/>
          <w14:ligatures w14:val="standardContextual"/>
        </w:rPr>
        <w:t>eksploatuojant elektros energijos generavimo šaltinius ir (ar) energijos kaupimo įrenginius ir gaminant bei tiekiant į tinklą elektros energiją vadovautis galiojančių teisės aktų reikalavimais;</w:t>
      </w:r>
    </w:p>
    <w:p w14:paraId="10D37C2D" w14:textId="5E6872DE" w:rsidR="00147B1A" w:rsidRPr="00285B57" w:rsidRDefault="00BD45CF" w:rsidP="00285B57">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užtikrinti valdymo sistemų ir ryšio įrangos nepertraukiamą veikimą per visą objekto eksploatavimo laikotarpį. Valdymo sistemų ir ryšio įrangos veikimo sąlygos</w:t>
      </w:r>
      <w:r w:rsidR="00190382">
        <w:rPr>
          <w:rFonts w:ascii="Arial" w:eastAsia="Arial" w:hAnsi="Arial" w:cs="Arial"/>
          <w:sz w:val="22"/>
          <w:szCs w:val="22"/>
        </w:rPr>
        <w:t xml:space="preserve"> bei</w:t>
      </w:r>
      <w:r w:rsidR="009B5F98">
        <w:rPr>
          <w:rFonts w:ascii="Arial" w:eastAsia="Arial" w:hAnsi="Arial" w:cs="Arial"/>
          <w:sz w:val="22"/>
          <w:szCs w:val="22"/>
        </w:rPr>
        <w:t xml:space="preserve"> su jomis susiję Kliento </w:t>
      </w:r>
      <w:r w:rsidR="00FF375C">
        <w:rPr>
          <w:rFonts w:ascii="Arial" w:eastAsia="Arial" w:hAnsi="Arial" w:cs="Arial"/>
          <w:sz w:val="22"/>
          <w:szCs w:val="22"/>
        </w:rPr>
        <w:t>bei Operatoriaus</w:t>
      </w:r>
      <w:r w:rsidR="009B5F98">
        <w:rPr>
          <w:rFonts w:ascii="Arial" w:eastAsia="Arial" w:hAnsi="Arial" w:cs="Arial"/>
          <w:sz w:val="22"/>
          <w:szCs w:val="22"/>
        </w:rPr>
        <w:t xml:space="preserve"> </w:t>
      </w:r>
      <w:r w:rsidR="00FF375C">
        <w:rPr>
          <w:rFonts w:ascii="Arial" w:eastAsia="Arial" w:hAnsi="Arial" w:cs="Arial"/>
          <w:sz w:val="22"/>
          <w:szCs w:val="22"/>
        </w:rPr>
        <w:t>veiksmai</w:t>
      </w:r>
      <w:r w:rsidRPr="00285B57">
        <w:rPr>
          <w:rFonts w:ascii="Arial" w:eastAsia="Arial" w:hAnsi="Arial" w:cs="Arial"/>
          <w:sz w:val="22"/>
          <w:szCs w:val="22"/>
        </w:rPr>
        <w:t xml:space="preserve">: </w:t>
      </w:r>
    </w:p>
    <w:p w14:paraId="1C4F7908" w14:textId="2A2296BE" w:rsidR="00147B1A" w:rsidRPr="00285B57" w:rsidRDefault="00BD45CF" w:rsidP="00466585">
      <w:pPr>
        <w:pStyle w:val="ListParagraph"/>
        <w:numPr>
          <w:ilvl w:val="3"/>
          <w:numId w:val="21"/>
        </w:numPr>
        <w:tabs>
          <w:tab w:val="left" w:pos="709"/>
          <w:tab w:val="left" w:pos="851"/>
          <w:tab w:val="left" w:pos="993"/>
        </w:tabs>
        <w:ind w:left="567" w:hanging="567"/>
        <w:jc w:val="both"/>
        <w:rPr>
          <w:rFonts w:ascii="Arial" w:eastAsia="Arial" w:hAnsi="Arial" w:cs="Arial"/>
          <w:sz w:val="22"/>
          <w:szCs w:val="22"/>
          <w14:ligatures w14:val="standardContextual"/>
        </w:rPr>
      </w:pPr>
      <w:r w:rsidRPr="00285B57" w:rsidDel="002E0058">
        <w:rPr>
          <w:rFonts w:ascii="Arial" w:eastAsia="Arial" w:hAnsi="Arial" w:cs="Arial"/>
          <w:i/>
          <w:iCs/>
          <w:sz w:val="22"/>
          <w:szCs w:val="22"/>
          <w14:ligatures w14:val="standardContextual"/>
        </w:rPr>
        <w:t>Klientas</w:t>
      </w:r>
      <w:r w:rsidRPr="00285B57" w:rsidDel="002E0058">
        <w:rPr>
          <w:rFonts w:ascii="Arial" w:eastAsia="Arial" w:hAnsi="Arial" w:cs="Arial"/>
          <w:sz w:val="22"/>
          <w:szCs w:val="22"/>
          <w14:ligatures w14:val="standardContextual"/>
        </w:rPr>
        <w:t xml:space="preserve"> privalo </w:t>
      </w:r>
      <w:r w:rsidRPr="00285B57">
        <w:rPr>
          <w:rFonts w:ascii="Arial" w:eastAsia="Arial" w:hAnsi="Arial" w:cs="Arial"/>
          <w:sz w:val="22"/>
          <w:szCs w:val="22"/>
          <w14:ligatures w14:val="standardContextual"/>
        </w:rPr>
        <w:t xml:space="preserve">užtikrinti realaus laiko duomenų perdavimą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w:t>
      </w:r>
      <w:proofErr w:type="spellStart"/>
      <w:r w:rsidRPr="00285B57">
        <w:rPr>
          <w:rFonts w:ascii="Arial" w:eastAsia="Arial" w:hAnsi="Arial" w:cs="Arial"/>
          <w:sz w:val="22"/>
          <w:szCs w:val="22"/>
          <w14:ligatures w14:val="standardContextual"/>
        </w:rPr>
        <w:t>generatorinės</w:t>
      </w:r>
      <w:proofErr w:type="spellEnd"/>
      <w:r w:rsidRPr="00285B57">
        <w:rPr>
          <w:rFonts w:ascii="Arial" w:eastAsia="Arial" w:hAnsi="Arial" w:cs="Arial"/>
          <w:sz w:val="22"/>
          <w:szCs w:val="22"/>
          <w14:ligatures w14:val="standardContextual"/>
        </w:rPr>
        <w:t xml:space="preserve"> dalies valdiklio į Skirstymo valdymo sistemą (angl. </w:t>
      </w:r>
      <w:proofErr w:type="spellStart"/>
      <w:r w:rsidRPr="00285B57">
        <w:rPr>
          <w:rFonts w:ascii="Arial" w:eastAsia="Arial" w:hAnsi="Arial" w:cs="Arial"/>
          <w:i/>
          <w:iCs/>
          <w:sz w:val="22"/>
          <w:szCs w:val="22"/>
          <w14:ligatures w14:val="standardContextual"/>
        </w:rPr>
        <w:t>Distribution</w:t>
      </w:r>
      <w:proofErr w:type="spellEnd"/>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Management</w:t>
      </w:r>
      <w:proofErr w:type="spellEnd"/>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System</w:t>
      </w:r>
      <w:r w:rsidRPr="00285B57">
        <w:rPr>
          <w:rFonts w:ascii="Arial" w:eastAsia="Arial" w:hAnsi="Arial" w:cs="Arial"/>
          <w:sz w:val="22"/>
          <w:szCs w:val="22"/>
          <w14:ligatures w14:val="standardContextual"/>
        </w:rPr>
        <w:t>, toliau – DMS) ne mažesniu kaip 98,36% patikimumu (leidžiamas 144 valandų neveikimas per kalendorinius metus).  Vieno neveikimo laikas neturi viršyti 48 valandų arba 16 val., 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w:t>
      </w:r>
    </w:p>
    <w:p w14:paraId="2FE2E19A" w14:textId="1E93E8AB" w:rsidR="00147B1A" w:rsidRPr="00285B57" w:rsidRDefault="00BD45CF" w:rsidP="002D3E5F">
      <w:pPr>
        <w:pStyle w:val="ListParagraph"/>
        <w:numPr>
          <w:ilvl w:val="3"/>
          <w:numId w:val="21"/>
        </w:numPr>
        <w:tabs>
          <w:tab w:val="left" w:pos="426"/>
          <w:tab w:val="left" w:pos="709"/>
          <w:tab w:val="left" w:pos="993"/>
          <w:tab w:val="left" w:pos="1985"/>
        </w:tabs>
        <w:ind w:left="567" w:hanging="567"/>
        <w:jc w:val="both"/>
        <w:rPr>
          <w:rFonts w:ascii="Arial" w:eastAsia="Arial" w:hAnsi="Arial" w:cs="Arial"/>
          <w:color w:val="242424"/>
          <w:sz w:val="22"/>
          <w:szCs w:val="22"/>
          <w14:ligatures w14:val="standardContextual"/>
        </w:rPr>
      </w:pPr>
      <w:r w:rsidRPr="002D3E5F" w:rsidDel="002E0058">
        <w:rPr>
          <w:rFonts w:ascii="Arial" w:hAnsi="Arial" w:cs="Arial"/>
          <w:i/>
          <w:iCs/>
          <w:sz w:val="22"/>
          <w:szCs w:val="22"/>
          <w14:ligatures w14:val="standardContextual"/>
        </w:rPr>
        <w:t>Klientas</w:t>
      </w:r>
      <w:r w:rsidRPr="002D3E5F" w:rsidDel="002E0058">
        <w:rPr>
          <w:rFonts w:ascii="Arial" w:hAnsi="Arial" w:cs="Arial"/>
          <w:sz w:val="22"/>
          <w:szCs w:val="22"/>
          <w14:ligatures w14:val="standardContextual"/>
        </w:rPr>
        <w:t xml:space="preserve"> turi </w:t>
      </w:r>
      <w:r w:rsidRPr="002D3E5F">
        <w:rPr>
          <w:rFonts w:ascii="Arial" w:hAnsi="Arial" w:cs="Arial"/>
          <w:sz w:val="22"/>
          <w:szCs w:val="22"/>
          <w14:ligatures w14:val="standardContextual"/>
        </w:rPr>
        <w:t xml:space="preserve">imtis visų veiksmų </w:t>
      </w:r>
      <w:r w:rsidRPr="002D3E5F">
        <w:rPr>
          <w:rFonts w:ascii="Arial" w:eastAsia="Arial" w:hAnsi="Arial" w:cs="Arial"/>
          <w:sz w:val="22"/>
          <w:szCs w:val="22"/>
          <w14:ligatures w14:val="standardContextual"/>
        </w:rPr>
        <w:t xml:space="preserve">valdymo sistemų ir ryšio įrangos </w:t>
      </w:r>
      <w:r w:rsidRPr="002D3E5F">
        <w:rPr>
          <w:rFonts w:ascii="Arial" w:hAnsi="Arial" w:cs="Arial"/>
          <w:sz w:val="22"/>
          <w:szCs w:val="22"/>
          <w14:ligatures w14:val="standardContextual"/>
        </w:rPr>
        <w:t xml:space="preserve">gedimo priežasčiai išsiaiškinti ir jį pašalinti per 48 valandas arba </w:t>
      </w:r>
      <w:r w:rsidR="002E0058" w:rsidRPr="002D3E5F">
        <w:rPr>
          <w:rFonts w:ascii="Arial" w:hAnsi="Arial" w:cs="Arial"/>
          <w:sz w:val="22"/>
          <w:szCs w:val="22"/>
          <w14:ligatures w14:val="standardContextual"/>
        </w:rPr>
        <w:t xml:space="preserve">per </w:t>
      </w:r>
      <w:r w:rsidRPr="002D3E5F">
        <w:rPr>
          <w:rFonts w:ascii="Arial" w:hAnsi="Arial" w:cs="Arial"/>
          <w:sz w:val="22"/>
          <w:szCs w:val="22"/>
          <w14:ligatures w14:val="standardContextual"/>
        </w:rPr>
        <w:t>16 val</w:t>
      </w:r>
      <w:r w:rsidR="002E0058" w:rsidRPr="002D3E5F">
        <w:rPr>
          <w:rFonts w:ascii="Arial" w:hAnsi="Arial" w:cs="Arial"/>
          <w:sz w:val="22"/>
          <w:szCs w:val="22"/>
          <w14:ligatures w14:val="standardContextual"/>
        </w:rPr>
        <w:t>andų</w:t>
      </w:r>
      <w:r w:rsidRPr="002D3E5F">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Nesant techninės galimybės per nurodytą laiką pašalinti valdymo sistemų ir ryšio įrangos </w:t>
      </w:r>
      <w:r w:rsidRPr="00285B57">
        <w:rPr>
          <w:rFonts w:ascii="Arial" w:hAnsi="Arial" w:cs="Arial"/>
          <w:color w:val="242424"/>
          <w:sz w:val="22"/>
          <w:szCs w:val="22"/>
          <w14:ligatures w14:val="standardContextual"/>
        </w:rPr>
        <w:t xml:space="preserve">gedimo, </w:t>
      </w:r>
      <w:r w:rsidRPr="00285B57">
        <w:rPr>
          <w:rFonts w:ascii="Arial" w:hAnsi="Arial" w:cs="Arial"/>
          <w:i/>
          <w:iCs/>
          <w:color w:val="242424"/>
          <w:sz w:val="22"/>
          <w:szCs w:val="22"/>
          <w14:ligatures w14:val="standardContextual"/>
        </w:rPr>
        <w:t>Klientas</w:t>
      </w:r>
      <w:r w:rsidRPr="00285B57">
        <w:rPr>
          <w:rFonts w:ascii="Arial" w:hAnsi="Arial" w:cs="Arial"/>
          <w:color w:val="242424"/>
          <w:sz w:val="22"/>
          <w:szCs w:val="22"/>
          <w14:ligatures w14:val="standardContextual"/>
        </w:rPr>
        <w:t xml:space="preserve"> privalo iki gedimo pašalinimo, atjungti savo įrenginius, kurie </w:t>
      </w:r>
      <w:r w:rsidRPr="00285B57">
        <w:rPr>
          <w:rFonts w:ascii="Arial" w:eastAsia="Arial" w:hAnsi="Arial" w:cs="Arial"/>
          <w:sz w:val="22"/>
          <w:szCs w:val="22"/>
          <w14:ligatures w14:val="standardContextual"/>
        </w:rPr>
        <w:t xml:space="preserve">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w:t>
      </w:r>
    </w:p>
    <w:p w14:paraId="2DF5A58A" w14:textId="78ADA181" w:rsidR="00147B1A" w:rsidRPr="00285B57" w:rsidRDefault="00FF375C" w:rsidP="002D3E5F">
      <w:pPr>
        <w:pStyle w:val="ListParagraph"/>
        <w:numPr>
          <w:ilvl w:val="3"/>
          <w:numId w:val="21"/>
        </w:numPr>
        <w:tabs>
          <w:tab w:val="left" w:pos="993"/>
          <w:tab w:val="left" w:pos="1985"/>
        </w:tabs>
        <w:ind w:left="567" w:hanging="567"/>
        <w:jc w:val="both"/>
        <w:rPr>
          <w:rFonts w:ascii="Arial" w:eastAsia="Arial" w:hAnsi="Arial" w:cs="Arial"/>
          <w:sz w:val="22"/>
          <w:szCs w:val="22"/>
          <w14:ligatures w14:val="standardContextual"/>
        </w:rPr>
      </w:pPr>
      <w:r>
        <w:rPr>
          <w:rFonts w:ascii="Arial" w:hAnsi="Arial" w:cs="Arial"/>
          <w:sz w:val="22"/>
          <w:szCs w:val="22"/>
          <w14:ligatures w14:val="standardContextual"/>
        </w:rPr>
        <w:t xml:space="preserve">Klientas privalo </w:t>
      </w:r>
      <w:r w:rsidR="002E0058">
        <w:rPr>
          <w:rFonts w:ascii="Arial" w:hAnsi="Arial" w:cs="Arial"/>
          <w:sz w:val="22"/>
          <w:szCs w:val="22"/>
          <w14:ligatures w14:val="standardContextual"/>
        </w:rPr>
        <w:t xml:space="preserve">užtikrinti </w:t>
      </w:r>
      <w:proofErr w:type="spellStart"/>
      <w:r w:rsidR="00B9348A" w:rsidRPr="00285B57">
        <w:rPr>
          <w:rFonts w:ascii="Arial" w:hAnsi="Arial" w:cs="Arial"/>
          <w:sz w:val="22"/>
          <w:szCs w:val="22"/>
          <w14:ligatures w14:val="standardContextual"/>
        </w:rPr>
        <w:t>t</w:t>
      </w:r>
      <w:r w:rsidR="00BD45CF" w:rsidRPr="00285B57">
        <w:rPr>
          <w:rFonts w:ascii="Arial" w:hAnsi="Arial" w:cs="Arial"/>
          <w:sz w:val="22"/>
          <w:szCs w:val="22"/>
          <w14:ligatures w14:val="standardContextual"/>
        </w:rPr>
        <w:t>eleinformacij</w:t>
      </w:r>
      <w:r w:rsidR="002E0058">
        <w:rPr>
          <w:rFonts w:ascii="Arial" w:hAnsi="Arial" w:cs="Arial"/>
          <w:sz w:val="22"/>
          <w:szCs w:val="22"/>
          <w14:ligatures w14:val="standardContextual"/>
        </w:rPr>
        <w:t>os</w:t>
      </w:r>
      <w:proofErr w:type="spellEnd"/>
      <w:r w:rsidR="00BD45CF" w:rsidRPr="00285B57">
        <w:rPr>
          <w:rFonts w:ascii="Arial" w:hAnsi="Arial" w:cs="Arial"/>
          <w:sz w:val="22"/>
          <w:szCs w:val="22"/>
          <w14:ligatures w14:val="standardContextual"/>
        </w:rPr>
        <w:t xml:space="preserve"> į DMS teikiam</w:t>
      </w:r>
      <w:r w:rsidR="002E0058">
        <w:rPr>
          <w:rFonts w:ascii="Arial" w:hAnsi="Arial" w:cs="Arial"/>
          <w:sz w:val="22"/>
          <w:szCs w:val="22"/>
          <w14:ligatures w14:val="standardContextual"/>
        </w:rPr>
        <w:t>ą</w:t>
      </w:r>
      <w:r w:rsidR="00BD45CF" w:rsidRPr="00285B57">
        <w:rPr>
          <w:rFonts w:ascii="Arial" w:hAnsi="Arial" w:cs="Arial"/>
          <w:sz w:val="22"/>
          <w:szCs w:val="22"/>
          <w14:ligatures w14:val="standardContextual"/>
        </w:rPr>
        <w:t xml:space="preserve"> nepertraukiamu režimu, išskyrus laiką, kurio metu vykdomi Šalių iš anksto suderinti planiniai darbai, turintys įtaką </w:t>
      </w:r>
      <w:r w:rsidR="00BD45CF" w:rsidRPr="00285B57">
        <w:rPr>
          <w:rFonts w:ascii="Arial" w:eastAsia="Arial" w:hAnsi="Arial" w:cs="Arial"/>
          <w:sz w:val="22"/>
          <w:szCs w:val="22"/>
          <w14:ligatures w14:val="standardContextual"/>
        </w:rPr>
        <w:t>valdymo sistemų ir ryšio įrangos veikimui</w:t>
      </w:r>
      <w:r w:rsidR="00BD45CF" w:rsidRPr="00285B57">
        <w:rPr>
          <w:rFonts w:ascii="Arial" w:hAnsi="Arial" w:cs="Arial"/>
          <w:sz w:val="22"/>
          <w:szCs w:val="22"/>
          <w14:ligatures w14:val="standardContextual"/>
        </w:rPr>
        <w:t>;</w:t>
      </w:r>
    </w:p>
    <w:p w14:paraId="1625D0D9" w14:textId="78F05397" w:rsidR="00887BC2" w:rsidRPr="00285B57" w:rsidRDefault="00B9348A" w:rsidP="002D3E5F">
      <w:pPr>
        <w:pStyle w:val="ListParagraph"/>
        <w:numPr>
          <w:ilvl w:val="3"/>
          <w:numId w:val="21"/>
        </w:numPr>
        <w:tabs>
          <w:tab w:val="left" w:pos="993"/>
          <w:tab w:val="left" w:pos="1985"/>
        </w:tabs>
        <w:ind w:left="567" w:hanging="567"/>
        <w:jc w:val="both"/>
        <w:rPr>
          <w:rFonts w:ascii="Arial" w:hAnsi="Arial" w:cs="Arial"/>
          <w:sz w:val="22"/>
          <w:szCs w:val="22"/>
          <w14:ligatures w14:val="standardContextual"/>
        </w:rPr>
      </w:pPr>
      <w:r w:rsidRPr="00285B57">
        <w:rPr>
          <w:rFonts w:ascii="Arial" w:hAnsi="Arial" w:cs="Arial"/>
          <w:sz w:val="22"/>
          <w:szCs w:val="22"/>
          <w14:ligatures w14:val="standardContextual"/>
        </w:rPr>
        <w:lastRenderedPageBreak/>
        <w:t>a</w:t>
      </w:r>
      <w:r w:rsidR="00BD45CF" w:rsidRPr="00285B57">
        <w:rPr>
          <w:rFonts w:ascii="Arial" w:hAnsi="Arial" w:cs="Arial"/>
          <w:sz w:val="22"/>
          <w:szCs w:val="22"/>
          <w14:ligatures w14:val="standardContextual"/>
        </w:rPr>
        <w:t>tsiradus papildomiems reikalavimams valdymo sistemų bei</w:t>
      </w:r>
      <w:r w:rsidR="00BD45CF" w:rsidRPr="00285B57">
        <w:rPr>
          <w:rFonts w:ascii="Arial" w:eastAsia="Arial" w:hAnsi="Arial" w:cs="Arial"/>
          <w:sz w:val="22"/>
          <w:szCs w:val="22"/>
          <w14:ligatures w14:val="standardContextual"/>
        </w:rPr>
        <w:t xml:space="preserve"> telekomunikacijų įrangai (kibernetinė sauga ar kt.), taip pat </w:t>
      </w:r>
      <w:r w:rsidR="00BD45CF" w:rsidRPr="00285B57">
        <w:rPr>
          <w:rFonts w:ascii="Arial" w:hAnsi="Arial" w:cs="Arial"/>
          <w:color w:val="242424"/>
          <w:sz w:val="22"/>
          <w:szCs w:val="22"/>
          <w14:ligatures w14:val="standardContextual"/>
        </w:rPr>
        <w:t xml:space="preserve">dėl </w:t>
      </w:r>
      <w:proofErr w:type="spellStart"/>
      <w:r w:rsidR="00BD45CF" w:rsidRPr="00285B57">
        <w:rPr>
          <w:rFonts w:ascii="Arial" w:hAnsi="Arial" w:cs="Arial"/>
          <w:color w:val="242424"/>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tiekėjo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ar gavėjo (</w:t>
      </w:r>
      <w:r w:rsidR="00BD45CF" w:rsidRPr="00285B57">
        <w:rPr>
          <w:rFonts w:ascii="Arial" w:hAnsi="Arial" w:cs="Arial"/>
          <w:i/>
          <w:iCs/>
          <w:color w:val="242424"/>
          <w:sz w:val="22"/>
          <w:szCs w:val="22"/>
          <w14:ligatures w14:val="standardContextual"/>
        </w:rPr>
        <w:t>Operatorius</w:t>
      </w:r>
      <w:r w:rsidR="00BD45CF" w:rsidRPr="00285B57">
        <w:rPr>
          <w:rFonts w:ascii="Arial" w:hAnsi="Arial" w:cs="Arial"/>
          <w:color w:val="242424"/>
          <w:sz w:val="22"/>
          <w:szCs w:val="22"/>
          <w14:ligatures w14:val="standardContextual"/>
        </w:rPr>
        <w:t>) valdymo sistemų ar telekomunikacijų įrangos susidėvėjimo, sunaikinimo, gedimų bei dėl telekomunikacijų paslaugos tiekėjo pasikeitimo</w:t>
      </w:r>
      <w:r w:rsidR="00BD45CF" w:rsidRPr="00285B57">
        <w:rPr>
          <w:rFonts w:ascii="Arial" w:eastAsia="Arial" w:hAnsi="Arial" w:cs="Arial"/>
          <w:sz w:val="22"/>
          <w:szCs w:val="22"/>
          <w14:ligatures w14:val="standardContextual"/>
        </w:rPr>
        <w:t xml:space="preserve"> </w:t>
      </w:r>
      <w:proofErr w:type="spellStart"/>
      <w:r w:rsidR="00BD45CF" w:rsidRPr="00285B57">
        <w:rPr>
          <w:rFonts w:ascii="Arial" w:eastAsia="Arial" w:hAnsi="Arial" w:cs="Arial"/>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tiekėjas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xml:space="preserve">) turi atlikti jam priklausančios įrangos papildymo, o, reikalui esant, ir šios įrangos pakeitimo darbus, bei atlikti reikiamus konfigūravimo darbus ir </w:t>
      </w:r>
      <w:proofErr w:type="spellStart"/>
      <w:r w:rsidR="00BD45CF" w:rsidRPr="00285B57">
        <w:rPr>
          <w:rFonts w:ascii="Arial" w:hAnsi="Arial" w:cs="Arial"/>
          <w:sz w:val="22"/>
          <w:szCs w:val="22"/>
          <w14:ligatures w14:val="standardContextual"/>
        </w:rPr>
        <w:t>teleinformacijos</w:t>
      </w:r>
      <w:proofErr w:type="spellEnd"/>
      <w:r w:rsidR="00BD45CF" w:rsidRPr="00285B57">
        <w:rPr>
          <w:rFonts w:ascii="Arial" w:hAnsi="Arial" w:cs="Arial"/>
          <w:sz w:val="22"/>
          <w:szCs w:val="22"/>
          <w14:ligatures w14:val="standardContextual"/>
        </w:rPr>
        <w:t xml:space="preserve"> testavimo darbus ir kitus su tuo susijusius darbus</w:t>
      </w:r>
      <w:r w:rsidR="00887BC2" w:rsidRPr="00285B57">
        <w:rPr>
          <w:rFonts w:ascii="Arial" w:hAnsi="Arial" w:cs="Arial"/>
          <w:sz w:val="22"/>
          <w:szCs w:val="22"/>
          <w14:ligatures w14:val="standardContextual"/>
        </w:rPr>
        <w:t>;</w:t>
      </w:r>
    </w:p>
    <w:p w14:paraId="43DC7BBF" w14:textId="4B05CE45" w:rsidR="00147B1A" w:rsidRPr="00285B57" w:rsidRDefault="00887BC2" w:rsidP="0093722D">
      <w:pPr>
        <w:pStyle w:val="ListParagraph"/>
        <w:numPr>
          <w:ilvl w:val="3"/>
          <w:numId w:val="21"/>
        </w:numPr>
        <w:tabs>
          <w:tab w:val="left" w:pos="993"/>
        </w:tabs>
        <w:ind w:left="567" w:hanging="567"/>
        <w:jc w:val="both"/>
        <w:rPr>
          <w:rFonts w:ascii="Arial" w:hAnsi="Arial" w:cs="Arial"/>
          <w:sz w:val="22"/>
          <w:szCs w:val="22"/>
        </w:rPr>
      </w:pPr>
      <w:r w:rsidRPr="00285B57">
        <w:rPr>
          <w:rFonts w:ascii="Arial" w:hAnsi="Arial" w:cs="Arial"/>
          <w:sz w:val="22"/>
          <w:szCs w:val="22"/>
        </w:rPr>
        <w:t xml:space="preserve"> jei </w:t>
      </w:r>
      <w:r w:rsidRPr="00285B57">
        <w:rPr>
          <w:rFonts w:ascii="Arial" w:hAnsi="Arial" w:cs="Arial"/>
          <w:i/>
          <w:iCs/>
          <w:sz w:val="22"/>
          <w:szCs w:val="22"/>
        </w:rPr>
        <w:t>Klientas</w:t>
      </w:r>
      <w:r w:rsidRPr="00285B57">
        <w:rPr>
          <w:rFonts w:ascii="Arial" w:hAnsi="Arial" w:cs="Arial"/>
          <w:sz w:val="22"/>
          <w:szCs w:val="22"/>
        </w:rPr>
        <w:t xml:space="preserve"> nevykdo teisėtų </w:t>
      </w:r>
      <w:r w:rsidRPr="00285B57">
        <w:rPr>
          <w:rFonts w:ascii="Arial" w:hAnsi="Arial" w:cs="Arial"/>
          <w:i/>
          <w:iCs/>
          <w:sz w:val="22"/>
          <w:szCs w:val="22"/>
        </w:rPr>
        <w:t>Operatoriaus</w:t>
      </w:r>
      <w:r w:rsidRPr="00285B57">
        <w:rPr>
          <w:rFonts w:ascii="Arial" w:hAnsi="Arial" w:cs="Arial"/>
          <w:sz w:val="22"/>
          <w:szCs w:val="22"/>
        </w:rPr>
        <w:t xml:space="preserve"> reikalavimų ištaisyti atsiradusius valdymo sistemų ir ryšio įrangos veikimo trūkumus, </w:t>
      </w:r>
      <w:r w:rsidRPr="00285B57">
        <w:rPr>
          <w:rFonts w:ascii="Arial" w:hAnsi="Arial" w:cs="Arial"/>
          <w:i/>
          <w:iCs/>
          <w:sz w:val="22"/>
          <w:szCs w:val="22"/>
        </w:rPr>
        <w:t>Operatorius</w:t>
      </w:r>
      <w:r w:rsidRPr="00285B57">
        <w:rPr>
          <w:rFonts w:ascii="Arial" w:hAnsi="Arial" w:cs="Arial"/>
          <w:sz w:val="22"/>
          <w:szCs w:val="22"/>
        </w:rPr>
        <w:t> </w:t>
      </w:r>
      <w:r w:rsidR="0000758B" w:rsidRPr="00844DC3">
        <w:rPr>
          <w:rFonts w:ascii="Arial" w:hAnsi="Arial" w:cs="Arial"/>
          <w:sz w:val="22"/>
          <w:szCs w:val="22"/>
        </w:rPr>
        <w:t xml:space="preserve">turi teisę </w:t>
      </w:r>
      <w:r w:rsidRPr="00285B57">
        <w:rPr>
          <w:rFonts w:ascii="Arial" w:hAnsi="Arial" w:cs="Arial"/>
          <w:sz w:val="22"/>
          <w:szCs w:val="22"/>
        </w:rPr>
        <w:t xml:space="preserve">be išankstinio įspėjimo  nutraukti elektros energijos persiuntimą į ir iš elektros tinklų, atjungiat tinklų naudotojo objektą (visus tinklų naudotojo elektros įrenginius, įskaitant persiunčiančius elektros energiją į elektros tinklus bei vartojančius elektros energiją) nuo elektros tinklų. Dėl šiame papunktyje nurodyto elektros energijos persiuntimo nutraukimo į ir iš elektros tinklų </w:t>
      </w:r>
      <w:r w:rsidRPr="00285B57">
        <w:rPr>
          <w:rFonts w:ascii="Arial" w:hAnsi="Arial" w:cs="Arial"/>
          <w:i/>
          <w:iCs/>
          <w:sz w:val="22"/>
          <w:szCs w:val="22"/>
        </w:rPr>
        <w:t>Kliento</w:t>
      </w:r>
      <w:r w:rsidRPr="00285B57">
        <w:rPr>
          <w:rFonts w:ascii="Arial" w:hAnsi="Arial" w:cs="Arial"/>
          <w:sz w:val="22"/>
          <w:szCs w:val="22"/>
        </w:rPr>
        <w:t xml:space="preserve"> patiriami nuostoliai ir negautos pajamos neatlyginami</w:t>
      </w:r>
      <w:r w:rsidR="000D2D27">
        <w:rPr>
          <w:rFonts w:ascii="Arial" w:hAnsi="Arial" w:cs="Arial"/>
          <w:sz w:val="22"/>
          <w:szCs w:val="22"/>
        </w:rPr>
        <w:t>;</w:t>
      </w:r>
    </w:p>
    <w:p w14:paraId="7C841557" w14:textId="067ACDF8" w:rsidR="00147B1A" w:rsidRPr="00285B57" w:rsidRDefault="000D2D27" w:rsidP="0093722D">
      <w:pPr>
        <w:pStyle w:val="ListParagraph"/>
        <w:numPr>
          <w:ilvl w:val="3"/>
          <w:numId w:val="21"/>
        </w:numPr>
        <w:tabs>
          <w:tab w:val="left" w:pos="851"/>
          <w:tab w:val="left" w:pos="993"/>
        </w:tabs>
        <w:ind w:left="567" w:hanging="567"/>
        <w:jc w:val="both"/>
        <w:rPr>
          <w:rFonts w:ascii="Arial" w:hAnsi="Arial" w:cs="Arial"/>
          <w:color w:val="000000"/>
          <w:sz w:val="22"/>
          <w:szCs w:val="22"/>
        </w:rPr>
      </w:pPr>
      <w:r>
        <w:rPr>
          <w:rFonts w:ascii="Arial" w:hAnsi="Arial" w:cs="Arial"/>
          <w:color w:val="000000"/>
          <w:sz w:val="22"/>
          <w:szCs w:val="22"/>
        </w:rPr>
        <w:t>j</w:t>
      </w:r>
      <w:r w:rsidR="002D60D3" w:rsidRPr="00285B57">
        <w:rPr>
          <w:rFonts w:ascii="Arial" w:hAnsi="Arial" w:cs="Arial"/>
          <w:color w:val="000000"/>
          <w:sz w:val="22"/>
          <w:szCs w:val="22"/>
        </w:rPr>
        <w:t xml:space="preserve">ei dėl </w:t>
      </w:r>
      <w:r w:rsidR="002D60D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naudotojų įrenginių ir (ar) jų eksploatacijos trūkumų neužtikrinamas </w:t>
      </w:r>
      <w:proofErr w:type="spellStart"/>
      <w:r w:rsidR="002D60D3" w:rsidRPr="00285B57">
        <w:rPr>
          <w:rFonts w:ascii="Arial" w:hAnsi="Arial" w:cs="Arial"/>
          <w:color w:val="000000"/>
          <w:sz w:val="22"/>
          <w:szCs w:val="22"/>
        </w:rPr>
        <w:t>teleinformacijos</w:t>
      </w:r>
      <w:proofErr w:type="spellEnd"/>
      <w:r w:rsidR="002D60D3" w:rsidRPr="00285B57">
        <w:rPr>
          <w:rFonts w:ascii="Arial" w:hAnsi="Arial" w:cs="Arial"/>
          <w:color w:val="000000"/>
          <w:sz w:val="22"/>
          <w:szCs w:val="22"/>
        </w:rPr>
        <w:t xml:space="preserve"> apsikeitimas ar neteisingai pateikiama </w:t>
      </w:r>
      <w:proofErr w:type="spellStart"/>
      <w:r w:rsidR="002D60D3" w:rsidRPr="00285B57">
        <w:rPr>
          <w:rFonts w:ascii="Arial" w:hAnsi="Arial" w:cs="Arial"/>
          <w:color w:val="000000"/>
          <w:sz w:val="22"/>
          <w:szCs w:val="22"/>
        </w:rPr>
        <w:t>teleinformacija</w:t>
      </w:r>
      <w:proofErr w:type="spellEnd"/>
      <w:r w:rsidR="002D60D3" w:rsidRPr="00285B57">
        <w:rPr>
          <w:rFonts w:ascii="Arial" w:hAnsi="Arial" w:cs="Arial"/>
          <w:color w:val="000000"/>
          <w:sz w:val="22"/>
          <w:szCs w:val="22"/>
        </w:rPr>
        <w:t xml:space="preserve"> (blogi matavimai, signalai, nevykdomos valdymo komandos, nėra ryšio su tinklų naudotojo nuosavybėje esančiais įrenginiais ar įranga neveikia) tarp </w:t>
      </w:r>
      <w:r w:rsidR="002D60D3" w:rsidRPr="00285B57">
        <w:rPr>
          <w:rFonts w:ascii="Arial" w:hAnsi="Arial" w:cs="Arial"/>
          <w:i/>
          <w:iCs/>
          <w:color w:val="000000"/>
          <w:sz w:val="22"/>
          <w:szCs w:val="22"/>
        </w:rPr>
        <w:t>Operatoriaus</w:t>
      </w:r>
      <w:r w:rsidR="002D60D3" w:rsidRPr="00285B57">
        <w:rPr>
          <w:rFonts w:ascii="Arial" w:hAnsi="Arial" w:cs="Arial"/>
          <w:color w:val="000000"/>
          <w:sz w:val="22"/>
          <w:szCs w:val="22"/>
        </w:rPr>
        <w:t xml:space="preserve"> realaus laiko dispečerinio valdymo sistemos ir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įrenginių ir dėl to arba dėl kitų nuo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priklausančių priežasčių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neturi galimybės laiku ir reikiama apimtimi nutraukti ar apriboti elektros energijos persiuntimo,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turi teisę jų reikalauti dėl to patirtų tiesioginių nuostolių atlyginimo bei turi regreso teisę į </w:t>
      </w:r>
      <w:r w:rsidR="00A74893" w:rsidRPr="00285B57">
        <w:rPr>
          <w:rFonts w:ascii="Arial" w:hAnsi="Arial" w:cs="Arial"/>
          <w:i/>
          <w:iCs/>
          <w:color w:val="000000"/>
          <w:sz w:val="22"/>
          <w:szCs w:val="22"/>
        </w:rPr>
        <w:t>Klientą</w:t>
      </w:r>
      <w:r w:rsidR="002D60D3" w:rsidRPr="00285B57">
        <w:rPr>
          <w:rFonts w:ascii="Arial" w:hAnsi="Arial" w:cs="Arial"/>
          <w:color w:val="000000"/>
          <w:sz w:val="22"/>
          <w:szCs w:val="22"/>
        </w:rPr>
        <w:t xml:space="preserve"> padengiant kitų tinklų naudotojų patirtus nuostolius</w:t>
      </w:r>
      <w:r>
        <w:rPr>
          <w:rFonts w:ascii="Arial" w:hAnsi="Arial" w:cs="Arial"/>
          <w:color w:val="000000"/>
          <w:sz w:val="22"/>
          <w:szCs w:val="22"/>
        </w:rPr>
        <w:t>;</w:t>
      </w:r>
    </w:p>
    <w:p w14:paraId="369418A4" w14:textId="49A8352B" w:rsidR="002D60D3" w:rsidRPr="006638AB" w:rsidRDefault="00A77DDF" w:rsidP="005C7751">
      <w:pPr>
        <w:pStyle w:val="ListParagraph"/>
        <w:numPr>
          <w:ilvl w:val="2"/>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nedelsiant informuoti </w:t>
      </w:r>
      <w:r w:rsidRPr="00285B57">
        <w:rPr>
          <w:rFonts w:ascii="Arial" w:hAnsi="Arial" w:cs="Arial"/>
          <w:i/>
          <w:iCs/>
          <w:color w:val="000000"/>
          <w:sz w:val="22"/>
          <w:szCs w:val="22"/>
          <w14:ligatures w14:val="standardContextual"/>
        </w:rPr>
        <w:t>Operatorių</w:t>
      </w:r>
      <w:r w:rsidRPr="00285B57">
        <w:rPr>
          <w:rFonts w:ascii="Arial" w:hAnsi="Arial" w:cs="Arial"/>
          <w:color w:val="000000"/>
          <w:sz w:val="22"/>
          <w:szCs w:val="22"/>
          <w14:ligatures w14:val="standardContextual"/>
        </w:rPr>
        <w:t xml:space="preserve"> apie Sutarties galiojimo metu atsiradusias aplinkybes, dėl kurių Sutartis gali neatitikti nacionalinio saugumo, korupcijos prevencijos ar kitų viešųjų interesų apsaugai skirtų teisės aktų reikalavimų</w:t>
      </w:r>
      <w:r w:rsidR="00BD2F1D">
        <w:rPr>
          <w:rFonts w:ascii="Arial" w:hAnsi="Arial" w:cs="Arial"/>
          <w:color w:val="000000"/>
          <w:sz w:val="22"/>
          <w:szCs w:val="22"/>
          <w14:ligatures w14:val="standardContextual"/>
        </w:rPr>
        <w:t>;</w:t>
      </w:r>
    </w:p>
    <w:p w14:paraId="70CC934F" w14:textId="77777777" w:rsidR="00FD3C83" w:rsidRDefault="00BD2F1D"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perleidęs objektą, kuriame vartojama elektros energija, kito asmens nuosavybėn per 5 kalendorines dienas nuo objekto nuosavybės teisės perleidimo</w:t>
      </w:r>
      <w:r>
        <w:rPr>
          <w:rFonts w:ascii="Arial" w:eastAsia="Arial" w:hAnsi="Arial" w:cs="Arial"/>
          <w:sz w:val="22"/>
          <w:szCs w:val="22"/>
          <w14:ligatures w14:val="standardContextual"/>
        </w:rPr>
        <w:t xml:space="preserve">, </w:t>
      </w:r>
      <w:r w:rsidRPr="005C7751">
        <w:rPr>
          <w:rFonts w:ascii="Arial" w:eastAsia="Arial" w:hAnsi="Arial" w:cs="Arial"/>
          <w:sz w:val="22"/>
          <w:szCs w:val="22"/>
          <w14:ligatures w14:val="standardContextual"/>
        </w:rPr>
        <w:t xml:space="preserve">nutraukti sudarytą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utartį ir iki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utarties nutraukimo dienos pranešti elektros apskaitos prietaisų rodmenis ir kitą galutiniam atsiskaitymui būtiną informaciją ir visiškai atsiskaityti su </w:t>
      </w:r>
      <w:r>
        <w:rPr>
          <w:rFonts w:ascii="Arial" w:eastAsia="Arial" w:hAnsi="Arial" w:cs="Arial"/>
          <w:sz w:val="22"/>
          <w:szCs w:val="22"/>
          <w14:ligatures w14:val="standardContextual"/>
        </w:rPr>
        <w:t>O</w:t>
      </w:r>
      <w:r w:rsidRPr="005C7751">
        <w:rPr>
          <w:rFonts w:ascii="Arial" w:eastAsia="Arial" w:hAnsi="Arial" w:cs="Arial"/>
          <w:sz w:val="22"/>
          <w:szCs w:val="22"/>
          <w14:ligatures w14:val="standardContextual"/>
        </w:rPr>
        <w:t xml:space="preserve">peratoriumi ir (ar) tiekėju už elektros energiją, jos persiuntimo ir kitas su tuo susijusias paslaugas ir informuoti apie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utarties nutraukimą naująjį objekto savininką</w:t>
      </w:r>
      <w:r w:rsidR="00FD3C83">
        <w:rPr>
          <w:rFonts w:ascii="Arial" w:eastAsia="Arial" w:hAnsi="Arial" w:cs="Arial"/>
          <w:sz w:val="22"/>
          <w:szCs w:val="22"/>
          <w14:ligatures w14:val="standardContextual"/>
        </w:rPr>
        <w:t>;</w:t>
      </w:r>
    </w:p>
    <w:p w14:paraId="75DAE76A" w14:textId="6F73C785" w:rsidR="003D657F" w:rsidRDefault="00601497"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jei </w:t>
      </w:r>
      <w:r w:rsidRPr="005C7751">
        <w:rPr>
          <w:rFonts w:ascii="Arial" w:eastAsia="Arial" w:hAnsi="Arial" w:cs="Arial"/>
          <w:i/>
          <w:iCs/>
          <w:sz w:val="22"/>
          <w:szCs w:val="22"/>
          <w14:ligatures w14:val="standardContextual"/>
        </w:rPr>
        <w:t>Klientas</w:t>
      </w:r>
      <w:r>
        <w:rPr>
          <w:rFonts w:ascii="Arial" w:eastAsia="Arial" w:hAnsi="Arial" w:cs="Arial"/>
          <w:sz w:val="22"/>
          <w:szCs w:val="22"/>
          <w14:ligatures w14:val="standardContextual"/>
        </w:rPr>
        <w:t xml:space="preserve"> yra sutikęs dėl </w:t>
      </w:r>
      <w:r w:rsidR="008B02B7">
        <w:rPr>
          <w:rFonts w:ascii="Arial" w:eastAsia="Arial" w:hAnsi="Arial" w:cs="Arial"/>
          <w:sz w:val="22"/>
          <w:szCs w:val="22"/>
          <w14:ligatures w14:val="standardContextual"/>
        </w:rPr>
        <w:t xml:space="preserve">prijungimo prie elektros tinklų pagal </w:t>
      </w:r>
      <w:r w:rsidR="008B02B7" w:rsidRPr="00FD3C83">
        <w:rPr>
          <w:rFonts w:ascii="Arial" w:eastAsia="Arial" w:hAnsi="Arial" w:cs="Arial"/>
          <w:sz w:val="22"/>
          <w:szCs w:val="22"/>
          <w14:ligatures w14:val="standardContextual"/>
        </w:rPr>
        <w:t>kintanči</w:t>
      </w:r>
      <w:r w:rsidR="008B02B7">
        <w:rPr>
          <w:rFonts w:ascii="Arial" w:eastAsia="Arial" w:hAnsi="Arial" w:cs="Arial"/>
          <w:sz w:val="22"/>
          <w:szCs w:val="22"/>
          <w14:ligatures w14:val="standardContextual"/>
        </w:rPr>
        <w:t>ą leistiną generuoti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ir</w:t>
      </w:r>
      <w:r w:rsidR="008B02B7">
        <w:rPr>
          <w:rFonts w:ascii="Arial" w:eastAsia="Arial" w:hAnsi="Arial" w:cs="Arial"/>
          <w:sz w:val="22"/>
          <w:szCs w:val="22"/>
          <w14:ligatures w14:val="standardContextual"/>
        </w:rPr>
        <w:t xml:space="preserve"> (ar)</w:t>
      </w:r>
      <w:r w:rsidR="008B02B7" w:rsidRPr="00FD3C83">
        <w:rPr>
          <w:rFonts w:ascii="Arial" w:eastAsia="Arial" w:hAnsi="Arial" w:cs="Arial"/>
          <w:sz w:val="22"/>
          <w:szCs w:val="22"/>
          <w14:ligatures w14:val="standardContextual"/>
        </w:rPr>
        <w:t xml:space="preserve"> kintanči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w:t>
      </w:r>
      <w:r w:rsidR="008B02B7">
        <w:rPr>
          <w:rFonts w:ascii="Arial" w:eastAsia="Arial" w:hAnsi="Arial" w:cs="Arial"/>
          <w:sz w:val="22"/>
          <w:szCs w:val="22"/>
          <w14:ligatures w14:val="standardContextual"/>
        </w:rPr>
        <w:t>leistiną naudoti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Pr>
          <w:rFonts w:ascii="Arial" w:eastAsia="Arial" w:hAnsi="Arial" w:cs="Arial"/>
          <w:sz w:val="22"/>
          <w:szCs w:val="22"/>
          <w14:ligatures w14:val="standardContextual"/>
        </w:rPr>
        <w:t xml:space="preserve">, </w:t>
      </w:r>
      <w:r w:rsidR="00FD3C83" w:rsidRPr="00FD3C83">
        <w:rPr>
          <w:rFonts w:ascii="Arial" w:eastAsia="Arial" w:hAnsi="Arial" w:cs="Arial"/>
          <w:sz w:val="22"/>
          <w:szCs w:val="22"/>
          <w14:ligatures w14:val="standardContextual"/>
        </w:rPr>
        <w:t>atlyginti dėl kintančios</w:t>
      </w:r>
      <w:r w:rsidR="00FD3C83">
        <w:rPr>
          <w:rFonts w:ascii="Arial" w:eastAsia="Arial" w:hAnsi="Arial" w:cs="Arial"/>
          <w:sz w:val="22"/>
          <w:szCs w:val="22"/>
          <w14:ligatures w14:val="standardContextual"/>
        </w:rPr>
        <w:t xml:space="preserve"> leistinos generuoti</w:t>
      </w:r>
      <w:r w:rsidR="00FD3C83" w:rsidRPr="00FD3C83">
        <w:rPr>
          <w:rFonts w:ascii="Arial" w:eastAsia="Arial" w:hAnsi="Arial" w:cs="Arial"/>
          <w:sz w:val="22"/>
          <w:szCs w:val="22"/>
          <w14:ligatures w14:val="standardContextual"/>
        </w:rPr>
        <w:t xml:space="preserve"> galios ir </w:t>
      </w:r>
      <w:r w:rsidR="008B02B7">
        <w:rPr>
          <w:rFonts w:ascii="Arial" w:eastAsia="Arial" w:hAnsi="Arial" w:cs="Arial"/>
          <w:sz w:val="22"/>
          <w:szCs w:val="22"/>
          <w14:ligatures w14:val="standardContextual"/>
        </w:rPr>
        <w:t xml:space="preserve">(ar) </w:t>
      </w:r>
      <w:r w:rsidR="00FD3C83" w:rsidRPr="00FD3C83">
        <w:rPr>
          <w:rFonts w:ascii="Arial" w:eastAsia="Arial" w:hAnsi="Arial" w:cs="Arial"/>
          <w:sz w:val="22"/>
          <w:szCs w:val="22"/>
          <w14:ligatures w14:val="standardContextual"/>
        </w:rPr>
        <w:t xml:space="preserve">kintančios </w:t>
      </w:r>
      <w:r w:rsidR="00FD3C83">
        <w:rPr>
          <w:rFonts w:ascii="Arial" w:eastAsia="Arial" w:hAnsi="Arial" w:cs="Arial"/>
          <w:sz w:val="22"/>
          <w:szCs w:val="22"/>
          <w14:ligatures w14:val="standardContextual"/>
        </w:rPr>
        <w:t>leistinos naudoti</w:t>
      </w:r>
      <w:r w:rsidR="00FD3C83" w:rsidRPr="00FD3C83">
        <w:rPr>
          <w:rFonts w:ascii="Arial" w:eastAsia="Arial" w:hAnsi="Arial" w:cs="Arial"/>
          <w:sz w:val="22"/>
          <w:szCs w:val="22"/>
          <w14:ligatures w14:val="standardContextual"/>
        </w:rPr>
        <w:t xml:space="preserve"> galios viršijimo kilusius nuostolius </w:t>
      </w:r>
      <w:r w:rsidR="00FD3C83" w:rsidRPr="005C7751">
        <w:rPr>
          <w:rFonts w:ascii="Arial" w:eastAsia="Arial" w:hAnsi="Arial" w:cs="Arial"/>
          <w:i/>
          <w:sz w:val="22"/>
          <w:szCs w:val="22"/>
          <w14:ligatures w14:val="standardContextual"/>
        </w:rPr>
        <w:t>Operatoriui</w:t>
      </w:r>
      <w:r w:rsidR="00FD3C83" w:rsidRPr="00FD3C83">
        <w:rPr>
          <w:rFonts w:ascii="Arial" w:eastAsia="Arial" w:hAnsi="Arial" w:cs="Arial"/>
          <w:sz w:val="22"/>
          <w:szCs w:val="22"/>
          <w14:ligatures w14:val="standardContextual"/>
        </w:rPr>
        <w:t>, įskaitant regreso teisę dėl kitų tinklų naudotojų nuostolių atlyginimo</w:t>
      </w:r>
      <w:r w:rsidR="00A720C9">
        <w:rPr>
          <w:rFonts w:ascii="Arial" w:eastAsia="Arial" w:hAnsi="Arial" w:cs="Arial"/>
          <w:sz w:val="22"/>
          <w:szCs w:val="22"/>
          <w14:ligatures w14:val="standardContextual"/>
        </w:rPr>
        <w:t>;</w:t>
      </w:r>
    </w:p>
    <w:p w14:paraId="63C15043" w14:textId="417D5CCD" w:rsidR="005454CC" w:rsidRDefault="005454CC"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imtis visų veiksmų </w:t>
      </w:r>
      <w:r w:rsidR="00DE7AE8">
        <w:rPr>
          <w:rFonts w:ascii="Arial" w:eastAsia="Arial" w:hAnsi="Arial" w:cs="Arial"/>
          <w:sz w:val="22"/>
          <w:szCs w:val="22"/>
          <w14:ligatures w14:val="standardContextual"/>
        </w:rPr>
        <w:t xml:space="preserve">nustačius </w:t>
      </w:r>
      <w:r w:rsidR="00DE7AE8" w:rsidRPr="00285B57">
        <w:rPr>
          <w:rFonts w:ascii="Arial" w:eastAsia="Arial" w:hAnsi="Arial" w:cs="Arial"/>
          <w:sz w:val="22"/>
          <w:szCs w:val="22"/>
          <w14:ligatures w14:val="standardContextual"/>
        </w:rPr>
        <w:t xml:space="preserve">valdymo sistemos sutrikimus (nestabilus ryšio įrangos veikimas, ryšio dingimas, nekokybiškas </w:t>
      </w:r>
      <w:proofErr w:type="spellStart"/>
      <w:r w:rsidR="00DE7AE8" w:rsidRPr="00285B57">
        <w:rPr>
          <w:rFonts w:ascii="Arial" w:eastAsia="Arial" w:hAnsi="Arial" w:cs="Arial"/>
          <w:sz w:val="22"/>
          <w:szCs w:val="22"/>
          <w14:ligatures w14:val="standardContextual"/>
        </w:rPr>
        <w:t>teleinformacijos</w:t>
      </w:r>
      <w:proofErr w:type="spellEnd"/>
      <w:r w:rsidR="00DE7AE8" w:rsidRPr="00285B57">
        <w:rPr>
          <w:rFonts w:ascii="Arial" w:eastAsia="Arial" w:hAnsi="Arial" w:cs="Arial"/>
          <w:sz w:val="22"/>
          <w:szCs w:val="22"/>
          <w14:ligatures w14:val="standardContextual"/>
        </w:rPr>
        <w:t xml:space="preserve"> duomenų perdavimas, kitus sutrikimus)</w:t>
      </w:r>
      <w:r w:rsidR="00DE7AE8">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gedimo priežasčiai pasiaiškinti ir nustačius, kad tai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įrangos gedimas, jį pašalinti per kuo trumpesnį laiką;</w:t>
      </w:r>
    </w:p>
    <w:p w14:paraId="182316C8" w14:textId="102E14A2" w:rsidR="00CE4922" w:rsidRPr="005C7751" w:rsidRDefault="00CE4922"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r w:rsidR="00C51F57">
        <w:rPr>
          <w:rFonts w:ascii="Arial" w:eastAsia="Arial" w:hAnsi="Arial" w:cs="Arial"/>
          <w:sz w:val="22"/>
          <w:szCs w:val="22"/>
          <w14:ligatures w14:val="standardContextual"/>
        </w:rPr>
        <w:t>.</w:t>
      </w:r>
    </w:p>
    <w:p w14:paraId="7233AB54" w14:textId="515F842D"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turi šias teises:</w:t>
      </w:r>
    </w:p>
    <w:p w14:paraId="4340B81E" w14:textId="59B7C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gauti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aiškią informaciją apie Sutarties sudarymą ir jos sąlygas,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pavadinimą, buveinės adresą, </w:t>
      </w:r>
      <w:r w:rsidRPr="00285B57">
        <w:rPr>
          <w:rFonts w:ascii="Arial" w:eastAsia="Arial" w:hAnsi="Arial" w:cs="Arial"/>
          <w:i/>
          <w:iCs/>
          <w:sz w:val="22"/>
          <w:szCs w:val="22"/>
          <w14:ligatures w14:val="standardContextual"/>
        </w:rPr>
        <w:t>Įmonės</w:t>
      </w:r>
      <w:r w:rsidRPr="00285B57">
        <w:rPr>
          <w:rFonts w:ascii="Arial" w:eastAsia="Arial" w:hAnsi="Arial" w:cs="Arial"/>
          <w:sz w:val="22"/>
          <w:szCs w:val="22"/>
          <w14:ligatures w14:val="standardContextual"/>
        </w:rPr>
        <w:t xml:space="preserve"> kodą ir teisinę formą, teikiamas paslaugas ir jų teikimo sąlygas, elektros energijos tarifus (kainas) bei teikiamų paslaugų kainas, pranešimų apie tarifus (kainas) pateikimo būdus, ginčų nagrinėjimo tvarką, kuri skelbiama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24E42174" w14:textId="64C03D9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persiuntimo paslaugos tarifą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energijos ir persiuntimo paslaugos kainų ir tarifų bei jų taikymo tvarkose nustatytomis sąlygomis ir tvarka;</w:t>
      </w:r>
    </w:p>
    <w:p w14:paraId="5EE42EB7" w14:textId="2554CF2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vieną iš kelių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pasiūlytų apmokėjimo už suteiktą persiuntimo paslaugą (garantinio tiekimo atveju – ir už suvartotą elektros energiją) būdų;</w:t>
      </w:r>
    </w:p>
    <w:p w14:paraId="72E0F892" w14:textId="7863708C"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sustabdyti Sutarties vykdymą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jei sudaroma elektros energijos pirkimo-pardavimo ir persiuntimo paslaugos teikimo sutartis su nepriklausomu tiekėju, pasiliekant teisę sutarties su nepriklausomu tiekėju nutraukimo ar galiojimo pasibaigimo atveju atnaujinti jos vykdymą pagal tą dieną galiosiančias Sutarties Bendrąsias sąlygas, kurios viešai bus skelbiamos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3BACEDEE" w14:textId="32E6707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nutraukti Sutartį, jei keičiamos Sutarties sąlygos ir jos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yra nepriimtinos;</w:t>
      </w:r>
    </w:p>
    <w:p w14:paraId="743084B8" w14:textId="043A9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kad būtų atlikta neeilinė elektros apskaitos prietaiso patikra.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patirtas patikros sąnaudas, jeigu buvo nustatyta, kad elektros apskaitos prietaisas veikia tinkamai ir atitinka jam nustatytus metrologinius reikalavimus;</w:t>
      </w:r>
    </w:p>
    <w:p w14:paraId="04608F11" w14:textId="23950DB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atlyginti tiesioginius nuostolius, patirtus dėl nepersiųstos ir (ar) netinkamos kokybės elektros energijos. </w:t>
      </w:r>
    </w:p>
    <w:p w14:paraId="0E015D00" w14:textId="77777777" w:rsidR="00D0593D" w:rsidRPr="00285B57" w:rsidRDefault="00D0593D" w:rsidP="00285B57">
      <w:pPr>
        <w:pStyle w:val="ListParagraph"/>
        <w:tabs>
          <w:tab w:val="left" w:pos="1701"/>
        </w:tabs>
        <w:spacing w:line="259" w:lineRule="auto"/>
        <w:ind w:left="567"/>
        <w:jc w:val="both"/>
        <w:rPr>
          <w:rFonts w:ascii="Arial" w:eastAsia="Arial" w:hAnsi="Arial" w:cs="Arial"/>
          <w:sz w:val="22"/>
          <w:szCs w:val="22"/>
          <w14:ligatures w14:val="standardContextual"/>
        </w:rPr>
      </w:pPr>
    </w:p>
    <w:p w14:paraId="1EBA7357" w14:textId="77777777" w:rsidR="00147B1A" w:rsidRDefault="00BD45CF" w:rsidP="00285B57">
      <w:pPr>
        <w:pStyle w:val="IGN"/>
        <w:numPr>
          <w:ilvl w:val="0"/>
          <w:numId w:val="21"/>
        </w:numPr>
        <w:jc w:val="left"/>
      </w:pPr>
      <w:r w:rsidRPr="00285B57">
        <w:t>KLIENTO IR OPERATORIAUS ATSAKOMYBĖ</w:t>
      </w:r>
    </w:p>
    <w:p w14:paraId="13EA66C6" w14:textId="77777777" w:rsidR="00D0593D" w:rsidRPr="00285B57" w:rsidRDefault="00D0593D" w:rsidP="00285B57">
      <w:pPr>
        <w:pStyle w:val="IGN"/>
        <w:numPr>
          <w:ilvl w:val="0"/>
          <w:numId w:val="0"/>
        </w:numPr>
        <w:ind w:left="720"/>
        <w:jc w:val="left"/>
        <w:rPr>
          <w:b w:val="0"/>
          <w:bCs w:val="0"/>
        </w:rPr>
      </w:pPr>
    </w:p>
    <w:p w14:paraId="1292D24D" w14:textId="452E54AC" w:rsidR="00A67BD3" w:rsidRPr="00285B57" w:rsidRDefault="00A67BD3"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Už šia Sutartimi prisiimtų įsipareigojimų nevykdymą ar netinkamą vykdymą, t. y. Šaliai pažeidus Sutartį, Šalys atsako teisės aktuose ir šioje Sutartyje nustatyta tvarka. Šaliai pažeidus Sutartį, kita Šalis turi teisę naudotis bet kokiais teisėtais savo teisių gynimo būdais, kurie numatyti teisės aktuose ir šioje Sutartyje.</w:t>
      </w:r>
    </w:p>
    <w:p w14:paraId="539FC684" w14:textId="35FE6AFC" w:rsidR="005D5B5D" w:rsidRPr="00285B57" w:rsidRDefault="005D5B5D"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pareiškia, kad šioje Sutartyje nustatytos netesybos (delspinigiai) yra laikomos iš anksto Šalių aptartomis, teisingomis bei protingo dydžio. Šalys taip pat pripažįsta, kad Sutartyje nustatytų netesybų dydis yra laikomas minimalia neginčijama nukentėjusiosios Šalies patirtų nuostolių suma, kurią kita Šalis turi kompensuoti nukentėjusiajai Šaliai dėl Sutarties pažeidimo, nereikalaujant nuostolių dydį patvirtinančių įrodymų.</w:t>
      </w:r>
    </w:p>
    <w:p w14:paraId="770A722A" w14:textId="42DF2DFB" w:rsidR="009464CD" w:rsidRPr="00285B57" w:rsidRDefault="00147747"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Šios Sutarties pagrindu Šalies privalomos mokėti netesybos (jei netesybos nėra įskaitomos) turi būti sumokėtos per 10 (dešimt) kalendorinių dienų nuo joms apmokėti išrašyto Mokėjimo dokumento ar kito dokumento, kuriame pateikiamas reikalavimas sumokėti netesybas, pateikimo dienos, išskyrus atvejus, kai pačiame Mokėjimo dokumente ar kitame dokumente, kuriame pateikiamas reikalavimas sumokėti netesybas, nurodytas kitas apmokėjimo terminas.</w:t>
      </w:r>
    </w:p>
    <w:p w14:paraId="0B1682C3" w14:textId="750B5887" w:rsidR="00C06E1A" w:rsidRPr="00285B57" w:rsidRDefault="00C06E1A"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jei Šalis vėluoja sumokėti bet kokias pagal šią Sutartį ar jos prieduose numatytas ir jai privalomas mokėti mokėtinas sumas Sutartyje nustatytais terminais, kitai Šaliai pareikalavus, ji turi sumokėti kitai Šaliai 0,02 (dviejų šimtųjų procento) % delspinigių nuo laiku nesumokėtos sumos už kiekvieną pradelstą kalendorinę dieną.</w:t>
      </w:r>
    </w:p>
    <w:p w14:paraId="2B3BA559" w14:textId="77777777" w:rsidR="00573B9C" w:rsidRPr="00285B57" w:rsidRDefault="00A61B91" w:rsidP="00285B57">
      <w:pPr>
        <w:pStyle w:val="IGN"/>
        <w:numPr>
          <w:ilvl w:val="1"/>
          <w:numId w:val="21"/>
        </w:numPr>
        <w:tabs>
          <w:tab w:val="left" w:pos="993"/>
        </w:tabs>
        <w:spacing w:before="0" w:line="240" w:lineRule="auto"/>
        <w:ind w:left="567" w:hanging="567"/>
        <w:jc w:val="both"/>
        <w:rPr>
          <w:rFonts w:eastAsia="Arial"/>
          <w:strike/>
          <w14:ligatures w14:val="standardContextual"/>
        </w:rPr>
      </w:pPr>
      <w:r w:rsidRPr="00285B57">
        <w:rPr>
          <w:rFonts w:eastAsia="Arial"/>
          <w:b w:val="0"/>
          <w:bCs w:val="0"/>
          <w14:ligatures w14:val="standardContextual"/>
        </w:rPr>
        <w:t>Šalis, nevykdanti arba netinkamai vykdanti šią Sutartį, įsipareigoja atlyginti kitai Šaliai dėl to patirtus tiesioginius nuostolius, kiek jų nepadengia mokėtinos netesybos. Šalys susitaria, kad šia Sutartimi nuostoliai yra ribojami tik tiesioginių nuostolių atlyginimu, nebent Sutarties konkrečiose nuostatose yra nustatyta, kad yra atlyginami netiesioginiai nuostoliai arba nustatytos baudų ar nuostolių skaičiavimo taisyklės, apimančios tiesioginius ir netiesioginius nuostolius. Nuostolių (žalos) dydis turi būti pagrįstas dokumentais, faktais ir (ar) kitais objektyviais argumentais, kuriuos įmanoma patikrinti.</w:t>
      </w:r>
    </w:p>
    <w:p w14:paraId="66C7C9E0" w14:textId="77777777" w:rsidR="00573B9C" w:rsidRPr="00285B57" w:rsidRDefault="00BD45CF"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Klientas</w:t>
      </w:r>
      <w:r w:rsidRPr="00285B57">
        <w:rPr>
          <w:rFonts w:eastAsia="Arial"/>
          <w:b w:val="0"/>
          <w:bCs w:val="0"/>
          <w14:ligatures w14:val="standardContextual"/>
        </w:rPr>
        <w:t xml:space="preserve"> privalo atlyginti </w:t>
      </w:r>
      <w:r w:rsidRPr="00285B57">
        <w:rPr>
          <w:rFonts w:eastAsia="Arial"/>
          <w:b w:val="0"/>
          <w:bCs w:val="0"/>
          <w:i/>
          <w:iCs/>
          <w14:ligatures w14:val="standardContextual"/>
        </w:rPr>
        <w:t>Operatoriui</w:t>
      </w:r>
      <w:r w:rsidRPr="00285B57">
        <w:rPr>
          <w:rFonts w:eastAsia="Arial"/>
          <w:b w:val="0"/>
          <w:bCs w:val="0"/>
          <w14:ligatures w14:val="standardContextual"/>
        </w:rPr>
        <w:t xml:space="preserve"> padarytus nuostolius (žalą) už neteisėtą elektros energijos vartojimą teisės aktų nustatyta tvarka ir sąlygomis.</w:t>
      </w:r>
    </w:p>
    <w:p w14:paraId="3D750FD4" w14:textId="77777777" w:rsidR="00573B9C" w:rsidRPr="00285B57" w:rsidRDefault="003A6049"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Jei paaiškėja, kad šioje Sutartyje pateikti ir nurodyti Šalių patvirtinimai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pareiškimai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yra melagingi, neteisingi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klaidingi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tai Šalis privalo atlyginti kitai Šaliai dėl tokių (-o) melagingų (-o) ir (ar) klaidingų (-o) patvirtinimų (-o) ir (ar) pareiškimų (-o) patirtus (tiesioginius) nuostolius.</w:t>
      </w:r>
    </w:p>
    <w:p w14:paraId="05670E0A" w14:textId="77777777" w:rsidR="00573B9C" w:rsidRPr="00285B57" w:rsidRDefault="00A06514"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Vadovaujantis šios Sutarties nuostatomis apskaičiuotas netesybas ir nuostolius dėl Kliento sutartinių įsipareigojimų nevykdymo ar netinkamo vykdymo Operatorius turi teisę išskaičiuoti iš bet kokių Kliento mokėtinų sumų.</w:t>
      </w:r>
    </w:p>
    <w:p w14:paraId="470154A6" w14:textId="77777777" w:rsidR="00573B9C" w:rsidRPr="00285B57" w:rsidRDefault="0014732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Šaliai pareiškus reikalavimą atlyginti patirtus nuostolius, netesybos įskaitomos į nuostolių atlyginimą.</w:t>
      </w:r>
    </w:p>
    <w:p w14:paraId="0FAF8C17" w14:textId="77777777" w:rsidR="00573B9C" w:rsidRPr="00285B57" w:rsidRDefault="00BF2B8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Nuostolių atlyginimas ir netesybų sumokėjimas neatleidžia Šalies nuo Sutartinių įsipareigojimų tinkamo įvykdymo.</w:t>
      </w:r>
    </w:p>
    <w:p w14:paraId="00745089" w14:textId="4F1FFC5C" w:rsidR="00573B9C" w:rsidRPr="00E61D16" w:rsidRDefault="0051366D"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E61D16">
        <w:rPr>
          <w:rFonts w:eastAsia="Arial"/>
          <w:b w:val="0"/>
          <w:bCs w:val="0"/>
          <w14:ligatures w14:val="standardContextual"/>
        </w:rPr>
        <w:t>Sutarties pasibaigimas nepanaikina Šalių teisės reikalauti nuostolių, atsiradusių dėl Sutarties nevykdymo ir (ar) netinkamo vykdymo, atlyginimo ir netesybų.</w:t>
      </w:r>
    </w:p>
    <w:p w14:paraId="188F4B50" w14:textId="71DA5507" w:rsidR="00A51010" w:rsidRPr="00E61D16" w:rsidRDefault="00BD45CF" w:rsidP="00285B57">
      <w:pPr>
        <w:pStyle w:val="IGN"/>
        <w:numPr>
          <w:ilvl w:val="1"/>
          <w:numId w:val="21"/>
        </w:numPr>
        <w:spacing w:line="240" w:lineRule="auto"/>
        <w:ind w:left="567" w:hanging="567"/>
        <w:jc w:val="both"/>
        <w:rPr>
          <w:rFonts w:eastAsia="Arial"/>
          <w:b w:val="0"/>
          <w:bCs w:val="0"/>
          <w14:ligatures w14:val="standardContextual"/>
        </w:rPr>
      </w:pPr>
      <w:r w:rsidRPr="00E61D16">
        <w:rPr>
          <w:rFonts w:eastAsia="Arial"/>
          <w:b w:val="0"/>
          <w:bCs w:val="0"/>
          <w14:ligatures w14:val="standardContextual"/>
        </w:rPr>
        <w:t>Šalys atsako už netinkamą Sutartyje numatytų įsipareigojimų vykdymą arba nevykdymą, įskaitant veiklą asmenų, kuriuos šalis pasitelkia savo teisėms įgyvendinti ir įsipareigojimams vykdyti arba kuriems šalis leidžia atlikti tokius veiksmus.</w:t>
      </w:r>
    </w:p>
    <w:p w14:paraId="39EF5EA0" w14:textId="7CD80D0E" w:rsidR="006F4EAD" w:rsidRPr="00285B57" w:rsidRDefault="00BD45CF" w:rsidP="00285B57">
      <w:pPr>
        <w:pStyle w:val="IGN"/>
        <w:numPr>
          <w:ilvl w:val="1"/>
          <w:numId w:val="21"/>
        </w:numPr>
        <w:tabs>
          <w:tab w:val="left" w:pos="993"/>
        </w:tabs>
        <w:spacing w:line="240" w:lineRule="auto"/>
        <w:ind w:left="567" w:hanging="567"/>
        <w:jc w:val="both"/>
        <w:rPr>
          <w:rFonts w:eastAsia="Arial"/>
          <w14:ligatures w14:val="standardContextual"/>
        </w:rPr>
      </w:pPr>
      <w:r w:rsidRPr="00285B57">
        <w:rPr>
          <w:rFonts w:eastAsia="Arial"/>
          <w:b w:val="0"/>
          <w:bCs w:val="0"/>
          <w:i/>
          <w:iCs/>
          <w14:ligatures w14:val="standardContextual"/>
        </w:rPr>
        <w:t>Operatorius</w:t>
      </w:r>
      <w:r w:rsidRPr="00285B57">
        <w:rPr>
          <w:rFonts w:eastAsia="Arial"/>
          <w:b w:val="0"/>
          <w:bCs w:val="0"/>
          <w14:ligatures w14:val="standardContextual"/>
        </w:rPr>
        <w:t xml:space="preserve"> turi teisę reikalauti atlyginti tiesioginius nuostolius, patirtus </w:t>
      </w:r>
      <w:r w:rsidRPr="00285B57">
        <w:rPr>
          <w:rFonts w:eastAsia="Arial"/>
          <w:b w:val="0"/>
          <w:bCs w:val="0"/>
          <w:i/>
          <w:iCs/>
          <w14:ligatures w14:val="standardContextual"/>
        </w:rPr>
        <w:t>Klientui</w:t>
      </w:r>
      <w:r w:rsidRPr="00285B57">
        <w:rPr>
          <w:rFonts w:eastAsia="Arial"/>
          <w:b w:val="0"/>
          <w:bCs w:val="0"/>
          <w14:ligatures w14:val="standardContextual"/>
        </w:rPr>
        <w:t xml:space="preserve"> pažeidus Sutarties</w:t>
      </w:r>
      <w:r w:rsidR="007762C9" w:rsidRPr="00285B57">
        <w:rPr>
          <w:rFonts w:eastAsia="Arial"/>
          <w:b w:val="0"/>
          <w:bCs w:val="0"/>
          <w14:ligatures w14:val="standardContextual"/>
        </w:rPr>
        <w:t xml:space="preserve"> Bendrųjų sąlygų</w:t>
      </w:r>
      <w:r w:rsidRPr="00285B57">
        <w:rPr>
          <w:rFonts w:eastAsia="Arial"/>
          <w:b w:val="0"/>
          <w:bCs w:val="0"/>
          <w14:ligatures w14:val="standardContextual"/>
        </w:rPr>
        <w:t xml:space="preserve"> </w:t>
      </w:r>
      <w:r w:rsidR="0095655F">
        <w:rPr>
          <w:rFonts w:eastAsia="Arial"/>
          <w:b w:val="0"/>
          <w:bCs w:val="0"/>
          <w14:ligatures w14:val="standardContextual"/>
        </w:rPr>
        <w:fldChar w:fldCharType="begin"/>
      </w:r>
      <w:r w:rsidR="0095655F">
        <w:rPr>
          <w:rFonts w:eastAsia="Arial"/>
          <w:b w:val="0"/>
          <w:bCs w:val="0"/>
          <w14:ligatures w14:val="standardContextual"/>
        </w:rPr>
        <w:instrText xml:space="preserve"> REF _Ref210289520 \r \h </w:instrText>
      </w:r>
      <w:r w:rsidR="0095655F">
        <w:rPr>
          <w:rFonts w:eastAsia="Arial"/>
          <w:b w:val="0"/>
          <w:bCs w:val="0"/>
          <w14:ligatures w14:val="standardContextual"/>
        </w:rPr>
      </w:r>
      <w:r w:rsidR="0095655F">
        <w:rPr>
          <w:rFonts w:eastAsia="Arial"/>
          <w:b w:val="0"/>
          <w:bCs w:val="0"/>
          <w14:ligatures w14:val="standardContextual"/>
        </w:rPr>
        <w:fldChar w:fldCharType="separate"/>
      </w:r>
      <w:r w:rsidR="00514E55">
        <w:rPr>
          <w:rFonts w:eastAsia="Arial"/>
          <w:b w:val="0"/>
          <w:bCs w:val="0"/>
          <w14:ligatures w14:val="standardContextual"/>
        </w:rPr>
        <w:t>4.2.1</w:t>
      </w:r>
      <w:r w:rsidR="0095655F">
        <w:rPr>
          <w:rFonts w:eastAsia="Arial"/>
          <w:b w:val="0"/>
          <w:bCs w:val="0"/>
          <w14:ligatures w14:val="standardContextual"/>
        </w:rPr>
        <w:fldChar w:fldCharType="end"/>
      </w:r>
      <w:r w:rsidRPr="00285B57">
        <w:rPr>
          <w:rFonts w:eastAsia="Arial"/>
          <w:b w:val="0"/>
          <w:bCs w:val="0"/>
          <w14:ligatures w14:val="standardContextual"/>
        </w:rPr>
        <w:t xml:space="preserve"> papunktyje numatytus įsipareigojimus informuoti ir (ar) </w:t>
      </w:r>
      <w:r w:rsidRPr="00285B57">
        <w:rPr>
          <w:rFonts w:eastAsia="Arial"/>
          <w:b w:val="0"/>
          <w:bCs w:val="0"/>
          <w14:ligatures w14:val="standardContextual"/>
        </w:rPr>
        <w:lastRenderedPageBreak/>
        <w:t>pateikus klaidingą ir melagingą informaciją apie Subjektų įtraukimą į Sankcijų sąrašus ir (ar) pareikštus įtarimus dėl pinigų plovimo, teroristinės veiklos finansavimo ar su mokestiniu sukčiavimu susijusios veiklos.</w:t>
      </w:r>
    </w:p>
    <w:p w14:paraId="20ADF0AF" w14:textId="77777777" w:rsidR="004A6E09" w:rsidRPr="00C01BCB" w:rsidRDefault="004A6E09" w:rsidP="00285B57">
      <w:pPr>
        <w:pStyle w:val="IGN"/>
        <w:numPr>
          <w:ilvl w:val="0"/>
          <w:numId w:val="0"/>
        </w:numPr>
        <w:tabs>
          <w:tab w:val="left" w:pos="993"/>
        </w:tabs>
        <w:ind w:left="567"/>
        <w:jc w:val="both"/>
        <w:rPr>
          <w:rFonts w:eastAsia="Arial"/>
          <w14:ligatures w14:val="standardContextual"/>
        </w:rPr>
      </w:pPr>
    </w:p>
    <w:p w14:paraId="39278E92" w14:textId="003F450D" w:rsidR="006F4EAD" w:rsidRPr="00285B57" w:rsidRDefault="00B651EF" w:rsidP="00285B57">
      <w:pPr>
        <w:pStyle w:val="IGN"/>
        <w:numPr>
          <w:ilvl w:val="0"/>
          <w:numId w:val="21"/>
        </w:numPr>
        <w:jc w:val="left"/>
        <w:rPr>
          <w:b w:val="0"/>
          <w:bCs w:val="0"/>
        </w:rPr>
      </w:pPr>
      <w:r w:rsidRPr="00285B57">
        <w:t>SUTARTIES GALIOJIMAS, KEITIMAS IR NUTRAUKIMAS</w:t>
      </w:r>
    </w:p>
    <w:p w14:paraId="2BB7AAC4" w14:textId="23CD3A57" w:rsidR="00C829D3" w:rsidRPr="00285B57" w:rsidRDefault="00C829D3"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laikoma sudaryta </w:t>
      </w:r>
      <w:r w:rsidRPr="00285B57">
        <w:rPr>
          <w:rFonts w:ascii="Arial" w:eastAsia="Arial" w:hAnsi="Arial" w:cs="Arial"/>
          <w:i/>
          <w:iCs/>
          <w:color w:val="000000"/>
          <w:sz w:val="22"/>
          <w:szCs w:val="22"/>
          <w14:ligatures w14:val="standardContextual"/>
        </w:rPr>
        <w:t>Klientui</w:t>
      </w:r>
      <w:r w:rsidRPr="00285B57">
        <w:rPr>
          <w:rFonts w:ascii="Arial" w:eastAsia="Arial" w:hAnsi="Arial" w:cs="Arial"/>
          <w:color w:val="000000"/>
          <w:sz w:val="22"/>
          <w:szCs w:val="22"/>
          <w14:ligatures w14:val="standardContextual"/>
        </w:rPr>
        <w:t xml:space="preserve"> pasirašius Sutarties Specialiąsias sąlygas fiziniu arba kvalifikuotu elektroniniu parašu, patvirtinus sutartį </w:t>
      </w:r>
      <w:r w:rsidRPr="00285B57">
        <w:rPr>
          <w:rFonts w:ascii="Arial" w:eastAsia="Arial" w:hAnsi="Arial" w:cs="Arial"/>
          <w:i/>
          <w:iCs/>
          <w:color w:val="000000"/>
          <w:sz w:val="22"/>
          <w:szCs w:val="22"/>
          <w14:ligatures w14:val="standardContextual"/>
        </w:rPr>
        <w:t>Operatoriaus</w:t>
      </w:r>
      <w:r w:rsidRPr="00285B57">
        <w:rPr>
          <w:rFonts w:ascii="Arial" w:eastAsia="Arial" w:hAnsi="Arial" w:cs="Arial"/>
          <w:color w:val="000000"/>
          <w:sz w:val="22"/>
          <w:szCs w:val="22"/>
          <w14:ligatures w14:val="standardContextual"/>
        </w:rPr>
        <w:t xml:space="preserve"> savitarnos svetainėje </w:t>
      </w:r>
      <w:proofErr w:type="spellStart"/>
      <w:r w:rsidRPr="00285B57">
        <w:rPr>
          <w:rFonts w:ascii="Arial" w:eastAsia="Arial" w:hAnsi="Arial" w:cs="Arial"/>
          <w:i/>
          <w:iCs/>
          <w:color w:val="000000"/>
          <w:sz w:val="22"/>
          <w:szCs w:val="22"/>
          <w14:ligatures w14:val="standardContextual"/>
        </w:rPr>
        <w:t>mano.eso.lt</w:t>
      </w:r>
      <w:proofErr w:type="spellEnd"/>
      <w:r w:rsidRPr="00285B57">
        <w:rPr>
          <w:rFonts w:ascii="Arial" w:eastAsia="Arial" w:hAnsi="Arial" w:cs="Arial"/>
          <w:color w:val="000000"/>
          <w:sz w:val="22"/>
          <w:szCs w:val="22"/>
          <w14:ligatures w14:val="standardContextual"/>
        </w:rPr>
        <w:t xml:space="preserve"> arba apmokėjus už suteiktą persiuntimo paslaugą objektuose, nurodytuose Sutarties Specialiųjų sąlygų priede Nr. 1, pagal išrašytą PVM sąskaitą faktūrą ir laikoma, kad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sutinka su Sutarties Specialiosiomis ir Bendrosiomis sąlygomis.</w:t>
      </w:r>
    </w:p>
    <w:p w14:paraId="770457E0" w14:textId="5DF6B6B8" w:rsidR="00D15D9E" w:rsidRPr="00285B57" w:rsidRDefault="00D15D9E"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Sutarties sudarymo dieną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objektas yra prijungtas prie elektros tinklų ir Sutart</w:t>
      </w:r>
      <w:r w:rsidR="009B5F98">
        <w:rPr>
          <w:rFonts w:ascii="Arial" w:eastAsia="Arial" w:hAnsi="Arial" w:cs="Arial"/>
          <w:color w:val="000000"/>
          <w:sz w:val="22"/>
          <w:szCs w:val="22"/>
          <w14:ligatures w14:val="standardContextual"/>
        </w:rPr>
        <w:t>ies Specialiosiose sąlygos</w:t>
      </w:r>
      <w:r w:rsidRPr="00285B57">
        <w:rPr>
          <w:rFonts w:ascii="Arial" w:eastAsia="Arial" w:hAnsi="Arial" w:cs="Arial"/>
          <w:color w:val="000000"/>
          <w:sz w:val="22"/>
          <w:szCs w:val="22"/>
          <w14:ligatures w14:val="standardContextual"/>
        </w:rPr>
        <w:t xml:space="preserve"> nenurodoma kita jos įsigaliojimo data, Sutartis įsigalioja jos sudarymo dieną.</w:t>
      </w:r>
    </w:p>
    <w:p w14:paraId="32AD4FDC" w14:textId="77777777" w:rsidR="00B65927" w:rsidRPr="00285B57" w:rsidRDefault="00B65927"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Sutartis sudaroma iki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dienos, Sutartis įsigalioja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dieną.</w:t>
      </w:r>
    </w:p>
    <w:p w14:paraId="710C111E" w14:textId="181D0911" w:rsidR="00C829D3" w:rsidRPr="00285B57" w:rsidRDefault="007C2CCC" w:rsidP="00285B57">
      <w:pPr>
        <w:pStyle w:val="ListParagraph"/>
        <w:numPr>
          <w:ilvl w:val="1"/>
          <w:numId w:val="21"/>
        </w:numPr>
        <w:ind w:left="567" w:hanging="567"/>
        <w:jc w:val="both"/>
        <w:rPr>
          <w:rFonts w:ascii="Arial" w:eastAsia="Arial" w:hAnsi="Arial" w:cs="Arial"/>
          <w:strike/>
          <w:sz w:val="22"/>
          <w:szCs w:val="22"/>
          <w14:ligatures w14:val="standardContextual"/>
        </w:rPr>
      </w:pPr>
      <w:r w:rsidRPr="41AFE698">
        <w:rPr>
          <w:rFonts w:ascii="Arial" w:eastAsia="Arial" w:hAnsi="Arial" w:cs="Arial"/>
          <w:color w:val="000000" w:themeColor="text1"/>
          <w:sz w:val="22"/>
          <w:szCs w:val="22"/>
        </w:rPr>
        <w:t xml:space="preserve">Sutarties Bendrųjų sąlygų </w:t>
      </w:r>
      <w:r w:rsidR="00A30647">
        <w:rPr>
          <w:rFonts w:ascii="Arial" w:eastAsia="Arial" w:hAnsi="Arial" w:cs="Arial"/>
          <w:color w:val="000000" w:themeColor="text1"/>
          <w:sz w:val="22"/>
          <w:szCs w:val="22"/>
        </w:rPr>
        <w:fldChar w:fldCharType="begin"/>
      </w:r>
      <w:r w:rsidR="00A30647">
        <w:rPr>
          <w:rFonts w:ascii="Arial" w:eastAsia="Arial" w:hAnsi="Arial" w:cs="Arial"/>
          <w:color w:val="000000" w:themeColor="text1"/>
          <w:sz w:val="22"/>
          <w:szCs w:val="22"/>
        </w:rPr>
        <w:instrText xml:space="preserve"> REF _Ref216958104 \r \h </w:instrText>
      </w:r>
      <w:r w:rsidR="00A30647">
        <w:rPr>
          <w:rFonts w:ascii="Arial" w:eastAsia="Arial" w:hAnsi="Arial" w:cs="Arial"/>
          <w:color w:val="000000" w:themeColor="text1"/>
          <w:sz w:val="22"/>
          <w:szCs w:val="22"/>
        </w:rPr>
      </w:r>
      <w:r w:rsidR="00A30647">
        <w:rPr>
          <w:rFonts w:ascii="Arial" w:eastAsia="Arial" w:hAnsi="Arial" w:cs="Arial"/>
          <w:color w:val="000000" w:themeColor="text1"/>
          <w:sz w:val="22"/>
          <w:szCs w:val="22"/>
        </w:rPr>
        <w:fldChar w:fldCharType="separate"/>
      </w:r>
      <w:r w:rsidR="00A30647">
        <w:rPr>
          <w:rFonts w:ascii="Arial" w:eastAsia="Arial" w:hAnsi="Arial" w:cs="Arial"/>
          <w:color w:val="000000" w:themeColor="text1"/>
          <w:sz w:val="22"/>
          <w:szCs w:val="22"/>
          <w:cs/>
        </w:rPr>
        <w:t>‎</w:t>
      </w:r>
      <w:r w:rsidR="00A30647">
        <w:rPr>
          <w:rFonts w:ascii="Arial" w:eastAsia="Arial" w:hAnsi="Arial" w:cs="Arial"/>
          <w:color w:val="000000" w:themeColor="text1"/>
          <w:sz w:val="22"/>
          <w:szCs w:val="22"/>
        </w:rPr>
        <w:t>16.5</w:t>
      </w:r>
      <w:r w:rsidR="00A30647">
        <w:rPr>
          <w:rFonts w:ascii="Arial" w:eastAsia="Arial" w:hAnsi="Arial" w:cs="Arial"/>
          <w:color w:val="000000" w:themeColor="text1"/>
          <w:sz w:val="22"/>
          <w:szCs w:val="22"/>
        </w:rPr>
        <w:fldChar w:fldCharType="end"/>
      </w:r>
      <w:r w:rsidRPr="41AFE698">
        <w:rPr>
          <w:rFonts w:ascii="Arial" w:eastAsia="Arial" w:hAnsi="Arial" w:cs="Arial"/>
          <w:color w:val="000000" w:themeColor="text1"/>
          <w:sz w:val="22"/>
          <w:szCs w:val="22"/>
        </w:rPr>
        <w:t xml:space="preserve"> papunktyje numatytais atvejais, garantinis tiekimas pagal šios Sutarties sąlygas </w:t>
      </w:r>
      <w:r w:rsidR="0005012F" w:rsidRPr="41AFE698">
        <w:rPr>
          <w:rFonts w:ascii="Arial" w:eastAsia="Arial" w:hAnsi="Arial" w:cs="Arial"/>
          <w:color w:val="000000" w:themeColor="text1"/>
          <w:sz w:val="22"/>
          <w:szCs w:val="22"/>
        </w:rPr>
        <w:t xml:space="preserve">Klientui užtikrinamas </w:t>
      </w:r>
      <w:r w:rsidR="00B65927" w:rsidRPr="41AFE698">
        <w:rPr>
          <w:rFonts w:ascii="Arial" w:eastAsia="Arial" w:hAnsi="Arial" w:cs="Arial"/>
          <w:color w:val="000000" w:themeColor="text1"/>
          <w:sz w:val="22"/>
          <w:szCs w:val="22"/>
        </w:rPr>
        <w:t xml:space="preserve">bei kitos Sutarties nuostatos Šalims taikomos </w:t>
      </w:r>
      <w:r w:rsidR="00B65927" w:rsidRPr="00C07D1F">
        <w:rPr>
          <w:rFonts w:ascii="Arial" w:eastAsia="Arial" w:hAnsi="Arial" w:cs="Arial"/>
          <w:color w:val="000000"/>
          <w:sz w:val="22"/>
          <w:szCs w:val="22"/>
          <w14:ligatures w14:val="standardContextual"/>
        </w:rPr>
        <w:t xml:space="preserve">nuo objekto priskyrimo </w:t>
      </w:r>
      <w:r w:rsidR="00B65927" w:rsidRPr="00C07D1F">
        <w:rPr>
          <w:rFonts w:ascii="Arial" w:eastAsia="Arial" w:hAnsi="Arial" w:cs="Arial"/>
          <w:i/>
          <w:iCs/>
          <w:color w:val="000000"/>
          <w:sz w:val="22"/>
          <w:szCs w:val="22"/>
          <w14:ligatures w14:val="standardContextual"/>
        </w:rPr>
        <w:t>Klientui</w:t>
      </w:r>
      <w:r w:rsidR="00B65927" w:rsidRPr="00C07D1F">
        <w:rPr>
          <w:rFonts w:ascii="Arial" w:eastAsia="Arial" w:hAnsi="Arial" w:cs="Arial"/>
          <w:color w:val="000000"/>
          <w:sz w:val="22"/>
          <w:szCs w:val="22"/>
          <w14:ligatures w14:val="standardContextual"/>
        </w:rPr>
        <w:t xml:space="preserve"> momento</w:t>
      </w:r>
      <w:r w:rsidR="00B65927" w:rsidRPr="00285B57">
        <w:rPr>
          <w:rFonts w:ascii="Arial" w:eastAsia="Arial" w:hAnsi="Arial" w:cs="Arial"/>
          <w:color w:val="000000"/>
          <w:sz w:val="22"/>
          <w:szCs w:val="22"/>
          <w14:ligatures w14:val="standardContextual"/>
        </w:rPr>
        <w:t xml:space="preserve">. </w:t>
      </w:r>
      <w:r w:rsidR="00B65927" w:rsidRPr="41AFE698">
        <w:rPr>
          <w:rFonts w:ascii="Arial" w:eastAsia="Arial" w:hAnsi="Arial" w:cs="Arial"/>
          <w:i/>
          <w:iCs/>
          <w:color w:val="000000"/>
          <w:sz w:val="22"/>
          <w:szCs w:val="22"/>
          <w14:ligatures w14:val="standardContextual"/>
        </w:rPr>
        <w:t>Klientas</w:t>
      </w:r>
      <w:r w:rsidR="00B65927" w:rsidRPr="00285B57">
        <w:rPr>
          <w:rFonts w:ascii="Arial" w:eastAsia="Arial" w:hAnsi="Arial" w:cs="Arial"/>
          <w:color w:val="000000"/>
          <w:sz w:val="22"/>
          <w:szCs w:val="22"/>
          <w14:ligatures w14:val="standardContextual"/>
        </w:rPr>
        <w:t xml:space="preserve"> turi pareigą atsiskaityti už šias paslaugas nuo šių paslaugų teikimo pradžios.</w:t>
      </w:r>
    </w:p>
    <w:p w14:paraId="0B6522DE" w14:textId="57910224" w:rsidR="00D3405B"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Sutarties galiojimo terminas nurodytas Sutarties Specialiosiose sąlygose.</w:t>
      </w:r>
    </w:p>
    <w:p w14:paraId="3AF909BD" w14:textId="794E6909" w:rsidR="00B17E19" w:rsidRPr="00285B57" w:rsidRDefault="00B17E1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su </w:t>
      </w:r>
      <w:r w:rsidRPr="00285B57">
        <w:rPr>
          <w:rFonts w:ascii="Arial" w:eastAsia="Arial" w:hAnsi="Arial" w:cs="Arial"/>
          <w:i/>
          <w:iCs/>
          <w:color w:val="000000"/>
          <w:sz w:val="22"/>
          <w:szCs w:val="22"/>
          <w14:ligatures w14:val="standardContextual"/>
        </w:rPr>
        <w:t xml:space="preserve">Klientu </w:t>
      </w:r>
      <w:r w:rsidRPr="00285B57">
        <w:rPr>
          <w:rFonts w:ascii="Arial" w:eastAsia="Arial" w:hAnsi="Arial" w:cs="Arial"/>
          <w:color w:val="000000"/>
          <w:sz w:val="22"/>
          <w:szCs w:val="22"/>
          <w14:ligatures w14:val="standardContextual"/>
        </w:rPr>
        <w:t>sudaroma Sutarties Specialiosiose sąlygose nurodytam terminui.</w:t>
      </w:r>
      <w:r w:rsidRPr="00285B57">
        <w:rPr>
          <w:rFonts w:ascii="Arial" w:eastAsia="Arial" w:hAnsi="Arial" w:cs="Arial"/>
          <w:i/>
          <w:iCs/>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Sutarties nuostatos </w:t>
      </w:r>
      <w:r w:rsidRPr="00285B57">
        <w:rPr>
          <w:rFonts w:ascii="Arial" w:eastAsia="Arial" w:hAnsi="Arial" w:cs="Arial"/>
          <w:sz w:val="22"/>
          <w:szCs w:val="22"/>
          <w14:ligatures w14:val="standardContextual"/>
        </w:rPr>
        <w:t xml:space="preserve">į </w:t>
      </w:r>
      <w:r w:rsidRPr="00285B57">
        <w:rPr>
          <w:rFonts w:ascii="Arial" w:eastAsia="Arial" w:hAnsi="Arial" w:cs="Arial"/>
          <w:color w:val="000000"/>
          <w:sz w:val="22"/>
          <w:szCs w:val="22"/>
          <w14:ligatures w14:val="standardContextual"/>
        </w:rPr>
        <w:t xml:space="preserve">Sutarties Specialiųjų sąlygų priede Nr. 1 papildomai įtrauktiems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objektams taikomos nuo Sutarties pakeitimo dienos. Šalys susitaria, kad Sutartis laikoma pakeista </w:t>
      </w:r>
      <w:r w:rsidRPr="00285B57">
        <w:rPr>
          <w:rFonts w:ascii="Arial" w:eastAsia="Arial" w:hAnsi="Arial" w:cs="Arial"/>
          <w:i/>
          <w:iCs/>
          <w:color w:val="000000"/>
          <w:sz w:val="22"/>
          <w:szCs w:val="22"/>
          <w14:ligatures w14:val="standardContextual"/>
        </w:rPr>
        <w:t>Operatoriui</w:t>
      </w:r>
      <w:r w:rsidRPr="00285B57">
        <w:rPr>
          <w:rFonts w:ascii="Arial" w:eastAsia="Arial" w:hAnsi="Arial" w:cs="Arial"/>
          <w:color w:val="000000"/>
          <w:sz w:val="22"/>
          <w:szCs w:val="22"/>
          <w14:ligatures w14:val="standardContextual"/>
        </w:rPr>
        <w:t xml:space="preserve"> informavus </w:t>
      </w:r>
      <w:r w:rsidRPr="00285B57">
        <w:rPr>
          <w:rFonts w:ascii="Arial" w:eastAsia="Arial" w:hAnsi="Arial" w:cs="Arial"/>
          <w:i/>
          <w:iCs/>
          <w:color w:val="000000"/>
          <w:sz w:val="22"/>
          <w:szCs w:val="22"/>
          <w14:ligatures w14:val="standardContextual"/>
        </w:rPr>
        <w:t>Klientą</w:t>
      </w:r>
      <w:r w:rsidRPr="00285B57">
        <w:rPr>
          <w:rFonts w:ascii="Arial" w:eastAsia="Arial" w:hAnsi="Arial" w:cs="Arial"/>
          <w:color w:val="000000"/>
          <w:sz w:val="22"/>
          <w:szCs w:val="22"/>
          <w14:ligatures w14:val="standardContextual"/>
        </w:rPr>
        <w:t xml:space="preserve"> apie naujo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įtraukimą į </w:t>
      </w:r>
      <w:r w:rsidRPr="00285B57">
        <w:rPr>
          <w:rFonts w:ascii="Arial" w:hAnsi="Arial" w:cs="Arial"/>
          <w:sz w:val="22"/>
          <w:szCs w:val="22"/>
          <w14:ligatures w14:val="standardContextual"/>
        </w:rPr>
        <w:t xml:space="preserve">Elektros energijos persiuntimo paslaugos teikimo nebuitiniam klientui </w:t>
      </w:r>
      <w:r w:rsidRPr="00285B57">
        <w:rPr>
          <w:rFonts w:ascii="Arial" w:eastAsia="Arial" w:hAnsi="Arial" w:cs="Arial"/>
          <w:color w:val="000000"/>
          <w:sz w:val="22"/>
          <w:szCs w:val="22"/>
          <w14:ligatures w14:val="standardContextual"/>
        </w:rPr>
        <w:t xml:space="preserve">Sutarties Specialiųjų sąlygų priede Nr. 1. </w:t>
      </w:r>
    </w:p>
    <w:p w14:paraId="76973329"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Specialiųjų sąlygų nuostatos, įskaitant Sutarties priedus, gali būti pakeistos, papildytos raštišku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susitarimu. Siūlymai pakeisti, papildyti pasirašytą Sutartį nenutraukia jos galiojimo.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pakeisti Sutarties Bendrąsias sąlygas prieš tai jų pakeitimus teisės aktų nustatyta tvarka suderinęs su Taryba. Tarybos nutarimu suderinti Sutarties Bendrųjų sąlygų pakeitimai tampa privalomi Sutarties Šalims nuo Tarybos nutarimo įsigaliojimo datos. Apie Sutarties Bendrųjų sąlygų pakeitimus kartu skelbiama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w:t>
      </w:r>
    </w:p>
    <w:p w14:paraId="2192A462"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šalių susitarimu, taip pat bet kuri šalis turi teisę vienašališkai nutraukti Sutartį prieš 30 (trisdešimt) kalendorinių dienų raštu ir (ar) elektroniniu paštu pranešusi kitai šaliai. </w:t>
      </w:r>
    </w:p>
    <w:p w14:paraId="11B8FA14" w14:textId="61475087" w:rsidR="009A4974" w:rsidRPr="00285B57" w:rsidRDefault="008D3610"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EETNT numatytomis sąlygomis, tais atvejais, jei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Sutarties Priede Nr.1 nurodytame objekte nevartoja elektros energijos daugiau nei 36 (trisdešimt šešis) mėnesius arba elektros energijos persiuntimas objekte yra nutrauktas dėl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daugiau nei 6 (šešis) mėnesius. Sutartis taip pat gali būti nutraukta Lietuvos Respublikos civiliniame kodekse bei kituose teisės aktuose nustatyta tvarka.</w:t>
      </w:r>
    </w:p>
    <w:p w14:paraId="0593CA3E" w14:textId="2FA73647" w:rsidR="00AA0738" w:rsidRPr="00285B57" w:rsidRDefault="00B705DA"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Vienašališkai, nesikreipiant į teismą ir įspėjus kitą Šalį ne vėliau kaip prieš 30 (trisdešimt) kalendorinių dienų Sutartis gali būti nutraukta šiais atvejais:</w:t>
      </w:r>
    </w:p>
    <w:p w14:paraId="089EDBE6" w14:textId="1157E7D7" w:rsidR="00B705DA" w:rsidRPr="00285B57" w:rsidRDefault="00B705DA"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Sutarties įvykdyti negalima dėl trečiųjų asmenų, už kuriuos nei </w:t>
      </w:r>
      <w:r w:rsidRPr="005C7751">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nei </w:t>
      </w:r>
      <w:r w:rsidRPr="005C7751">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neatsako, veiksmų ar neveikimo ir šios kliūties negalima pašalinti;</w:t>
      </w:r>
    </w:p>
    <w:p w14:paraId="3B6DF7BB" w14:textId="63E4BC53" w:rsidR="005A1E57" w:rsidRPr="00285B57" w:rsidRDefault="00283C6C"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Sutarties negalima įvykdyti dėl aplinkybių, kurių Šalys negali kontroliuoti ar negalėjo numatyti sutarties sudarymo metu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kaip numatyta Sutarties Bendrųjų sąlygų </w:t>
      </w:r>
      <w:r w:rsidR="00084C42">
        <w:rPr>
          <w:rFonts w:ascii="Arial" w:eastAsia="Arial" w:hAnsi="Arial" w:cs="Arial"/>
          <w:sz w:val="22"/>
          <w:szCs w:val="22"/>
          <w14:ligatures w14:val="standardContextual"/>
        </w:rPr>
        <w:fldChar w:fldCharType="begin"/>
      </w:r>
      <w:r w:rsidR="00084C42">
        <w:rPr>
          <w:rFonts w:ascii="Arial" w:eastAsia="Arial" w:hAnsi="Arial" w:cs="Arial"/>
          <w:sz w:val="22"/>
          <w:szCs w:val="22"/>
          <w14:ligatures w14:val="standardContextual"/>
        </w:rPr>
        <w:instrText xml:space="preserve"> REF _Ref210303196 \r \h </w:instrText>
      </w:r>
      <w:r w:rsidR="00084C42">
        <w:rPr>
          <w:rFonts w:ascii="Arial" w:eastAsia="Arial" w:hAnsi="Arial" w:cs="Arial"/>
          <w:sz w:val="22"/>
          <w:szCs w:val="22"/>
          <w14:ligatures w14:val="standardContextual"/>
        </w:rPr>
      </w:r>
      <w:r w:rsidR="00084C42">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11.9</w:t>
      </w:r>
      <w:r w:rsidR="00084C42">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725776C" w14:textId="1E5FBB12" w:rsidR="00784C2D" w:rsidRPr="00285B57" w:rsidRDefault="009A3199"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Sutartis </w:t>
      </w:r>
      <w:r w:rsidRPr="005C7751">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įspėjus </w:t>
      </w:r>
      <w:r w:rsidRPr="005C7751">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ne vėliau kaip prieš 10 (dešimt) kalendorinių dienų, vienašališkai gali būti nutraukta šiais atvejais:</w:t>
      </w:r>
    </w:p>
    <w:p w14:paraId="18A434A5" w14:textId="7A7698E4" w:rsidR="009A3199" w:rsidRPr="00CE666D" w:rsidRDefault="003A459E"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i/>
          <w:iCs/>
          <w:sz w:val="22"/>
          <w:szCs w:val="22"/>
          <w14:ligatures w14:val="standardContextual"/>
        </w:rPr>
        <w:t>Klientas</w:t>
      </w:r>
      <w:r w:rsidRPr="00CE666D">
        <w:rPr>
          <w:rFonts w:ascii="Arial" w:eastAsia="Arial" w:hAnsi="Arial" w:cs="Arial"/>
          <w:sz w:val="22"/>
          <w:szCs w:val="22"/>
          <w14:ligatures w14:val="standardContextual"/>
        </w:rPr>
        <w:t xml:space="preserve">, įskaitant bet kurį su </w:t>
      </w:r>
      <w:r w:rsidRPr="005C7751">
        <w:rPr>
          <w:rFonts w:ascii="Arial" w:eastAsia="Arial" w:hAnsi="Arial" w:cs="Arial"/>
          <w:i/>
          <w:iCs/>
          <w:sz w:val="22"/>
          <w:szCs w:val="22"/>
          <w14:ligatures w14:val="standardContextual"/>
        </w:rPr>
        <w:t>Klientu</w:t>
      </w:r>
      <w:r w:rsidRPr="00CE666D">
        <w:rPr>
          <w:rFonts w:ascii="Arial" w:eastAsia="Arial" w:hAnsi="Arial" w:cs="Arial"/>
          <w:sz w:val="22"/>
          <w:szCs w:val="22"/>
          <w14:ligatures w14:val="standardContextual"/>
        </w:rPr>
        <w:t xml:space="preserve"> susijusį asmenį, duoda arba pasiūlo (tiesiogiai arba netiesiogiai) bet kuriam </w:t>
      </w:r>
      <w:r w:rsidRPr="005C7751">
        <w:rPr>
          <w:rFonts w:ascii="Arial" w:eastAsia="Arial" w:hAnsi="Arial" w:cs="Arial"/>
          <w:i/>
          <w:iCs/>
          <w:sz w:val="22"/>
          <w:szCs w:val="22"/>
          <w14:ligatures w14:val="standardContextual"/>
        </w:rPr>
        <w:t>Operatoriaus</w:t>
      </w:r>
      <w:r w:rsidRPr="00CE666D">
        <w:rPr>
          <w:rFonts w:ascii="Arial" w:eastAsia="Arial" w:hAnsi="Arial" w:cs="Arial"/>
          <w:sz w:val="22"/>
          <w:szCs w:val="22"/>
          <w14:ligatures w14:val="standardContextual"/>
        </w:rPr>
        <w:t xml:space="preserve"> ar AB „</w:t>
      </w:r>
      <w:proofErr w:type="spellStart"/>
      <w:r w:rsidRPr="00CE666D">
        <w:rPr>
          <w:rFonts w:ascii="Arial" w:eastAsia="Arial" w:hAnsi="Arial" w:cs="Arial"/>
          <w:sz w:val="22"/>
          <w:szCs w:val="22"/>
          <w14:ligatures w14:val="standardContextual"/>
        </w:rPr>
        <w:t>Ignitis</w:t>
      </w:r>
      <w:proofErr w:type="spellEnd"/>
      <w:r w:rsidRPr="00CE666D">
        <w:rPr>
          <w:rFonts w:ascii="Arial" w:eastAsia="Arial" w:hAnsi="Arial" w:cs="Arial"/>
          <w:sz w:val="22"/>
          <w:szCs w:val="22"/>
          <w14:ligatures w14:val="standardContextual"/>
        </w:rPr>
        <w:t xml:space="preserve"> grupė“ įmonių grupės įmonės darbuotojui bet kokią naudą daikto, piniginio atlygio, komisinių, paslaugų arba kitos materialios ar nematerialios naudos forma, kaip paskatą arba apdovanojimą už bet kurio su Sutartimi </w:t>
      </w:r>
      <w:r w:rsidRPr="00CE666D">
        <w:rPr>
          <w:rFonts w:ascii="Arial" w:eastAsia="Arial" w:hAnsi="Arial" w:cs="Arial"/>
          <w:sz w:val="22"/>
          <w:szCs w:val="22"/>
          <w14:ligatures w14:val="standardContextual"/>
        </w:rPr>
        <w:lastRenderedPageBreak/>
        <w:t xml:space="preserve">susijusio veiksmo atlikimą arba susilaikymą jį atlikti, arba už palankumo arba nepalankumo parodymą arba susilaikymą juos parodyti (kyšį) bet kuriam su šia Sutartimi susijusiam asmeniui. Šalys susitaria, kad </w:t>
      </w:r>
      <w:r w:rsidRPr="005C7751">
        <w:rPr>
          <w:rFonts w:ascii="Arial" w:eastAsia="Arial" w:hAnsi="Arial" w:cs="Arial"/>
          <w:i/>
          <w:iCs/>
          <w:sz w:val="22"/>
          <w:szCs w:val="22"/>
          <w14:ligatures w14:val="standardContextual"/>
        </w:rPr>
        <w:t>Operatorius</w:t>
      </w:r>
      <w:r w:rsidRPr="00CE666D">
        <w:rPr>
          <w:rFonts w:ascii="Arial" w:eastAsia="Arial" w:hAnsi="Arial" w:cs="Arial"/>
          <w:sz w:val="22"/>
          <w:szCs w:val="22"/>
          <w14:ligatures w14:val="standardContextual"/>
        </w:rPr>
        <w:t xml:space="preserve"> neturi prievolės mokėti baudų, atlyginti žalą ar išmokėti kokias nors kompensacijas, susijusias su Sutarties nutraukimu šiuo pagrindu;</w:t>
      </w:r>
    </w:p>
    <w:p w14:paraId="3599C6E6" w14:textId="2FD0229A" w:rsidR="003A459E" w:rsidRPr="00285B57" w:rsidRDefault="003A459E"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hAnsi="Arial" w:cs="Arial"/>
          <w:sz w:val="22"/>
          <w:szCs w:val="22"/>
        </w:rPr>
        <w:t>Klientas, Kliento ir (ar) Kliento Sutarties vykdymui pasitelkiamų trečiųjų asmenų darbuotojai, valdymo ir priežiūros organų nariai bei kiti atstovai nesilaikė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valdybos sprendimais patvirtintų Antikorupcinės politikos</w:t>
      </w:r>
      <w:r w:rsidR="00DD3CF8">
        <w:rPr>
          <w:rFonts w:ascii="Arial" w:hAnsi="Arial" w:cs="Arial"/>
          <w:sz w:val="22"/>
          <w:szCs w:val="22"/>
        </w:rPr>
        <w:t xml:space="preserve"> ir (ar)</w:t>
      </w:r>
      <w:r w:rsidRPr="00285B57">
        <w:rPr>
          <w:rFonts w:ascii="Arial" w:hAnsi="Arial" w:cs="Arial"/>
          <w:sz w:val="22"/>
          <w:szCs w:val="22"/>
        </w:rPr>
        <w:t xml:space="preserve"> Tiekėjų etikos kodekso aktualiausios redakcijos nuostatų, įtvirtinančių gerosios verslo praktikos, etikos ir elgesio normas. Šalys susitaria, kad Operatorius neturi prievolės mokėti baudų, atlyginti žalą ar išmokėti kokias nors kompensacijas, susijusias su Sutarties nutraukimu šiuo pagrindu;</w:t>
      </w:r>
    </w:p>
    <w:p w14:paraId="5977FC36" w14:textId="72817898" w:rsidR="002A2481" w:rsidRPr="00CE666D" w:rsidRDefault="002A2481"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jei Sutarties neįmanoma įvykdyti Klientui pateikus melagingą informaciją apie objekto bendraturčio ar savininko sutikimą arba melagingą ar neteisingą sutikimą. Šiuo atveju laikoma, kad Sutartis nutraukta dėl Kliento kaltės ir Klientas prisiima visą atsakomybę už tokiais veiksmais ar neveikimu sukeltas pasekmes</w:t>
      </w:r>
      <w:r w:rsidR="004D6A9E" w:rsidRPr="00CE666D">
        <w:rPr>
          <w:rFonts w:ascii="Arial" w:eastAsia="Arial" w:hAnsi="Arial" w:cs="Arial"/>
          <w:sz w:val="22"/>
          <w:szCs w:val="22"/>
          <w14:ligatures w14:val="standardContextual"/>
        </w:rPr>
        <w:t>;</w:t>
      </w:r>
    </w:p>
    <w:p w14:paraId="598D5704" w14:textId="2626855B" w:rsidR="00D86CB3" w:rsidRPr="00285B57" w:rsidRDefault="00D86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kuris Kliento pareiškimas ar garantija, dokumentai ir (ar) informacija, kurią jis suteikė Operatoriui sudarant ir (ar) prieš sudarant, ir (ar) vykdant šią Sutartį, pasirodo esantys melagingi ir (ar) klaidingi ir tai turi esminės įtakos tinkamam įsipareigojimų pagal Sutartį vykdymui ar sprendimų priėmimui;</w:t>
      </w:r>
    </w:p>
    <w:p w14:paraId="5ED04BD8" w14:textId="07161AD1" w:rsidR="00296275" w:rsidRPr="00CE666D" w:rsidRDefault="00296275"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Klientas padarė bet kokį kitą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šios Sutarties pažeidimą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ir neištaisė jo (-ų) per 10 (dešimt) darbo dienų nuo Operatoriaus rašytinio reikalavimo ištaisyti tokį pažeidimą gavimo dienos;</w:t>
      </w:r>
    </w:p>
    <w:p w14:paraId="298E3670" w14:textId="56A3FE53" w:rsidR="005368A6" w:rsidRPr="00CE666D" w:rsidRDefault="005368A6"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tampa žinoma, kad Klientas yra nemok</w:t>
      </w:r>
      <w:r w:rsidR="008F68DE" w:rsidRPr="00CE666D">
        <w:rPr>
          <w:rFonts w:ascii="Arial" w:eastAsia="Arial" w:hAnsi="Arial" w:cs="Arial"/>
          <w:sz w:val="22"/>
          <w:szCs w:val="22"/>
          <w14:ligatures w14:val="standardContextual"/>
        </w:rPr>
        <w:t>us</w:t>
      </w:r>
      <w:r w:rsidRPr="00CE666D">
        <w:rPr>
          <w:rFonts w:ascii="Arial" w:eastAsia="Arial" w:hAnsi="Arial" w:cs="Arial"/>
          <w:sz w:val="22"/>
          <w:szCs w:val="22"/>
          <w14:ligatures w14:val="standardContextual"/>
        </w:rPr>
        <w:t xml:space="preserve">, yra pradėta bankroto, restruktūrizavimo, reorganizavimo ar likvidavimo procedūra, arba tampa žinoma apie kitokį priverstinį </w:t>
      </w:r>
      <w:r w:rsidR="008F68DE" w:rsidRPr="00CE666D">
        <w:rPr>
          <w:rFonts w:ascii="Arial" w:eastAsia="Arial" w:hAnsi="Arial" w:cs="Arial"/>
          <w:sz w:val="22"/>
          <w:szCs w:val="22"/>
          <w14:ligatures w14:val="standardContextual"/>
        </w:rPr>
        <w:t>Kliento</w:t>
      </w:r>
      <w:r w:rsidRPr="00CE666D">
        <w:rPr>
          <w:rFonts w:ascii="Arial" w:eastAsia="Arial" w:hAnsi="Arial" w:cs="Arial"/>
          <w:sz w:val="22"/>
          <w:szCs w:val="22"/>
          <w14:ligatures w14:val="standardContextual"/>
        </w:rPr>
        <w:t xml:space="preserve"> kreditorių teisių įgyvendinimą, dėl ko </w:t>
      </w:r>
      <w:r w:rsidR="008F68DE" w:rsidRPr="00CE666D">
        <w:rPr>
          <w:rFonts w:ascii="Arial" w:eastAsia="Arial" w:hAnsi="Arial" w:cs="Arial"/>
          <w:sz w:val="22"/>
          <w:szCs w:val="22"/>
          <w14:ligatures w14:val="standardContextual"/>
        </w:rPr>
        <w:t>Klientas</w:t>
      </w:r>
      <w:r w:rsidRPr="00CE666D">
        <w:rPr>
          <w:rFonts w:ascii="Arial" w:eastAsia="Arial" w:hAnsi="Arial" w:cs="Arial"/>
          <w:sz w:val="22"/>
          <w:szCs w:val="22"/>
          <w14:ligatures w14:val="standardContextual"/>
        </w:rPr>
        <w:t xml:space="preserve"> nebegali tinkamai vykdyti Sutart</w:t>
      </w:r>
      <w:r w:rsidR="008F68DE" w:rsidRPr="00CE666D">
        <w:rPr>
          <w:rFonts w:ascii="Arial" w:eastAsia="Arial" w:hAnsi="Arial" w:cs="Arial"/>
          <w:sz w:val="22"/>
          <w:szCs w:val="22"/>
          <w14:ligatures w14:val="standardContextual"/>
        </w:rPr>
        <w:t>ies</w:t>
      </w:r>
      <w:r w:rsidRPr="00CE666D">
        <w:rPr>
          <w:rFonts w:ascii="Arial" w:eastAsia="Arial" w:hAnsi="Arial" w:cs="Arial"/>
          <w:sz w:val="22"/>
          <w:szCs w:val="22"/>
          <w14:ligatures w14:val="standardContextual"/>
        </w:rPr>
        <w:t>;</w:t>
      </w:r>
    </w:p>
    <w:p w14:paraId="082E605A" w14:textId="213B24FD" w:rsidR="008B1895" w:rsidRPr="00285B57" w:rsidRDefault="00E4384F" w:rsidP="00285B57">
      <w:pPr>
        <w:pStyle w:val="ListParagraph"/>
        <w:numPr>
          <w:ilvl w:val="1"/>
          <w:numId w:val="21"/>
        </w:numPr>
        <w:tabs>
          <w:tab w:val="left" w:pos="709"/>
        </w:tabs>
        <w:ind w:left="567" w:hanging="567"/>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kitais Sutartyje ir (ar) teisės aktuose numatytais atvejais.</w:t>
      </w:r>
    </w:p>
    <w:p w14:paraId="005E86C5" w14:textId="77777777" w:rsidR="009A4974" w:rsidRPr="00285B57" w:rsidRDefault="009A4974"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kuriam teikiama persiuntimo paslauga, atžvilgiu pasibaigia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pardavus ar kitaip perleidus tą objektą, taip pat netekus jo valdymo teisės (nutraukus nuomos, panaudos sutartis ir kt.),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tinkamai įformintą objekto perleidimą ar objekto valdymo teisės netekimą patvirtinantį dokumentą bei prašymą nutraukti Sutartį tam objektui, nurodant objekto elektros apskaitos prietaisų rodmenis, patvirtintus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naujojo objekto savininko ar teisėto valdytojo (jei tokie yra) parašu. Nuo šio momento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nutraukti elektros energijos persiuntimą parduoto ar kitaip perleisto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atžvilgiu ir išmontuoti elektros apskaitos prietaisus, elektros apskaitos schemos elementus bei atvadą teisės aktų nustatyta tvarka. </w:t>
      </w:r>
    </w:p>
    <w:p w14:paraId="1D421C8D" w14:textId="7915F503" w:rsidR="000A525F" w:rsidRPr="00F54294" w:rsidRDefault="00695BB7"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 xml:space="preserve">Tuo atveju, jei </w:t>
      </w:r>
      <w:r w:rsidRPr="005C7751">
        <w:rPr>
          <w:rFonts w:ascii="Arial" w:eastAsia="Arial" w:hAnsi="Arial" w:cs="Arial"/>
          <w:i/>
          <w:iCs/>
          <w:sz w:val="22"/>
          <w:szCs w:val="22"/>
          <w14:ligatures w14:val="standardContextual"/>
        </w:rPr>
        <w:t>Klientas</w:t>
      </w:r>
      <w:r w:rsidRPr="005C7751">
        <w:rPr>
          <w:rFonts w:ascii="Arial" w:eastAsia="Arial" w:hAnsi="Arial" w:cs="Arial"/>
          <w:sz w:val="22"/>
          <w:szCs w:val="22"/>
          <w14:ligatures w14:val="standardContextual"/>
        </w:rPr>
        <w:t xml:space="preserve"> perleidęs objektą vengia ar dėl kitų priežasčių nenutraukia Sutarties, Sutartis gali būti nutraukta </w:t>
      </w:r>
      <w:r w:rsidRPr="005C7751">
        <w:rPr>
          <w:rFonts w:ascii="Arial" w:eastAsia="Arial" w:hAnsi="Arial" w:cs="Arial"/>
          <w:i/>
          <w:iCs/>
          <w:sz w:val="22"/>
          <w:szCs w:val="22"/>
          <w14:ligatures w14:val="standardContextual"/>
        </w:rPr>
        <w:t>Operatoriaus</w:t>
      </w:r>
      <w:r w:rsidRPr="005C7751">
        <w:rPr>
          <w:rFonts w:ascii="Arial" w:eastAsia="Arial" w:hAnsi="Arial" w:cs="Arial"/>
          <w:sz w:val="22"/>
          <w:szCs w:val="22"/>
          <w14:ligatures w14:val="standardContextual"/>
        </w:rPr>
        <w:t xml:space="preserve"> iniciatyva be atskiro pranešimo </w:t>
      </w:r>
      <w:r w:rsidRPr="005C7751">
        <w:rPr>
          <w:rFonts w:ascii="Arial" w:eastAsia="Arial" w:hAnsi="Arial" w:cs="Arial"/>
          <w:i/>
          <w:iCs/>
          <w:sz w:val="22"/>
          <w:szCs w:val="22"/>
          <w14:ligatures w14:val="standardContextual"/>
        </w:rPr>
        <w:t>Klientui</w:t>
      </w:r>
      <w:r w:rsidRPr="005C7751">
        <w:rPr>
          <w:rFonts w:ascii="Arial" w:eastAsia="Arial" w:hAnsi="Arial" w:cs="Arial"/>
          <w:sz w:val="22"/>
          <w:szCs w:val="22"/>
          <w14:ligatures w14:val="standardContextual"/>
        </w:rPr>
        <w:t>, naujam savininkui pranešus apie objekto perėmimą.</w:t>
      </w:r>
      <w:r w:rsidR="009A4974" w:rsidRPr="00F54294">
        <w:rPr>
          <w:rFonts w:ascii="Arial" w:eastAsia="Arial" w:hAnsi="Arial" w:cs="Arial"/>
          <w:sz w:val="22"/>
          <w:szCs w:val="22"/>
          <w14:ligatures w14:val="standardContextual"/>
        </w:rPr>
        <w:t xml:space="preserve"> </w:t>
      </w:r>
      <w:r w:rsidR="00D17E51" w:rsidRPr="005C7751">
        <w:rPr>
          <w:rFonts w:ascii="Arial" w:eastAsia="Arial" w:hAnsi="Arial" w:cs="Arial"/>
          <w:sz w:val="22"/>
          <w:szCs w:val="22"/>
          <w14:ligatures w14:val="standardContextual"/>
        </w:rPr>
        <w:t>P</w:t>
      </w:r>
      <w:r w:rsidR="005801C4" w:rsidRPr="005C7751">
        <w:rPr>
          <w:rFonts w:ascii="Arial" w:eastAsia="Arial" w:hAnsi="Arial" w:cs="Arial"/>
          <w:sz w:val="22"/>
          <w:szCs w:val="22"/>
          <w14:ligatures w14:val="standardContextual"/>
        </w:rPr>
        <w:t>rievolė atsiskaityti už patiektą elektros energiją, elektros energijos persiuntimo bei kitas su tuo susijusias paslaugas tenka atitinkamo laikotarpio objekto savininkui.</w:t>
      </w:r>
    </w:p>
    <w:p w14:paraId="58876B31" w14:textId="217BFDE3" w:rsidR="008A00EF" w:rsidRPr="00285B57" w:rsidRDefault="008A00EF"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Tuo atveju,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teisės aktuose nustatytais būdais perleidžia savo objektą su </w:t>
      </w:r>
      <w:r w:rsidR="001E01C5" w:rsidRPr="00285B57">
        <w:rPr>
          <w:rFonts w:ascii="Arial" w:eastAsia="Arial" w:hAnsi="Arial" w:cs="Arial"/>
          <w:sz w:val="22"/>
          <w:szCs w:val="22"/>
          <w14:ligatures w14:val="standardContextual"/>
        </w:rPr>
        <w:t xml:space="preserve">elektros energijos </w:t>
      </w:r>
      <w:r w:rsidRPr="00285B57">
        <w:rPr>
          <w:rFonts w:ascii="Arial" w:eastAsia="Arial" w:hAnsi="Arial" w:cs="Arial"/>
          <w:sz w:val="22"/>
          <w:szCs w:val="22"/>
          <w14:ligatures w14:val="standardContextual"/>
        </w:rPr>
        <w:t>generavimo šaltiniu</w:t>
      </w:r>
      <w:r w:rsidR="008344FE" w:rsidRPr="00285B57">
        <w:rPr>
          <w:rFonts w:ascii="Arial" w:eastAsia="Arial" w:hAnsi="Arial" w:cs="Arial"/>
          <w:sz w:val="22"/>
          <w:szCs w:val="22"/>
          <w14:ligatures w14:val="standardContextual"/>
        </w:rPr>
        <w:t xml:space="preserve"> ir (ar) energijos kaupimo įrenginiu</w:t>
      </w:r>
      <w:r w:rsidRPr="00285B57">
        <w:rPr>
          <w:rFonts w:ascii="Arial" w:eastAsia="Arial" w:hAnsi="Arial" w:cs="Arial"/>
          <w:sz w:val="22"/>
          <w:szCs w:val="22"/>
          <w14:ligatures w14:val="standardContextual"/>
        </w:rPr>
        <w:t xml:space="preserve"> kitam asmeniui, į elektros tinklus pateiktos elektros energijos ir iš elektros tinklų suvartotos elektros energijos kiekių apskaita pradedama vykdyti nuo naujojo asmens (savininko) sutarties sudarymo ir (ar) pakeitimo, atnaujinimo datos. </w:t>
      </w:r>
      <w:r w:rsidR="001E01C5" w:rsidRPr="00285B57">
        <w:rPr>
          <w:rFonts w:ascii="Arial" w:eastAsia="Arial" w:hAnsi="Arial" w:cs="Arial"/>
          <w:sz w:val="22"/>
          <w:szCs w:val="22"/>
          <w14:ligatures w14:val="standardContextual"/>
        </w:rPr>
        <w:t xml:space="preserve">Klientui perleidus objektą su elektros energijos generavimo šaltiniu ir (ar) energijos kaupimo įrenginiu kitam asmeniui, elektros energijos generavimo šaltiniui ir energijos kaupimo įrenginiui taikomi prijungimo dokumentuose ir (ar) nuosavybės ribų akte nurodyti </w:t>
      </w:r>
      <w:r w:rsidR="00150B47" w:rsidRPr="00285B57">
        <w:rPr>
          <w:rFonts w:ascii="Arial" w:eastAsia="Arial" w:hAnsi="Arial" w:cs="Arial"/>
          <w:sz w:val="22"/>
          <w:szCs w:val="22"/>
          <w14:ligatures w14:val="standardContextual"/>
        </w:rPr>
        <w:t xml:space="preserve">leistinos generuoti galios ir (ar) kiti </w:t>
      </w:r>
      <w:r w:rsidR="00A61C0B" w:rsidRPr="00285B57">
        <w:rPr>
          <w:rFonts w:ascii="Arial" w:eastAsia="Arial" w:hAnsi="Arial" w:cs="Arial"/>
          <w:sz w:val="22"/>
          <w:szCs w:val="22"/>
          <w14:ligatures w14:val="standardContextual"/>
        </w:rPr>
        <w:t xml:space="preserve">prijungimo prie elektros tinklų pajėgumų arba eksploatavimo apribojimai. </w:t>
      </w:r>
      <w:r w:rsidR="00882F68" w:rsidRPr="00285B57">
        <w:rPr>
          <w:rFonts w:ascii="Arial" w:eastAsia="Arial" w:hAnsi="Arial" w:cs="Arial"/>
          <w:sz w:val="22"/>
          <w:szCs w:val="22"/>
          <w14:ligatures w14:val="standardContextual"/>
        </w:rPr>
        <w:t xml:space="preserve">Klientas, perleisdamas nuosavybės ar kitas valdymo teises į </w:t>
      </w:r>
      <w:r w:rsidR="00AC0C66" w:rsidRPr="00285B57">
        <w:rPr>
          <w:rFonts w:ascii="Arial" w:eastAsia="Arial" w:hAnsi="Arial" w:cs="Arial"/>
          <w:sz w:val="22"/>
          <w:szCs w:val="22"/>
          <w14:ligatures w14:val="standardContextual"/>
        </w:rPr>
        <w:t>objektą</w:t>
      </w:r>
      <w:r w:rsidR="00882F68" w:rsidRPr="00285B57">
        <w:rPr>
          <w:rFonts w:ascii="Arial" w:eastAsia="Arial" w:hAnsi="Arial" w:cs="Arial"/>
          <w:sz w:val="22"/>
          <w:szCs w:val="22"/>
          <w14:ligatures w14:val="standardContextual"/>
        </w:rPr>
        <w:t>, privalo informuoji šių teisių perėmėją apie tai, jog</w:t>
      </w:r>
      <w:r w:rsidR="00AC0C66" w:rsidRPr="00285B57">
        <w:rPr>
          <w:rFonts w:ascii="Arial" w:eastAsia="Arial" w:hAnsi="Arial" w:cs="Arial"/>
          <w:sz w:val="22"/>
          <w:szCs w:val="22"/>
          <w14:ligatures w14:val="standardContextual"/>
        </w:rPr>
        <w:t xml:space="preserve"> elektros energijos generavimo šaltiniui ir (ar)</w:t>
      </w:r>
      <w:r w:rsidR="00882F68" w:rsidRPr="00285B57">
        <w:rPr>
          <w:rFonts w:ascii="Arial" w:eastAsia="Arial" w:hAnsi="Arial" w:cs="Arial"/>
          <w:sz w:val="22"/>
          <w:szCs w:val="22"/>
          <w14:ligatures w14:val="standardContextual"/>
        </w:rPr>
        <w:t xml:space="preserve"> </w:t>
      </w:r>
      <w:r w:rsidR="00AC0C66" w:rsidRPr="00285B57">
        <w:rPr>
          <w:rFonts w:ascii="Arial" w:eastAsia="Arial" w:hAnsi="Arial" w:cs="Arial"/>
          <w:sz w:val="22"/>
          <w:szCs w:val="22"/>
          <w14:ligatures w14:val="standardContextual"/>
        </w:rPr>
        <w:t>energijos</w:t>
      </w:r>
      <w:r w:rsidR="00882F68" w:rsidRPr="00285B57">
        <w:rPr>
          <w:rFonts w:ascii="Arial" w:eastAsia="Arial" w:hAnsi="Arial" w:cs="Arial"/>
          <w:sz w:val="22"/>
          <w:szCs w:val="22"/>
          <w14:ligatures w14:val="standardContextual"/>
        </w:rPr>
        <w:t xml:space="preserve"> kaupimo įrenginiui taikomi Sutarties Specialiosiose sąlygose nurodyti ribojimai, tačiau šios pareigos neįvykdymas neturi įtakos šių ribojimų taikymui</w:t>
      </w:r>
      <w:r w:rsidR="00AC0C66" w:rsidRPr="00285B57">
        <w:rPr>
          <w:rFonts w:ascii="Arial" w:eastAsia="Arial" w:hAnsi="Arial" w:cs="Arial"/>
          <w:sz w:val="22"/>
          <w:szCs w:val="22"/>
          <w14:ligatures w14:val="standardContextual"/>
        </w:rPr>
        <w:t>.</w:t>
      </w:r>
    </w:p>
    <w:p w14:paraId="5E2827B7" w14:textId="77777777" w:rsidR="008A00EF" w:rsidRPr="00285B57" w:rsidRDefault="008A00EF" w:rsidP="00285B57">
      <w:pPr>
        <w:pStyle w:val="ListParagraph"/>
        <w:numPr>
          <w:ilvl w:val="1"/>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nutraukimas nepanaikina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prievolės sumokėti už suteiktą persiuntimo paslaugą (garantinio tiekimo atveju – ir už suvartotą elektros energiją), netesybas (delspinigius) bei kitus Sutartyje ar teisės aktuose numatytus mokėjimus, atlyginti nuostolius, atsiradusius dėl prievolių neįvykdymo ar netinkamo įvykdymo. Sutartyje įtvirtinti </w:t>
      </w:r>
      <w:r w:rsidRPr="00285B57">
        <w:rPr>
          <w:rFonts w:ascii="Arial" w:eastAsia="Arial" w:hAnsi="Arial" w:cs="Arial"/>
          <w:sz w:val="22"/>
          <w:szCs w:val="22"/>
          <w14:ligatures w14:val="standardContextual"/>
        </w:rPr>
        <w:lastRenderedPageBreak/>
        <w:t>konfidencialumo, tarpusavio atsiskaitymo, nuostolių atlyginimo ir kiti panašaus pobūdžio įsipareigojimai lieka galioti ir po šios Sutarties galiojimo pabaigos.</w:t>
      </w:r>
    </w:p>
    <w:p w14:paraId="5E3F13E6" w14:textId="77777777" w:rsidR="002D3431" w:rsidRPr="00285B57" w:rsidRDefault="002D3431" w:rsidP="00285B57">
      <w:pPr>
        <w:pStyle w:val="ListParagraph"/>
        <w:spacing w:line="259" w:lineRule="auto"/>
        <w:ind w:left="567"/>
        <w:jc w:val="both"/>
        <w:rPr>
          <w:rFonts w:ascii="Arial" w:eastAsia="Arial" w:hAnsi="Arial" w:cs="Arial"/>
          <w:strike/>
          <w:sz w:val="22"/>
          <w:szCs w:val="22"/>
          <w14:ligatures w14:val="standardContextual"/>
        </w:rPr>
      </w:pPr>
    </w:p>
    <w:p w14:paraId="191E0829" w14:textId="5E569C18" w:rsidR="000A525F" w:rsidRPr="00285B57" w:rsidRDefault="000A525F" w:rsidP="00285B57">
      <w:pPr>
        <w:pStyle w:val="IGN"/>
        <w:numPr>
          <w:ilvl w:val="0"/>
          <w:numId w:val="21"/>
        </w:numPr>
        <w:jc w:val="left"/>
        <w:rPr>
          <w:b w:val="0"/>
          <w:bCs w:val="0"/>
        </w:rPr>
      </w:pPr>
      <w:r w:rsidRPr="00285B57">
        <w:t>NENUGALIMOS</w:t>
      </w:r>
      <w:r w:rsidR="0085776B" w:rsidRPr="00285B57">
        <w:t xml:space="preserve"> JĖGOS APLINKYBĖS</w:t>
      </w:r>
      <w:r w:rsidR="00441B8E" w:rsidRPr="00285B57">
        <w:t xml:space="preserve"> (</w:t>
      </w:r>
      <w:r w:rsidR="00441B8E" w:rsidRPr="00285B57">
        <w:rPr>
          <w:i/>
          <w:iCs/>
        </w:rPr>
        <w:t>force maj</w:t>
      </w:r>
      <w:r w:rsidR="004F67B6" w:rsidRPr="00285B57">
        <w:rPr>
          <w:i/>
          <w:iCs/>
        </w:rPr>
        <w:t>eu</w:t>
      </w:r>
      <w:r w:rsidR="00441B8E" w:rsidRPr="00285B57">
        <w:rPr>
          <w:i/>
          <w:iCs/>
        </w:rPr>
        <w:t>r</w:t>
      </w:r>
      <w:r w:rsidR="004F67B6" w:rsidRPr="00285B57">
        <w:rPr>
          <w:i/>
          <w:iCs/>
        </w:rPr>
        <w:t>e</w:t>
      </w:r>
      <w:r w:rsidR="00441B8E" w:rsidRPr="00285B57">
        <w:t>)</w:t>
      </w:r>
    </w:p>
    <w:p w14:paraId="47E4A1C6" w14:textId="2ABB3B63" w:rsidR="004F67B6"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 Šalis atleidžiama nuo atsakomybės už savo sutartinių įsipareigojimų nevykdymą ar netinkamą vykdymą, jei įrodo, kad toks nevykdymas ar netinkamas vykdymas buvo nulemtas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kurių ji negalėjo kontroliuoti bei protingai numatyti Sutarties sudarymo metu, ir kad negalėjo užkirsti kelio šių aplinkybių ar jų pasekmių atsiradimui.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nelaikoma tai, kad Šalis neturi reikiamų finansinių išteklių Sutarčiai tinkamai ir laiku vykdyti arba Šalies (skolininko) kontrahentai pažeidžia savo prievoles, Šalis praranda klientus ir (arba) prekių rinką ar paklausą.</w:t>
      </w:r>
    </w:p>
    <w:p w14:paraId="56F866D5" w14:textId="688566AE" w:rsidR="008A55E7"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susitaria laikyti aplinkybes, kaip jos reglamentuotos Lietuvos Respublikos civilinio kodekso 6.212 straipsnyje ir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taisyklėse, patvirtintose Lietuvos Respublikos Vyriausybės 1996 m. liepos 15 d. nutarimu Nr. 840 „Dėl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taisyklių patvirtinimo“.</w:t>
      </w:r>
    </w:p>
    <w:p w14:paraId="1971F977" w14:textId="123FA4D7" w:rsidR="008A55E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papildomai susitaria laikyti: blokada, terorizmas, perversmas, kiti neramumai, radiacinis ar kitoks pavojingas gyvybei oro užterštumas, kibernetinės atakos, streikas, kompetentingų institucijų sprendimu paskelbta epidemija ir (arba) pandemija valstybėse, susijusiose su Sutarties vykdymu.</w:t>
      </w:r>
    </w:p>
    <w:p w14:paraId="0736C17B" w14:textId="16170D79" w:rsidR="00993CF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Šalis, kuri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ir sutartinius įsipareigojimus, kurių ji negalės vykdyti. Tokiu atveju, jei abi Šalys pripažįsta, kad susiklosčiusios aplinkybės yra pripažintinos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tai pastaroji Šalis privalo kitai Šaliai atlyginti nuostolius, susijusius su negautu ar ne Sutartyje nustatytu terminu gautu pranešimu. Šalis, laiku nepranešusi kitai Šaliai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negali jomis remtis kaip atleidimo nuo atsakomybės už Sutarties nevykdymą pagrindu. Pranešime turi būti nurodyta:</w:t>
      </w:r>
    </w:p>
    <w:p w14:paraId="3D534F20" w14:textId="147BBD8D" w:rsidR="00993CF7"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aplinkybės, dėl kurių konkreti prievolė negali būti vykdoma Sutartyje nustatytais terminais ir (ar) tvarka;</w:t>
      </w:r>
    </w:p>
    <w:p w14:paraId="79473B9F" w14:textId="6F90BC81" w:rsidR="00250CB3"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galimi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patvirtinantys įrodymai, kuriuos turi Šalis, patyrusi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Tuo atveju, jeigu Šalis, patyrusi nenugalimos jėgos (</w:t>
      </w:r>
      <w:r w:rsidRPr="00285B57">
        <w:rPr>
          <w:rFonts w:ascii="Arial" w:eastAsia="Arial" w:hAnsi="Arial" w:cs="Arial"/>
          <w:i/>
          <w:iCs/>
          <w:sz w:val="22"/>
          <w:szCs w:val="22"/>
          <w:u w:val="single"/>
          <w14:ligatures w14:val="standardContextual"/>
        </w:rPr>
        <w:t>force majeure</w:t>
      </w:r>
      <w:r w:rsidRPr="00285B57">
        <w:rPr>
          <w:rFonts w:ascii="Arial" w:eastAsia="Arial" w:hAnsi="Arial" w:cs="Arial"/>
          <w:sz w:val="22"/>
          <w:szCs w:val="22"/>
          <w14:ligatures w14:val="standardContextual"/>
        </w:rPr>
        <w:t>) aplinkybes, po pranešimo pateikimo kitai Šaliai dienos gauna papildomų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patvirtinančių įrodymų, visi tokie įrodymai kitai Šaliai turi būti pateikti per kiek įmanoma trumpesnį terminą;</w:t>
      </w:r>
    </w:p>
    <w:p w14:paraId="0D924823" w14:textId="4AE60EB5" w:rsidR="00250CB3"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pradžia ir planuojama (tikėtina) pabaiga;</w:t>
      </w:r>
    </w:p>
    <w:p w14:paraId="01BE06D0" w14:textId="73050399" w:rsidR="00250CB3" w:rsidRPr="00285B57" w:rsidRDefault="00E8004B"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įtaka tos Sutarties sąlygos įvykdymui, taip pat kitų šios Sutarties sąlygų įvykdymui.</w:t>
      </w:r>
    </w:p>
    <w:p w14:paraId="0C1D10E7" w14:textId="3F4FB25F" w:rsidR="00E8004B" w:rsidRPr="00285B57" w:rsidRDefault="00E8004B" w:rsidP="005C7751">
      <w:pPr>
        <w:pStyle w:val="ListParagraph"/>
        <w:numPr>
          <w:ilvl w:val="1"/>
          <w:numId w:val="21"/>
        </w:numPr>
        <w:ind w:left="567" w:hanging="567"/>
        <w:jc w:val="both"/>
        <w:rPr>
          <w:rFonts w:ascii="Arial" w:eastAsia="Arial" w:hAnsi="Arial" w:cs="Arial"/>
          <w:sz w:val="22"/>
          <w:szCs w:val="22"/>
          <w14:ligatures w14:val="standardContextual"/>
        </w:rPr>
      </w:pPr>
      <w:bookmarkStart w:id="10" w:name="_Ref210303196"/>
      <w:r w:rsidRPr="00285B57">
        <w:rPr>
          <w:rFonts w:ascii="Arial" w:eastAsia="Arial" w:hAnsi="Arial" w:cs="Arial"/>
          <w:sz w:val="22"/>
          <w:szCs w:val="22"/>
          <w14:ligatures w14:val="standardContextual"/>
        </w:rPr>
        <w:t>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atleidžiama nuo savo sutartinių įsipareigojimų vykdymo visam minėtų aplinkybių buvimo laikotarpiui. Kai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Šalis nevykdo savo sutartinių įsipareigojimų daugiau kaip 30 (trisdešimt) kalendorinių dienų, kita Šalis turi teisę nutraukti arba sustabdyti Sutartį, raštu apie tai pranešusi Sutarties nevykdančiai Šaliai.</w:t>
      </w:r>
      <w:bookmarkEnd w:id="10"/>
    </w:p>
    <w:p w14:paraId="5DB87FE5" w14:textId="00456C89" w:rsidR="001279A7" w:rsidRPr="00285B57" w:rsidRDefault="001279A7"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Pasibaigus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negalėjusi vykdyti savo sutartinių įsipareigojimų, privalo nedelsdama, bet ne vėliau kaip per 3 (tris) darbo dienas, pranešti apie tai kitai Šaliai ir atnaujinti savo sutartinių įsipareigojimų vykdymą, sumažinant jų apimtį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laikotarpiu neįvykdytų sutartinių įsipareigojimų apimtimi, jeigu Šalys nesusitarė kitaip. </w:t>
      </w:r>
      <w:r w:rsidRPr="00285B57">
        <w:rPr>
          <w:rFonts w:ascii="Arial" w:eastAsia="Arial" w:hAnsi="Arial" w:cs="Arial"/>
          <w:sz w:val="22"/>
          <w:szCs w:val="22"/>
          <w14:ligatures w14:val="standardContextual"/>
        </w:rPr>
        <w:lastRenderedPageBreak/>
        <w:t>Šalis, nepranešusi apie aukščiau nurodytų aplinkybių pasibaigimą ir (ar) neatnaujinusi savo sutartinių įsipareigojimų vykdymo šiame papunktyje nustatyta tvarka, privalo atlyginti kitai Šaliai dėl negauto pranešimo patirtus nuostolius.</w:t>
      </w:r>
    </w:p>
    <w:p w14:paraId="097361B4" w14:textId="5CA8AAED" w:rsidR="00E8004B" w:rsidRPr="00285B57" w:rsidRDefault="007F2E7C"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atsiradimo.</w:t>
      </w:r>
    </w:p>
    <w:p w14:paraId="2AC7C238" w14:textId="77777777" w:rsidR="000A525F" w:rsidRPr="00285B57" w:rsidRDefault="000A525F" w:rsidP="00285B57">
      <w:pPr>
        <w:pStyle w:val="IGN"/>
        <w:numPr>
          <w:ilvl w:val="0"/>
          <w:numId w:val="21"/>
        </w:numPr>
        <w:jc w:val="left"/>
        <w:rPr>
          <w:b w:val="0"/>
          <w:bCs w:val="0"/>
        </w:rPr>
      </w:pPr>
      <w:r w:rsidRPr="00285B57">
        <w:t>KONFIDENCIALUMO NUOSTATOS</w:t>
      </w:r>
    </w:p>
    <w:p w14:paraId="63146E2A" w14:textId="586868D3" w:rsidR="000A525F" w:rsidRPr="00285B57" w:rsidRDefault="000A525F" w:rsidP="008A331F">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laikyti šią Sutartį ir visą jos pagrindu viena kitai perduodamą ar kitokiu būdu sužinotą informaciją paslaptyje (konfidencialia) Sutarties galiojimo metu ir 3 metus nuo Sutarties galiojimo pabaigos, neatsižvelgiant į tai, ar ta informacija pateikiama, sužinoma ir (ar) gaunama žodžiu ar raštu</w:t>
      </w:r>
      <w:r w:rsidR="001C76A7">
        <w:rPr>
          <w:rFonts w:ascii="Arial" w:hAnsi="Arial" w:cs="Arial"/>
          <w:color w:val="000000"/>
          <w:sz w:val="22"/>
          <w:szCs w:val="22"/>
          <w14:ligatures w14:val="standardContextual"/>
        </w:rPr>
        <w:t>,</w:t>
      </w:r>
      <w:r w:rsidRPr="00285B57">
        <w:rPr>
          <w:rFonts w:ascii="Arial" w:hAnsi="Arial" w:cs="Arial"/>
          <w:color w:val="000000"/>
          <w:sz w:val="22"/>
          <w:szCs w:val="22"/>
          <w14:ligatures w14:val="standardContextual"/>
        </w:rPr>
        <w:t xml:space="preserve"> ar kitu būdu.</w:t>
      </w:r>
    </w:p>
    <w:p w14:paraId="21D33553"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Konfidencialia informacija nelaikoma Sutarties sudarymo faktas, informacija, kuri privalo būti viešinama pagal teisės aktus, taip pat informacija, kuri yra viešai prieinama tretiesiems asmenims ir (arba) dėl kitų priežasčių yra visiems bendrai žinoma, išskyrus atvejus, kai ji buvo atskleista pažeidžiant šioje Sutartyje nustatytus informaciją gaunančios šalies konfidencialumo įsipareigojimus. </w:t>
      </w:r>
    </w:p>
    <w:p w14:paraId="3EB1727D"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ir įsipareigoja neatskleisti konfidencialios informacijos jokiam trečiajam asmeniui be išankstinio rašytinio kitos Šalies sutikimo, taip pat nenaudoti konfidencialios informacijos asmeniniams ar trečiųjų asmenų poreikiams.</w:t>
      </w:r>
    </w:p>
    <w:p w14:paraId="38820E3C" w14:textId="77777777" w:rsidR="000A525F" w:rsidRPr="00285B57" w:rsidRDefault="000A525F" w:rsidP="005C7751">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Šalis gali atskleisti konfidencialią informaciją be išankstino rašytinio kitos Šalies sutikimo:</w:t>
      </w:r>
    </w:p>
    <w:p w14:paraId="7068F20E"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tiems savo darbuotojams ir (ar) teisėtai pasitelktiems tretiesiems asmenims, kuriems ši informacija yra reikalinga Sutarties įgyvendinimui. Tokiu atveju Šalis užtikrina, kad jos darbuotojai, Sutarties įgyvendinimui pasitelkti tretieji asmenys įsipareigotų laikytis šioje Sutartyje nustatytų konfidencialumo įsipareigojimų;</w:t>
      </w:r>
    </w:p>
    <w:p w14:paraId="26C10D11"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teisės, finansų, audito ar kitos srities specialistui ir (ar) patarėjui ar paskolos davėjui, kai tai reikalinga atitinkamų paslaugų teikimui pagal sudarytą sutartį. Tokiu atveju Šalis užtikrina, kad minėti asmenys įsipareigotų laikytis šioje Sutartyje nustatytų konfidencialumo įsipareigojimų;</w:t>
      </w:r>
    </w:p>
    <w:p w14:paraId="757FE07A"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kai tokia informacija privalo būti atskleista pagal teisės aktus, įskaitant informacijos teikimą teismui ar kitai ginčą nagrinėjančiai institucijai, siekiant apginti savo interesus.</w:t>
      </w:r>
    </w:p>
    <w:p w14:paraId="6D261FAC" w14:textId="1A3F4E7A" w:rsidR="00EF740A" w:rsidRPr="00285B57" w:rsidRDefault="00DB0B2A" w:rsidP="005C7751">
      <w:pPr>
        <w:pStyle w:val="ListParagraph"/>
        <w:numPr>
          <w:ilvl w:val="1"/>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rPr>
        <w:t>Šalis, pažeidusi Sutartyje numatytą konfidencialumo pareigą, įsipareigoja pagal kitos Šalies reikalavimą atlyginti visus kitos Šalies patirtus nuostolius</w:t>
      </w:r>
      <w:r w:rsidR="00B5581D">
        <w:rPr>
          <w:rFonts w:ascii="Arial" w:eastAsia="Arial" w:hAnsi="Arial" w:cs="Arial"/>
          <w:sz w:val="22"/>
          <w:szCs w:val="22"/>
        </w:rPr>
        <w:t xml:space="preserve"> (tiesioginius ir netiesioginius)</w:t>
      </w:r>
      <w:r w:rsidRPr="00285B57">
        <w:rPr>
          <w:rFonts w:ascii="Arial" w:eastAsia="Arial" w:hAnsi="Arial" w:cs="Arial"/>
          <w:sz w:val="22"/>
          <w:szCs w:val="22"/>
        </w:rPr>
        <w:t>.</w:t>
      </w:r>
    </w:p>
    <w:p w14:paraId="024829C4" w14:textId="77777777" w:rsidR="00D0593D" w:rsidRPr="00285B57" w:rsidRDefault="00D0593D" w:rsidP="00285B57">
      <w:pPr>
        <w:pStyle w:val="ListParagraph"/>
        <w:tabs>
          <w:tab w:val="left" w:pos="709"/>
        </w:tabs>
        <w:ind w:left="567"/>
        <w:rPr>
          <w:rFonts w:ascii="Arial" w:eastAsia="Arial" w:hAnsi="Arial" w:cs="Arial"/>
          <w:sz w:val="22"/>
          <w:szCs w:val="22"/>
        </w:rPr>
      </w:pPr>
    </w:p>
    <w:p w14:paraId="782CF968" w14:textId="77777777" w:rsidR="00147B1A" w:rsidRPr="00596008" w:rsidRDefault="00BD45CF" w:rsidP="00285B57">
      <w:pPr>
        <w:pStyle w:val="IGN"/>
        <w:numPr>
          <w:ilvl w:val="0"/>
          <w:numId w:val="21"/>
        </w:numPr>
        <w:jc w:val="left"/>
        <w:rPr>
          <w:b w:val="0"/>
          <w:bCs w:val="0"/>
        </w:rPr>
      </w:pPr>
      <w:r w:rsidRPr="00596008">
        <w:t>ASMENS DUOMENŲ TVARKYMAS</w:t>
      </w:r>
    </w:p>
    <w:p w14:paraId="0719AB45" w14:textId="08B15F90" w:rsidR="00147B1A" w:rsidRPr="00285B57" w:rsidRDefault="003C3967"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Operatorius tvarko </w:t>
      </w:r>
      <w:r w:rsidR="00BB5D30" w:rsidRPr="00285B57">
        <w:rPr>
          <w:rFonts w:ascii="Arial" w:eastAsia="Arial" w:hAnsi="Arial" w:cs="Arial"/>
          <w:i/>
          <w:iCs/>
          <w:sz w:val="22"/>
          <w:szCs w:val="22"/>
        </w:rPr>
        <w:t>Kliento</w:t>
      </w:r>
      <w:r w:rsidRPr="00285B57">
        <w:rPr>
          <w:rFonts w:ascii="Arial" w:eastAsia="Arial" w:hAnsi="Arial" w:cs="Arial"/>
          <w:sz w:val="22"/>
          <w:szCs w:val="22"/>
        </w:rPr>
        <w:t xml:space="preserve"> asmens duomenis paslaugų teikimo, sutarčių sudarymo ir vykdymo, atsiskaitymo už teikiamas paslaugas, įsiskolinimo valdymo, administravimo ir išieškojimo bei teisės aktuose numatytų </w:t>
      </w:r>
      <w:r w:rsidRPr="00285B57">
        <w:rPr>
          <w:rFonts w:ascii="Arial" w:eastAsia="Arial" w:hAnsi="Arial" w:cs="Arial"/>
          <w:i/>
          <w:iCs/>
          <w:sz w:val="22"/>
          <w:szCs w:val="22"/>
        </w:rPr>
        <w:t>Operatoriaus</w:t>
      </w:r>
      <w:r w:rsidRPr="00285B57">
        <w:rPr>
          <w:rFonts w:ascii="Arial" w:eastAsia="Arial" w:hAnsi="Arial" w:cs="Arial"/>
          <w:sz w:val="22"/>
          <w:szCs w:val="22"/>
        </w:rPr>
        <w:t xml:space="preserve"> funkcijų bei pareigų vykdymo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kitų asmens duomenų apsaugą reglamentuojančių teisės aktų nustatyta tvarka.</w:t>
      </w:r>
    </w:p>
    <w:p w14:paraId="0069DED1" w14:textId="6D878D9D" w:rsidR="00996126" w:rsidRPr="00285B57" w:rsidRDefault="00F66F69"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Šalis, pateikdama savo darbuotojų ar susijusių asmenų asmens duomenis, patvirtina, kad pateikti duomenys yra tikslūs ir teisingi, o tais atvejais, kai jam atstovauja kitas asmuo – toks asmuo yra tinkamai įgaliotas tvarkyti ir pateikti kitai Šaliai atstovaujamojo asmens duomenis. Atstovaujamasis yra tinkamai informuotas apie jo asmens duomenų tvarkymą bei teikimą ir atstovas prisiima visą su tokiu asmens duomenų tvarkymu ir teikimu susijusią atsakomybę. Šalis nėra atsakinga už perteklinių duomenų tvarkymą, jei tokius duomenis kita Šalis ar jos atstovas pateikė per neapdairumą.</w:t>
      </w:r>
    </w:p>
    <w:p w14:paraId="1C696B47" w14:textId="44B872D6" w:rsidR="00E6572C" w:rsidRPr="00285B57" w:rsidRDefault="00BC407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lastRenderedPageBreak/>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davė atskirą rašytinį sutikimą, Operatorius taip pat gali 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kontaktinius asmens duomenis tiesioginės rinkodaros tikslais (siūlant naujus produktus, paslaugas, taip pat vykdant nuomonės apklausas, siekiant gerinti Operatoriaus paslaugų kokybę, patirtį bei vystyti naujas paslaugas ir produktus).</w:t>
      </w:r>
    </w:p>
    <w:p w14:paraId="42716D21" w14:textId="7CE95FAE" w:rsidR="00E6572C" w:rsidRPr="00285B57" w:rsidRDefault="00E6572C"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Klientas</w:t>
      </w:r>
      <w:r w:rsidR="00062C6E" w:rsidRPr="00285B57">
        <w:rPr>
          <w:rFonts w:ascii="Arial" w:eastAsia="Arial" w:hAnsi="Arial" w:cs="Arial"/>
          <w:sz w:val="22"/>
          <w:szCs w:val="22"/>
        </w:rPr>
        <w:t>,</w:t>
      </w:r>
      <w:r w:rsidRPr="00285B57">
        <w:rPr>
          <w:rFonts w:ascii="Arial" w:eastAsia="Arial" w:hAnsi="Arial" w:cs="Arial"/>
          <w:sz w:val="22"/>
          <w:szCs w:val="22"/>
        </w:rPr>
        <w:t xml:space="preserve"> susisiekęs su </w:t>
      </w:r>
      <w:r w:rsidRPr="00285B57">
        <w:rPr>
          <w:rFonts w:ascii="Arial" w:eastAsia="Arial" w:hAnsi="Arial" w:cs="Arial"/>
          <w:i/>
          <w:iCs/>
          <w:sz w:val="22"/>
          <w:szCs w:val="22"/>
        </w:rPr>
        <w:t>Operatoriumi</w:t>
      </w:r>
      <w:r w:rsidRPr="00285B57">
        <w:rPr>
          <w:rFonts w:ascii="Arial" w:eastAsia="Arial" w:hAnsi="Arial" w:cs="Arial"/>
          <w:sz w:val="22"/>
          <w:szCs w:val="22"/>
        </w:rPr>
        <w:t xml:space="preserve"> raštu ir nustačius asmens tapatybę, gali įgyvendinti šias savo asmens duomenų teises:</w:t>
      </w:r>
    </w:p>
    <w:p w14:paraId="14EC73E2" w14:textId="5955527D" w:rsidR="003559E3" w:rsidRPr="00285B57" w:rsidRDefault="003559E3"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 xml:space="preserve">susipažinti su </w:t>
      </w:r>
      <w:r w:rsidR="004221EA" w:rsidRPr="004221EA">
        <w:rPr>
          <w:rFonts w:ascii="Arial" w:eastAsia="Arial" w:hAnsi="Arial" w:cs="Arial"/>
          <w:i/>
          <w:iCs/>
          <w:sz w:val="22"/>
          <w:szCs w:val="22"/>
        </w:rPr>
        <w:t>Operatoriaus</w:t>
      </w:r>
      <w:r w:rsidR="004221EA">
        <w:rPr>
          <w:rFonts w:ascii="Arial" w:eastAsia="Arial" w:hAnsi="Arial" w:cs="Arial"/>
          <w:sz w:val="22"/>
          <w:szCs w:val="22"/>
        </w:rPr>
        <w:t xml:space="preserve"> </w:t>
      </w:r>
      <w:r w:rsidRPr="00285B57">
        <w:rPr>
          <w:rFonts w:ascii="Arial" w:eastAsia="Arial" w:hAnsi="Arial" w:cs="Arial"/>
          <w:sz w:val="22"/>
          <w:szCs w:val="22"/>
        </w:rPr>
        <w:t>tvarkomais savo asmens duomenimis;</w:t>
      </w:r>
    </w:p>
    <w:p w14:paraId="21B97234" w14:textId="7B5EA514" w:rsidR="00147B1A" w:rsidRPr="00285B57" w:rsidRDefault="007A33FE"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ištaisyti neteisingus, neišsamius, netikslius savo asmens duomenis; </w:t>
      </w:r>
      <w:r w:rsidR="00BD45CF" w:rsidRPr="00285B57">
        <w:rPr>
          <w:rFonts w:ascii="Arial" w:eastAsia="Arial" w:hAnsi="Arial" w:cs="Arial"/>
          <w:sz w:val="22"/>
          <w:szCs w:val="22"/>
          <w14:ligatures w14:val="standardContextual"/>
        </w:rPr>
        <w:t xml:space="preserve"> </w:t>
      </w:r>
    </w:p>
    <w:p w14:paraId="1332809E" w14:textId="4C743EEE" w:rsidR="007A33FE" w:rsidRPr="00285B57" w:rsidRDefault="007A33FE"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reikalauti sunaikinti asmens duomenis arba sustabdyti, išskyrus saugojimą, asmens duomenų tvarkymo veiksmus, jei tai atliekama pažeidžiant teisės aktų reikalavimus; </w:t>
      </w:r>
    </w:p>
    <w:p w14:paraId="6E2A8E23" w14:textId="229F1371"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gauti su savimi susijusius asmens duomenis, kuriuos jis pateikė susistemintu, įprastai naudojamu ir kompiuterio skaitomu formatu;</w:t>
      </w:r>
      <w:r w:rsidR="00BD45CF" w:rsidRPr="00285B57">
        <w:rPr>
          <w:rFonts w:ascii="Arial" w:eastAsia="Arial" w:hAnsi="Arial" w:cs="Arial"/>
          <w:sz w:val="22"/>
          <w:szCs w:val="22"/>
          <w14:ligatures w14:val="standardContextual"/>
        </w:rPr>
        <w:t xml:space="preserve"> </w:t>
      </w:r>
    </w:p>
    <w:p w14:paraId="719BC541" w14:textId="6F29CFD7"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apriboti savo asmens duomenų tvarkymą pagal taikomus teisės aktus, pavyzdžiui, laikotarpiui, per kurį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įvertins, ar asmuo turi teisę prašyti, kad jo asmens duomenys būtų ištrinti; </w:t>
      </w:r>
      <w:r w:rsidR="00BD45CF" w:rsidRPr="00285B57">
        <w:rPr>
          <w:rFonts w:ascii="Arial" w:eastAsia="Arial" w:hAnsi="Arial" w:cs="Arial"/>
          <w:sz w:val="22"/>
          <w:szCs w:val="22"/>
          <w14:ligatures w14:val="standardContextual"/>
        </w:rPr>
        <w:t xml:space="preserve"> </w:t>
      </w:r>
    </w:p>
    <w:p w14:paraId="75E221E2" w14:textId="3E1FE40D" w:rsidR="00DC67ED" w:rsidRPr="00285B57" w:rsidRDefault="00DC67ED" w:rsidP="0093722D">
      <w:pPr>
        <w:pStyle w:val="ListParagraph"/>
        <w:numPr>
          <w:ilvl w:val="2"/>
          <w:numId w:val="21"/>
        </w:numPr>
        <w:tabs>
          <w:tab w:val="left" w:pos="851"/>
        </w:tabs>
        <w:ind w:left="567" w:hanging="567"/>
        <w:jc w:val="both"/>
        <w:rPr>
          <w:rFonts w:ascii="Arial" w:eastAsia="Arial" w:hAnsi="Arial" w:cs="Arial"/>
          <w:strike/>
          <w:sz w:val="22"/>
          <w:szCs w:val="22"/>
        </w:rPr>
      </w:pPr>
      <w:r w:rsidRPr="00285B57">
        <w:rPr>
          <w:rFonts w:ascii="Arial" w:eastAsia="Arial" w:hAnsi="Arial" w:cs="Arial"/>
          <w:sz w:val="22"/>
          <w:szCs w:val="22"/>
          <w14:ligatures w14:val="standardContextual"/>
        </w:rPr>
        <w:t>tuo atveju, kai asmens duomenys yra tvarkomi sutikimo pagrindu –</w:t>
      </w:r>
      <w:r w:rsidR="00A54D9E">
        <w:rPr>
          <w:rFonts w:ascii="Arial" w:eastAsia="Arial" w:hAnsi="Arial" w:cs="Arial"/>
          <w:sz w:val="22"/>
          <w:szCs w:val="22"/>
          <w14:ligatures w14:val="standardContextual"/>
        </w:rPr>
        <w:t xml:space="preserve"> </w:t>
      </w:r>
      <w:r w:rsidR="009505B1" w:rsidRPr="009505B1">
        <w:rPr>
          <w:rFonts w:ascii="Arial" w:eastAsia="Arial" w:hAnsi="Arial" w:cs="Arial"/>
          <w:sz w:val="22"/>
          <w:szCs w:val="22"/>
          <w14:ligatures w14:val="standardContextual"/>
        </w:rPr>
        <w:t>teisę bet kuriuo metu atšaukti savo sutikimą, nedarant poveikio sutikimu grindžiamo duomenų tvarkymo iki sutikimo atšaukimo teisėtumui</w:t>
      </w:r>
      <w:r w:rsidRPr="00285B57">
        <w:rPr>
          <w:rFonts w:ascii="Arial" w:eastAsia="Arial" w:hAnsi="Arial" w:cs="Arial"/>
          <w:sz w:val="22"/>
          <w:szCs w:val="22"/>
          <w14:ligatures w14:val="standardContextual"/>
        </w:rPr>
        <w:t>;</w:t>
      </w:r>
    </w:p>
    <w:p w14:paraId="003E850F" w14:textId="377C2ED4" w:rsidR="00147B1A" w:rsidRPr="00285B57" w:rsidRDefault="00DC67ED"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pateikti skundą Valstybinei duomenų apsaugos inspekcijai.</w:t>
      </w:r>
    </w:p>
    <w:p w14:paraId="5F755EC6" w14:textId="1BD2EFEF" w:rsidR="005D1588" w:rsidRPr="00285B57" w:rsidRDefault="005D1588"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siekdamas užtikrinti tinkamą Sutarties vykdymą, turi teisę perduoti Kliento asmens duomenis </w:t>
      </w:r>
      <w:r w:rsidRPr="00285B57">
        <w:rPr>
          <w:rFonts w:ascii="Arial" w:eastAsia="Arial" w:hAnsi="Arial" w:cs="Arial"/>
          <w:i/>
          <w:iCs/>
          <w:sz w:val="22"/>
          <w:szCs w:val="22"/>
          <w:u w:val="single"/>
          <w14:ligatures w14:val="standardContextual"/>
        </w:rPr>
        <w:t>Operatoriaus</w:t>
      </w:r>
      <w:r w:rsidRPr="00285B57">
        <w:rPr>
          <w:rFonts w:ascii="Arial" w:eastAsia="Arial" w:hAnsi="Arial" w:cs="Arial"/>
          <w:sz w:val="22"/>
          <w:szCs w:val="22"/>
          <w14:ligatures w14:val="standardContextual"/>
        </w:rPr>
        <w:t xml:space="preserve"> vardu ir (ar) jo nurodymu veikiantiems tretiesiems asmenims teikiantiems klientų aptarnavimo, programinės įrangos priežiūros, apskaitos, įsiskolinimų administravimo ir kitas paslaugas, taip pat valdžios, teisėsaugos institucijoms bei priežiūros institucijoms, kai tai privaloma pagal galiojančius teisės aktus arba siekiant užtikrinti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teises arba jų klientų, darbuotojų ir (ar) turto saugumą.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taip pat turi teisę pateikti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tretiesiems asmenims, kai teikti asmens duomenis įpareigoja teisės aktai (pavyzdžiui, duomenų teikimas draudimo bendrovėms, </w:t>
      </w:r>
      <w:r w:rsidR="00946795">
        <w:rPr>
          <w:rFonts w:ascii="Arial" w:eastAsia="Arial" w:hAnsi="Arial" w:cs="Arial"/>
          <w:sz w:val="22"/>
          <w:szCs w:val="22"/>
          <w14:ligatures w14:val="standardContextual"/>
        </w:rPr>
        <w:t>T</w:t>
      </w:r>
      <w:r w:rsidRPr="00285B57">
        <w:rPr>
          <w:rFonts w:ascii="Arial" w:eastAsia="Arial" w:hAnsi="Arial" w:cs="Arial"/>
          <w:sz w:val="22"/>
          <w:szCs w:val="22"/>
          <w14:ligatures w14:val="standardContextual"/>
        </w:rPr>
        <w:t>arybai ir kt.).</w:t>
      </w:r>
    </w:p>
    <w:p w14:paraId="39A9C59A" w14:textId="1FA26E2D" w:rsidR="00147B1A" w:rsidRPr="00285B57" w:rsidRDefault="005D1588"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Šalių asmens duomenis ne ilgiau, nei to reikalauja nurodyti duomenų tvarkymo tikslai ar numato taikomi teisės aktai, jeigu juose yra nustatytas ilgesnis duomenų saugojimo terminas.</w:t>
      </w:r>
    </w:p>
    <w:p w14:paraId="410E7E56" w14:textId="46C1A2A4" w:rsidR="00147B1A" w:rsidRPr="00285B57" w:rsidRDefault="003F7ABF"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Aukščiau nurodytais tikslais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šiuos Kliento asmens duomenis: Kliento, Kliento atstovų ir pasitelktų darbuotojų vardą, pavardę, gimimo datą arba asmens kodą, adresą, telefono numerį, el. pašto adresą, duomenis, susijusius su Prijungimo paslaugos suteikimu, mokėjimų duomenis (mokėtinas sumas, nepadengtus (įsiskolinimus, mokėjimų istoriją, kt.) ir kitus Kliento pateiktus duomenis bei kitą su šios Sutarties sudarymu ir vykdymu susijusią informaciją</w:t>
      </w:r>
      <w:r w:rsidR="00BD45CF" w:rsidRPr="00285B57">
        <w:rPr>
          <w:rFonts w:ascii="Arial" w:eastAsia="Arial" w:hAnsi="Arial" w:cs="Arial"/>
          <w:sz w:val="22"/>
          <w:szCs w:val="22"/>
          <w14:ligatures w14:val="standardContextual"/>
        </w:rPr>
        <w:t>.</w:t>
      </w:r>
    </w:p>
    <w:p w14:paraId="64117777" w14:textId="675256D9"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Klientui tinkamai ir laiku nevykdant jam pagal Sutartį priklausančių mokėjimų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raštu ar elektroniniu laišku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prieš 30 (trisdešimt) kalendorinių dienų, turi teisę jo asmens duomenis teikti valdytojams, tvarkantiems jungtines skolininkų duomenų rinkmenas, skolų valdymo ir išieškojimo įmonėms, teismams, notarams, antstoliams.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gauti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Sutarties vykdymo ir administravimo tikslu ir pagrindu iš jungtinių skolininkų duomenų rinkmenų, viešojo registro, notarų, kitų duomenų bazių</w:t>
      </w:r>
      <w:r w:rsidR="00BD45CF" w:rsidRPr="00285B57">
        <w:rPr>
          <w:rFonts w:ascii="Arial" w:eastAsia="Arial" w:hAnsi="Arial" w:cs="Arial"/>
          <w:sz w:val="22"/>
          <w:szCs w:val="22"/>
          <w14:ligatures w14:val="standardContextual"/>
        </w:rPr>
        <w:t>.</w:t>
      </w:r>
    </w:p>
    <w:p w14:paraId="0D21025A" w14:textId="6D52C24A"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tikrinti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viešojo registro ir kitose duomenų bazėse ir tvarkyti šiuos duomenis Sutarties sudarymo ir vykdymo tikslu ir pagrindu</w:t>
      </w:r>
      <w:r w:rsidR="00BD45CF" w:rsidRPr="00285B57">
        <w:rPr>
          <w:rFonts w:ascii="Arial" w:eastAsia="Arial" w:hAnsi="Arial" w:cs="Arial"/>
          <w:sz w:val="22"/>
          <w:szCs w:val="22"/>
          <w14:ligatures w14:val="standardContextual"/>
        </w:rPr>
        <w:t>.</w:t>
      </w:r>
    </w:p>
    <w:p w14:paraId="4663DC4F" w14:textId="1ED790BC" w:rsidR="00147B1A" w:rsidRPr="00285B57" w:rsidRDefault="00B63814" w:rsidP="0093722D">
      <w:pPr>
        <w:pStyle w:val="ListParagraph"/>
        <w:numPr>
          <w:ilvl w:val="1"/>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Detalesnė informacija apie asmens duomenų tvarkymą ir susijusias teises viešai skelbiama </w:t>
      </w:r>
      <w:hyperlink r:id="rId17" w:history="1">
        <w:r w:rsidR="00316F97" w:rsidRPr="00285B57">
          <w:rPr>
            <w:rStyle w:val="Hyperlink"/>
            <w:rFonts w:ascii="Arial" w:eastAsia="Arial" w:hAnsi="Arial" w:cs="Arial"/>
            <w:sz w:val="22"/>
            <w:szCs w:val="22"/>
          </w:rPr>
          <w:t>https://ignitisgrupe.lt/lt/veiklos-dokumentai</w:t>
        </w:r>
      </w:hyperlink>
      <w:r w:rsidR="00316F97"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privatumo politikoje, skelbiamoje </w:t>
      </w:r>
      <w:hyperlink r:id="rId18" w:history="1">
        <w:r w:rsidR="00316F97" w:rsidRPr="00285B57">
          <w:rPr>
            <w:rStyle w:val="Hyperlink"/>
            <w:rFonts w:ascii="Arial" w:eastAsia="Arial" w:hAnsi="Arial" w:cs="Arial"/>
            <w:sz w:val="22"/>
            <w:szCs w:val="22"/>
          </w:rPr>
          <w:t>https://www.eso.lt/lt/privatumas.html</w:t>
        </w:r>
      </w:hyperlink>
      <w:r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p>
    <w:p w14:paraId="52748098" w14:textId="77777777" w:rsidR="00D0593D" w:rsidRPr="00285B57" w:rsidRDefault="00D0593D" w:rsidP="00285B57">
      <w:pPr>
        <w:pStyle w:val="ListParagraph"/>
        <w:tabs>
          <w:tab w:val="left" w:pos="993"/>
        </w:tabs>
        <w:spacing w:line="259" w:lineRule="auto"/>
        <w:ind w:left="567"/>
        <w:jc w:val="both"/>
        <w:rPr>
          <w:rFonts w:ascii="Arial" w:eastAsia="Arial" w:hAnsi="Arial" w:cs="Arial"/>
          <w:sz w:val="22"/>
          <w:szCs w:val="22"/>
          <w14:ligatures w14:val="standardContextual"/>
        </w:rPr>
      </w:pPr>
    </w:p>
    <w:p w14:paraId="2CB0A4B0" w14:textId="3AA7631C" w:rsidR="00786BDE" w:rsidRPr="00285B57" w:rsidRDefault="00FA042B" w:rsidP="00285B57">
      <w:pPr>
        <w:pStyle w:val="IGN"/>
        <w:numPr>
          <w:ilvl w:val="0"/>
          <w:numId w:val="21"/>
        </w:numPr>
        <w:jc w:val="left"/>
      </w:pPr>
      <w:r w:rsidRPr="00285B57">
        <w:t>OPERATORIAUS IR AB „IGNITIS GRUPĖ</w:t>
      </w:r>
      <w:r w:rsidR="00786BDE" w:rsidRPr="00285B57">
        <w:t>“ PREKĖS ŽENKLO NAUDOJIMAS</w:t>
      </w:r>
    </w:p>
    <w:p w14:paraId="07C98226" w14:textId="017968FF" w:rsidR="00424F91" w:rsidRPr="00285B57" w:rsidRDefault="00424F91"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Ši Sutartis nėra sutikimas naudotis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todėl Sutarties galiojimo laikotarpiu ir jam pasibaigus draudžiama/negalima bet kokia apimtimi bei tikslais naudotis Operatoriaus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kiek tai nėra apibrėžta šia Sutartimi </w:t>
      </w:r>
      <w:r w:rsidRPr="00285B57">
        <w:rPr>
          <w:rFonts w:ascii="Arial" w:eastAsia="Arial" w:hAnsi="Arial" w:cs="Arial"/>
          <w:sz w:val="22"/>
          <w:szCs w:val="22"/>
        </w:rPr>
        <w:lastRenderedPageBreak/>
        <w:t xml:space="preserve">ir kiek nėra būtinai reikalinga vykdant Sutartyje nustatytus įsipareigojimus. </w:t>
      </w:r>
      <w:r w:rsidRPr="00285B57">
        <w:rPr>
          <w:rFonts w:ascii="Arial" w:eastAsia="Arial" w:hAnsi="Arial" w:cs="Arial"/>
          <w:i/>
          <w:iCs/>
          <w:sz w:val="22"/>
          <w:szCs w:val="22"/>
        </w:rPr>
        <w:t>Operatoriui</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galima naudotis tik gavus išankstinį rašytinį </w:t>
      </w:r>
      <w:r w:rsidRPr="00285B57">
        <w:rPr>
          <w:rFonts w:ascii="Arial" w:eastAsia="Arial" w:hAnsi="Arial" w:cs="Arial"/>
          <w:i/>
          <w:iCs/>
          <w:sz w:val="22"/>
          <w:szCs w:val="22"/>
        </w:rPr>
        <w:t>Operatoriaus</w:t>
      </w:r>
      <w:r w:rsidRPr="00285B57">
        <w:rPr>
          <w:rFonts w:ascii="Arial" w:eastAsia="Arial" w:hAnsi="Arial" w:cs="Arial"/>
          <w:sz w:val="22"/>
          <w:szCs w:val="22"/>
        </w:rPr>
        <w:t xml:space="preserve"> ar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sutikimą dėl konkretaus prekių ženklo ir (ar) pavadinimo naudojimo, kuriuo nustatomos konkrečios prekių ženklo ir (ar) pavadinimo naudojimo tvarka bei sąlygos. </w:t>
      </w:r>
    </w:p>
    <w:p w14:paraId="6E2593AA" w14:textId="53E7A02A" w:rsidR="00786BDE"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Kitos Sutarties Šalys, naudodamos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priklausantį prekės ženklą, kai turi tam suteiktą rašytinį sutikimą, neturi teisės keisti prekės ženklo grafinio dizaino (formos, turinio, pridėti papildomo teksto, simbolių, perdaryti esamų elementų, pridėti kitą logotipą, keisti ryškumą, spalvas, proporcijas ir kt.).</w:t>
      </w:r>
    </w:p>
    <w:p w14:paraId="44AA025E" w14:textId="41F6743D" w:rsidR="00416982"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Tuo atveju, jei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nustato, kad kita Šalis naudoja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priklausančius prekių ženklus ir (ar) pavadinimą be išankstinio rašytinio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sutikimo, kitaip pažeidžia prekių ženklų savininkų teises į prekių ženklus,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kitai Sutarties Šaliai išsiunčia pranešimą su informacija apie padarytą pažeidimą bei nustato terminą pažeidimui pašalinti. Tuo atveju, jei Sutarties Šalis pažeidimo nepašalina per </w:t>
      </w:r>
      <w:r w:rsidRPr="00285B57">
        <w:rPr>
          <w:rFonts w:ascii="Arial" w:eastAsia="Arial" w:hAnsi="Arial" w:cs="Arial"/>
          <w:i/>
          <w:iCs/>
          <w:sz w:val="22"/>
          <w:szCs w:val="22"/>
        </w:rPr>
        <w:t>Operatoriaus</w:t>
      </w:r>
      <w:r w:rsidRPr="00285B57">
        <w:rPr>
          <w:rFonts w:ascii="Arial" w:eastAsia="Arial" w:hAnsi="Arial" w:cs="Arial"/>
          <w:sz w:val="22"/>
          <w:szCs w:val="22"/>
        </w:rPr>
        <w:t xml:space="preserve"> nustatytą terminą, </w:t>
      </w: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ginti savo kaip prekių ženklų ir (ar) pavadinimo savininko ir (ar) teisėto naudotojo teises teisės aktų nustatyta tvarka ir reikalauti nuostolių atlyginimo.</w:t>
      </w:r>
    </w:p>
    <w:p w14:paraId="2879E033" w14:textId="33A3174C" w:rsidR="007E02B9" w:rsidRPr="00285B57" w:rsidRDefault="008A5E99" w:rsidP="00285B57">
      <w:pPr>
        <w:pStyle w:val="IGN"/>
        <w:numPr>
          <w:ilvl w:val="0"/>
          <w:numId w:val="21"/>
        </w:numPr>
        <w:jc w:val="left"/>
      </w:pPr>
      <w:r w:rsidRPr="00285B57">
        <w:t>TAIKYTINA TEISĖ</w:t>
      </w:r>
      <w:r w:rsidR="00C91A18" w:rsidRPr="00285B57">
        <w:t xml:space="preserve"> IR GINČŲ SPRENDIMAS</w:t>
      </w:r>
    </w:p>
    <w:p w14:paraId="0829FFFD" w14:textId="3FF10043" w:rsidR="009A53FA" w:rsidRPr="00285B57" w:rsidRDefault="009A53F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sz w:val="22"/>
          <w:szCs w:val="22"/>
        </w:rPr>
        <w:t>Šiai Sutarčiai ir jos aiškinimui taikoma Lietuvos Respublikos</w:t>
      </w:r>
      <w:r w:rsidRPr="00285B57">
        <w:rPr>
          <w:rFonts w:ascii="Arial" w:hAnsi="Arial" w:cs="Arial"/>
          <w:color w:val="AEAAAA" w:themeColor="background2" w:themeShade="BF"/>
          <w:sz w:val="22"/>
          <w:szCs w:val="22"/>
        </w:rPr>
        <w:t xml:space="preserve"> </w:t>
      </w:r>
      <w:r w:rsidRPr="00285B57">
        <w:rPr>
          <w:rFonts w:ascii="Arial" w:hAnsi="Arial" w:cs="Arial"/>
          <w:sz w:val="22"/>
          <w:szCs w:val="22"/>
        </w:rPr>
        <w:t>teisė. Visi ginčai tarp Šalių, kylantys iš šios Sutarties ar susiję su šia Sutartimi, sprendžiami geranoriškai derybų būdu. Jei Šalims nepavyksta išspręsti ginčo derybų būdu per 30 (trisdešimt) kalendorinių dienų nuo vienos Šalies raštiško kreipimosi į kitą Šalį, ginčas sprendžiamas Lietuvos Respublikos teismuose teisės aktuose nustatyta tvarka.</w:t>
      </w:r>
    </w:p>
    <w:p w14:paraId="00C32FE3" w14:textId="25D56FAD" w:rsidR="001C48C7" w:rsidRPr="00285B57" w:rsidRDefault="001C48C7"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Šalims yra žinoma, kad Šalių teisinius santykius ir iš jų kylančias Šalių teises ir pareigas, be šios Sutarties, taip pat reglamentuoja EEĮ, AIEĮ, EETNT bei kiti teisės aktai. Lietuvos Respublikos teisės aktų nuostatoms pasikeitus taip, kad šios Sutarties sąlygos neatitinka teisės aktų nuostatų, Šalių tarpusavio santykiams, teisėms ir pareigoms taikomos pasikeitusių teisės aktų nuostatos.</w:t>
      </w:r>
    </w:p>
    <w:p w14:paraId="571F13B3" w14:textId="77777777" w:rsidR="004D2763" w:rsidRPr="00863F55" w:rsidRDefault="004D2763" w:rsidP="00285B57">
      <w:pPr>
        <w:pStyle w:val="ListParagraph"/>
        <w:numPr>
          <w:ilvl w:val="1"/>
          <w:numId w:val="21"/>
        </w:numPr>
        <w:ind w:left="567" w:hanging="567"/>
        <w:jc w:val="both"/>
        <w:rPr>
          <w:rFonts w:ascii="Arial" w:eastAsia="Arial" w:hAnsi="Arial" w:cs="Arial"/>
          <w:sz w:val="22"/>
          <w:szCs w:val="22"/>
        </w:rPr>
      </w:pPr>
      <w:bookmarkStart w:id="11" w:name="_Ref208929815"/>
      <w:r w:rsidRPr="00285B57">
        <w:rPr>
          <w:rFonts w:ascii="Arial" w:eastAsia="Arial" w:hAnsi="Arial" w:cs="Arial"/>
          <w:sz w:val="22"/>
          <w:szCs w:val="22"/>
        </w:rPr>
        <w:t xml:space="preserve">Nepavykus ginčų išspręsti Šalių derybų būdu, Šalių ginčus Lietuvos Respublikos energetikos </w:t>
      </w:r>
      <w:r w:rsidRPr="00863F55">
        <w:rPr>
          <w:rFonts w:ascii="Arial" w:eastAsia="Arial" w:hAnsi="Arial" w:cs="Arial"/>
          <w:sz w:val="22"/>
          <w:szCs w:val="22"/>
        </w:rPr>
        <w:t xml:space="preserve">įstatymo 34 straipsnyje ir </w:t>
      </w:r>
      <w:r w:rsidRPr="00863F55">
        <w:rPr>
          <w:rFonts w:ascii="Arial" w:eastAsia="Arial" w:hAnsi="Arial" w:cs="Arial"/>
          <w:sz w:val="22"/>
          <w:szCs w:val="22"/>
          <w14:ligatures w14:val="standardContextual"/>
        </w:rPr>
        <w:t xml:space="preserve">AIEĮ 64 straipsnyje </w:t>
      </w:r>
      <w:r w:rsidRPr="00863F55">
        <w:rPr>
          <w:rFonts w:ascii="Arial" w:eastAsia="Arial" w:hAnsi="Arial" w:cs="Arial"/>
          <w:sz w:val="22"/>
          <w:szCs w:val="22"/>
        </w:rPr>
        <w:t xml:space="preserve">nustatyta ne teismo tvarka nagrinėja </w:t>
      </w:r>
      <w:r w:rsidR="00A148DE" w:rsidRPr="00863F55">
        <w:rPr>
          <w:rFonts w:ascii="Arial" w:eastAsia="Arial" w:hAnsi="Arial" w:cs="Arial"/>
          <w:sz w:val="22"/>
          <w:szCs w:val="22"/>
        </w:rPr>
        <w:t>Taryba</w:t>
      </w:r>
      <w:r w:rsidRPr="00863F55">
        <w:rPr>
          <w:rFonts w:ascii="Arial" w:eastAsia="Arial" w:hAnsi="Arial" w:cs="Arial"/>
          <w:sz w:val="22"/>
          <w:szCs w:val="22"/>
        </w:rPr>
        <w:t xml:space="preserve">, Verkių g. 25C-1 Vilnius, nemokama tel. linija vartotojams 8 800 20500, el. p. </w:t>
      </w:r>
      <w:proofErr w:type="spellStart"/>
      <w:r w:rsidRPr="00863F55">
        <w:rPr>
          <w:rFonts w:ascii="Arial" w:eastAsia="Arial" w:hAnsi="Arial" w:cs="Arial"/>
          <w:sz w:val="22"/>
          <w:szCs w:val="22"/>
        </w:rPr>
        <w:t>vartotojams@vert.lt</w:t>
      </w:r>
      <w:proofErr w:type="spellEnd"/>
      <w:r w:rsidRPr="00863F55">
        <w:rPr>
          <w:rFonts w:ascii="Arial" w:eastAsia="Arial" w:hAnsi="Arial" w:cs="Arial"/>
          <w:sz w:val="22"/>
          <w:szCs w:val="22"/>
        </w:rPr>
        <w:t xml:space="preserve"> arba ginčai gali būti sprendžiami EGS platformos pagalba (https://ec.europa.eu/odr/). </w:t>
      </w:r>
      <w:r w:rsidR="00A148DE" w:rsidRPr="00863F55">
        <w:rPr>
          <w:rFonts w:ascii="Arial" w:eastAsia="Arial" w:hAnsi="Arial" w:cs="Arial"/>
          <w:sz w:val="22"/>
          <w:szCs w:val="22"/>
        </w:rPr>
        <w:t>Taryba</w:t>
      </w:r>
      <w:r w:rsidRPr="00863F55">
        <w:rPr>
          <w:rFonts w:ascii="Arial" w:eastAsia="Arial" w:hAnsi="Arial" w:cs="Arial"/>
          <w:sz w:val="22"/>
          <w:szCs w:val="22"/>
        </w:rPr>
        <w:t xml:space="preserve"> nagrinėja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apmokėjimo už suvartotą energiją ar paslaugas, valstybės reguliuojamų kainų ir (ar) tarifų taikymo, dėl energijos ir energijos išteklių tiekimo srautų balansavimo, taip pat kitus vartotojų ir energetikos įmonių ginčus energetikos srityje.</w:t>
      </w:r>
      <w:bookmarkEnd w:id="11"/>
    </w:p>
    <w:p w14:paraId="44E04544" w14:textId="7D8F07BA" w:rsidR="001455F4" w:rsidRPr="00285B57" w:rsidRDefault="001455F4" w:rsidP="00285B57">
      <w:pPr>
        <w:pStyle w:val="IGN"/>
        <w:numPr>
          <w:ilvl w:val="0"/>
          <w:numId w:val="21"/>
        </w:numPr>
        <w:jc w:val="left"/>
        <w:rPr>
          <w:lang w:val="pt-BR"/>
        </w:rPr>
      </w:pPr>
      <w:r w:rsidRPr="00285B57">
        <w:rPr>
          <w:lang w:val="pt-BR"/>
        </w:rPr>
        <w:t>KITOS NUOSTATOS</w:t>
      </w:r>
      <w:r w:rsidR="00FC6010">
        <w:rPr>
          <w:lang w:val="pt-BR"/>
        </w:rPr>
        <w:t>,</w:t>
      </w:r>
      <w:r w:rsidRPr="00285B57">
        <w:rPr>
          <w:lang w:val="pt-BR"/>
        </w:rPr>
        <w:t xml:space="preserve"> SUS</w:t>
      </w:r>
      <w:r w:rsidR="00243B3B" w:rsidRPr="00285B57">
        <w:rPr>
          <w:lang w:val="pt-BR"/>
        </w:rPr>
        <w:t>IJUSIOS SU SUTARTIES VYKDYMU</w:t>
      </w:r>
    </w:p>
    <w:p w14:paraId="02EBC7CB" w14:textId="77777777" w:rsidR="00BE4D09" w:rsidRPr="00285B57" w:rsidRDefault="00BE4D09" w:rsidP="00285B57">
      <w:pPr>
        <w:pStyle w:val="ListParagraph"/>
        <w:numPr>
          <w:ilvl w:val="1"/>
          <w:numId w:val="21"/>
        </w:numPr>
        <w:ind w:left="567" w:hanging="567"/>
        <w:jc w:val="both"/>
        <w:rPr>
          <w:rFonts w:ascii="Arial" w:eastAsia="Arial" w:hAnsi="Arial" w:cs="Arial"/>
          <w:strike/>
          <w:sz w:val="22"/>
          <w:szCs w:val="22"/>
        </w:rPr>
      </w:pPr>
      <w:r w:rsidRPr="00285B57">
        <w:rPr>
          <w:rFonts w:ascii="Arial" w:eastAsia="Arial" w:hAnsi="Arial" w:cs="Arial"/>
          <w:sz w:val="22"/>
          <w:szCs w:val="22"/>
        </w:rPr>
        <w:t xml:space="preserve">Elektros apskaitos prietaisai ir žemos įtampos įrenginiuose įrengti srovės matavimo transformatoriai yra </w:t>
      </w:r>
      <w:r w:rsidRPr="00285B57">
        <w:rPr>
          <w:rFonts w:ascii="Arial" w:eastAsia="Arial" w:hAnsi="Arial" w:cs="Arial"/>
          <w:i/>
          <w:iCs/>
          <w:sz w:val="22"/>
          <w:szCs w:val="22"/>
        </w:rPr>
        <w:t>Operatoriaus</w:t>
      </w:r>
      <w:r w:rsidRPr="00285B57">
        <w:rPr>
          <w:rFonts w:ascii="Arial" w:eastAsia="Arial" w:hAnsi="Arial" w:cs="Arial"/>
          <w:sz w:val="22"/>
          <w:szCs w:val="22"/>
        </w:rPr>
        <w:t xml:space="preserve"> nuosavybė. Vidutinės įtampos  srovės ir įtampos transformatoriai bei elektros energijos apskaitos skydas (-ai) ir kita elektros energijos apskaitos schemoje (-</w:t>
      </w:r>
      <w:proofErr w:type="spellStart"/>
      <w:r w:rsidRPr="00285B57">
        <w:rPr>
          <w:rFonts w:ascii="Arial" w:eastAsia="Arial" w:hAnsi="Arial" w:cs="Arial"/>
          <w:sz w:val="22"/>
          <w:szCs w:val="22"/>
        </w:rPr>
        <w:t>se</w:t>
      </w:r>
      <w:proofErr w:type="spellEnd"/>
      <w:r w:rsidRPr="00285B57">
        <w:rPr>
          <w:rFonts w:ascii="Arial" w:eastAsia="Arial" w:hAnsi="Arial" w:cs="Arial"/>
          <w:sz w:val="22"/>
          <w:szCs w:val="22"/>
        </w:rPr>
        <w:t>) įrengta įranga (bandymo gnybtai, srovės, išskyrus įrengtus žemos įtampos įrenginiuose, ir įtampos matavimo transformatoriai, sujungimo laidininkai, apskaitos schemos elementų apdangalai ir pan.) nuosavybės teise priklauso tam, kieno įrenginiuose yra elektros apskaitos įrengimo taškas, nurodytas elektros tinklų nuosavybės ribų nustatymo akte.</w:t>
      </w:r>
    </w:p>
    <w:p w14:paraId="2A5C63EE" w14:textId="77777777" w:rsidR="00BE4D09" w:rsidRPr="00285B57" w:rsidRDefault="00BE4D0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nuostatos, reglamentuojančios elektros apskaitos prietaisų ir kitų apskaitos elementų įrengimą ir eksploatavimą, netaikomos,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objektuose suvartotos elektros kiekis apskaitomas be elektros apskaitos prietaisų pagal Sutarties </w:t>
      </w:r>
      <w:r w:rsidRPr="00285B57">
        <w:rPr>
          <w:rFonts w:ascii="Arial" w:hAnsi="Arial" w:cs="Arial"/>
          <w:sz w:val="22"/>
          <w:szCs w:val="22"/>
          <w14:ligatures w14:val="standardContextual"/>
        </w:rPr>
        <w:t>Priede</w:t>
      </w:r>
      <w:r w:rsidRPr="00285B57">
        <w:rPr>
          <w:rFonts w:ascii="Arial" w:eastAsia="Arial" w:hAnsi="Arial" w:cs="Arial"/>
          <w:sz w:val="22"/>
          <w:szCs w:val="22"/>
          <w14:ligatures w14:val="standardContextual"/>
        </w:rPr>
        <w:t xml:space="preserve"> Nr. 1 ir elektros tinklų nuosavybės ribų nustatymo akte nurodytus duomenis.</w:t>
      </w:r>
    </w:p>
    <w:p w14:paraId="2DAB8597"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Elektros tinklo nuosavybės riba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konkretaus objekto leistina naudoti ir leistina generuoti galia nurodomos elektros tinklų nuosavybės ribų akte. Šalims sudarius šią Sutartį, apie konkrečiam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sudarytą elektros tinklų nuosavybės ribų aktą ir jo vėlesnius pakeitimus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informuoja </w:t>
      </w:r>
      <w:r w:rsidRPr="00285B57">
        <w:rPr>
          <w:rFonts w:ascii="Arial" w:eastAsia="Arial" w:hAnsi="Arial" w:cs="Arial"/>
          <w:i/>
          <w:iCs/>
          <w:sz w:val="22"/>
          <w:szCs w:val="22"/>
          <w14:ligatures w14:val="standardContextual"/>
        </w:rPr>
        <w:t xml:space="preserve">Klientą </w:t>
      </w:r>
      <w:r w:rsidRPr="00285B57">
        <w:rPr>
          <w:rFonts w:ascii="Arial" w:eastAsia="Arial" w:hAnsi="Arial" w:cs="Arial"/>
          <w:sz w:val="22"/>
          <w:szCs w:val="22"/>
          <w14:ligatures w14:val="standardContextual"/>
        </w:rPr>
        <w:t>elektroninių ryšių priemonėmis ar kitu Sutartyje nustatytu informacijos teikimo būdu bei pateikia nuosavybės ribų aktą savitarnos svetainėje. Tuo atveju, kai elektros tinklų nuosavybės ribų aktas nesudarytas, laikoma, kad elektros tinklo nuosavybės riba nustatyta taip, kaip nurodyta EETNT 11 ir 12 punktuose.</w:t>
      </w:r>
    </w:p>
    <w:p w14:paraId="2830ACFA"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transformatorių pastotę, skirstyklą ar transformatorinę aptarnauja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(kai atsakomybės ribos yra ant 6/10/35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įrenginių arba ant galios transformatoriaus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išvadų prijungimo gnybtų, transformatorinės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įvadinių komutavimo aparatų arba ant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renkamų šynų), saugiam darbų atlikimui ir operatyviniam įrenginių aptarnavimui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(Sutarties Priedas Nr. 2). Šalių patvirtinti nuostatai pateikiami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elektroninių ryšių priemonėmis. Sutarties nutraukimas nenutraukia Elektrotechnikos darbuotojų tarpusavio santykių nuostatų galiojimo, nebent šalys susitaria kitaip.</w:t>
      </w:r>
    </w:p>
    <w:p w14:paraId="75405825" w14:textId="176BC817" w:rsidR="00DD38FE" w:rsidRDefault="00DD38FE" w:rsidP="00285B57">
      <w:pPr>
        <w:pStyle w:val="ListParagraph"/>
        <w:numPr>
          <w:ilvl w:val="1"/>
          <w:numId w:val="21"/>
        </w:numPr>
        <w:ind w:left="567" w:hanging="567"/>
        <w:jc w:val="both"/>
        <w:rPr>
          <w:rFonts w:ascii="Arial" w:eastAsia="Arial" w:hAnsi="Arial" w:cs="Arial"/>
          <w:sz w:val="22"/>
          <w:szCs w:val="22"/>
          <w14:ligatures w14:val="standardContextual"/>
        </w:rPr>
      </w:pPr>
      <w:bookmarkStart w:id="12" w:name="_Ref216958104"/>
      <w:r w:rsidRPr="00285B57">
        <w:rPr>
          <w:rFonts w:ascii="Arial" w:eastAsia="Arial" w:hAnsi="Arial" w:cs="Arial"/>
          <w:sz w:val="22"/>
          <w:szCs w:val="22"/>
          <w14:ligatures w14:val="standardContextual"/>
        </w:rPr>
        <w:t xml:space="preserve">Tais atvejais,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nepriklausomo tiekėjo ar kai jo pasirinktas nepriklausomas tiekėjas nevykdo prisiimtų įsipareigojimų tiekti elektros energiją sutartomis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sąlygomis, nutraukia veiklą arba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sudarytą sutartį, ši Sutartis taikoma Šalių tarpusavio santykiams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teikiant, o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naudojantis </w:t>
      </w:r>
      <w:r w:rsidR="00FF2C32">
        <w:rPr>
          <w:rFonts w:ascii="Arial" w:eastAsia="Arial" w:hAnsi="Arial" w:cs="Arial"/>
          <w:sz w:val="22"/>
          <w:szCs w:val="22"/>
          <w14:ligatures w14:val="standardContextual"/>
        </w:rPr>
        <w:t>garantiniu tiekimu</w:t>
      </w:r>
      <w:r w:rsidRPr="00285B57">
        <w:rPr>
          <w:rFonts w:ascii="Arial" w:eastAsia="Arial" w:hAnsi="Arial" w:cs="Arial"/>
          <w:sz w:val="22"/>
          <w:szCs w:val="22"/>
          <w14:ligatures w14:val="standardContextual"/>
        </w:rPr>
        <w:t xml:space="preserve"> ir persiuntimo paslauga. Garantinio tiekimo trukmė – ne ilgiau kaip 6 (šeši) mėnesiai. Jeigu per nurodytą terminą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naujo nepriklausomo tiekėjo,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įgyja teisę nutraukti elektros energijos tiekimą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nebent EEĮ nustatyta kitaip.</w:t>
      </w:r>
      <w:bookmarkEnd w:id="12"/>
    </w:p>
    <w:p w14:paraId="277AB43D" w14:textId="05A1E11B" w:rsidR="00C84C15" w:rsidRPr="00285B57" w:rsidRDefault="00C84C15" w:rsidP="00285B57">
      <w:pPr>
        <w:pStyle w:val="ListParagraph"/>
        <w:numPr>
          <w:ilvl w:val="1"/>
          <w:numId w:val="21"/>
        </w:numPr>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B</w:t>
      </w:r>
      <w:r w:rsidRPr="00285B57">
        <w:rPr>
          <w:rFonts w:ascii="Arial" w:eastAsia="Arial" w:hAnsi="Arial" w:cs="Arial"/>
          <w:sz w:val="22"/>
          <w:szCs w:val="22"/>
          <w14:ligatures w14:val="standardContextual"/>
        </w:rPr>
        <w:t xml:space="preserve">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rašytinio sutikimo elektros tinklų apsaugos zonose draudžiama statyti, remontuoti, rekonstruoti arba griauti bet kokius statinius, atlikti įvairius kasybos, krovos, dugno gilinimo, žemės kasimo, sprogdinimo, melioravimo, užtvindymo darbus, mechanizuotai laistyti žemės ūkio kultūras, įrengti</w:t>
      </w:r>
      <w:r w:rsidRPr="00285B57">
        <w:rPr>
          <w:rFonts w:ascii="Arial" w:eastAsia="Arial" w:hAnsi="Arial" w:cs="Arial"/>
          <w:spacing w:val="-2"/>
          <w:sz w:val="22"/>
          <w:szCs w:val="22"/>
          <w14:ligatures w14:val="standardContextual"/>
        </w:rPr>
        <w:t xml:space="preserve"> gyvulių laikymo aikšteles, vielines užtvaras ir metalines tvoras, sodinti arba kirsti medžius, atlikti kitus teisės aktuose numatytus ribojamus darbus ar veiksmus</w:t>
      </w:r>
      <w:r>
        <w:rPr>
          <w:rFonts w:ascii="Arial" w:eastAsia="Arial" w:hAnsi="Arial" w:cs="Arial"/>
          <w:spacing w:val="-2"/>
          <w:sz w:val="22"/>
          <w:szCs w:val="22"/>
          <w14:ligatures w14:val="standardContextual"/>
        </w:rPr>
        <w:t>.</w:t>
      </w:r>
    </w:p>
    <w:p w14:paraId="45CE5E3D" w14:textId="211E4B79" w:rsidR="00636C98" w:rsidRPr="00285B57" w:rsidRDefault="00636C98" w:rsidP="00285B57">
      <w:pPr>
        <w:pStyle w:val="ListParagraph"/>
        <w:ind w:left="567"/>
        <w:rPr>
          <w:rFonts w:ascii="Arial" w:eastAsia="Arial" w:hAnsi="Arial" w:cs="Arial"/>
          <w:sz w:val="22"/>
          <w:szCs w:val="22"/>
        </w:rPr>
      </w:pPr>
    </w:p>
    <w:p w14:paraId="47988C6E" w14:textId="04715384" w:rsidR="00147B1A" w:rsidRDefault="00416982" w:rsidP="00285B57">
      <w:pPr>
        <w:pStyle w:val="IGN"/>
        <w:numPr>
          <w:ilvl w:val="0"/>
          <w:numId w:val="21"/>
        </w:numPr>
        <w:jc w:val="left"/>
      </w:pPr>
      <w:r w:rsidRPr="00285B57">
        <w:t>BAIGIAMOSIOS NUOSTATOS</w:t>
      </w:r>
    </w:p>
    <w:p w14:paraId="4C5763F5" w14:textId="77777777" w:rsidR="008C4883" w:rsidRPr="00285B57" w:rsidRDefault="008C4883" w:rsidP="00285B57">
      <w:pPr>
        <w:pStyle w:val="IGN"/>
        <w:numPr>
          <w:ilvl w:val="0"/>
          <w:numId w:val="0"/>
        </w:numPr>
        <w:ind w:left="720"/>
        <w:jc w:val="left"/>
        <w:rPr>
          <w:b w:val="0"/>
          <w:bCs w:val="0"/>
        </w:rPr>
      </w:pPr>
    </w:p>
    <w:p w14:paraId="1C79D5FA" w14:textId="5D70156C" w:rsidR="005719AB" w:rsidRPr="00285B57" w:rsidRDefault="00ED6631" w:rsidP="00285B57">
      <w:pPr>
        <w:pStyle w:val="IGN"/>
        <w:numPr>
          <w:ilvl w:val="1"/>
          <w:numId w:val="21"/>
        </w:numPr>
        <w:spacing w:line="240" w:lineRule="auto"/>
        <w:ind w:left="567" w:hanging="567"/>
        <w:jc w:val="both"/>
        <w:rPr>
          <w:rFonts w:eastAsia="Arial"/>
          <w14:ligatures w14:val="standardContextual"/>
        </w:rPr>
      </w:pPr>
      <w:r w:rsidRPr="00C01BCB">
        <w:rPr>
          <w:b w:val="0"/>
          <w:bCs w:val="0"/>
        </w:rPr>
        <w:t>Pranešimų ir kitos korespondencijos siuntimo tvarka:</w:t>
      </w:r>
    </w:p>
    <w:p w14:paraId="60C5C44A" w14:textId="77777777" w:rsidR="00D47D9F" w:rsidRPr="00285B57" w:rsidRDefault="005719AB"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 xml:space="preserve">Korespondenciją, pasiūlymus, Sutarties pakeitimus, naujos Sutarties projektus, kitus pranešimus ir (ar) kitą informaciją, Šalys pateikia viena kitai siunčia elektroniniu paštu </w:t>
      </w:r>
      <w:r w:rsidRPr="00285B57">
        <w:rPr>
          <w:b w:val="0"/>
          <w:bCs w:val="0"/>
        </w:rPr>
        <w:t>per savitarną</w:t>
      </w:r>
      <w:r w:rsidRPr="00C01BCB">
        <w:rPr>
          <w:b w:val="0"/>
          <w:bCs w:val="0"/>
        </w:rPr>
        <w:t>, o nesant techninėms galimybėms arba Šalies prašymu – paštu;</w:t>
      </w:r>
    </w:p>
    <w:p w14:paraId="60F1E681" w14:textId="77777777" w:rsidR="00984660" w:rsidRPr="00285B57" w:rsidRDefault="00D47D9F"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Jeigu Šalių pranešimai turi būti siunčiami raštu, tai jie siunčiami vienu iš šių būdų – paštu, per kurjerį, elektroniniu paštu, patalpinami Savitarnoje ar kitu Šalių susitartu būdu;</w:t>
      </w:r>
    </w:p>
    <w:p w14:paraId="3E3C71A2" w14:textId="7172ECC3" w:rsidR="00AD5309" w:rsidRPr="00C01BCB" w:rsidRDefault="00984660" w:rsidP="00285B57">
      <w:pPr>
        <w:pStyle w:val="IGN"/>
        <w:numPr>
          <w:ilvl w:val="1"/>
          <w:numId w:val="21"/>
        </w:numPr>
        <w:tabs>
          <w:tab w:val="left" w:pos="709"/>
        </w:tabs>
        <w:spacing w:line="240" w:lineRule="auto"/>
        <w:ind w:left="567" w:hanging="567"/>
        <w:jc w:val="both"/>
        <w:rPr>
          <w:rFonts w:eastAsia="Arial"/>
          <w14:ligatures w14:val="standardContextual"/>
        </w:rPr>
      </w:pPr>
      <w:r w:rsidRPr="00285B57">
        <w:rPr>
          <w:b w:val="0"/>
          <w:bCs w:val="0"/>
        </w:rPr>
        <w:t>Visi pranešimai siunčiami paskutiniais Šalių pateiktais adresais ir yra laikomi gautais:</w:t>
      </w:r>
    </w:p>
    <w:p w14:paraId="59A0FA57" w14:textId="730D64AC" w:rsidR="00AD5309" w:rsidRPr="00285B57" w:rsidRDefault="00542892"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praėjus 5 (penkioms) kalendorinėms dienoms po to, kai pranešimas buvo išsiųstas paštu;</w:t>
      </w:r>
    </w:p>
    <w:p w14:paraId="7927C37B" w14:textId="5B7596BA" w:rsidR="00542892" w:rsidRPr="00285B57" w:rsidRDefault="00E359E8"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išsiuntimo dieną, jeigu pranešimas išsiųstas darbo dieną elektroniniu paštu;</w:t>
      </w:r>
    </w:p>
    <w:p w14:paraId="4CA8D9BE" w14:textId="19669F52" w:rsidR="00E359E8" w:rsidRPr="00285B57" w:rsidRDefault="0019675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kitą darbo dieną po išsiuntimo, jeigu pranešimas išsiųstas elektroniniu paštu ne darbo dieną;</w:t>
      </w:r>
    </w:p>
    <w:p w14:paraId="3BF52A8B" w14:textId="56836CBF" w:rsidR="0019675C" w:rsidRPr="00285B57" w:rsidRDefault="00CB38A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įteikimo dieną, jeigu pranešimas įteiktas pasirašytinai.</w:t>
      </w:r>
    </w:p>
    <w:p w14:paraId="76528719" w14:textId="4BFE7245" w:rsidR="00FF48BB" w:rsidRPr="00C01BCB" w:rsidRDefault="00FF48BB" w:rsidP="00285B57">
      <w:pPr>
        <w:pStyle w:val="IGN"/>
        <w:numPr>
          <w:ilvl w:val="1"/>
          <w:numId w:val="21"/>
        </w:numPr>
        <w:spacing w:line="240" w:lineRule="auto"/>
        <w:ind w:left="567" w:hanging="567"/>
        <w:jc w:val="both"/>
        <w:rPr>
          <w:b w:val="0"/>
          <w:bCs w:val="0"/>
        </w:rPr>
      </w:pPr>
      <w:r w:rsidRPr="00C01BCB">
        <w:rPr>
          <w:b w:val="0"/>
          <w:bCs w:val="0"/>
        </w:rPr>
        <w:t xml:space="preserve">Kiekviena Šalis privalo pranešti kitai Šaliai apie Sutartyje nurodytų adresų, rekvizitų, kontaktinių asmenų pasikeitimą per </w:t>
      </w:r>
      <w:r w:rsidR="00BE4337" w:rsidRPr="00285B57">
        <w:rPr>
          <w:b w:val="0"/>
          <w:bCs w:val="0"/>
        </w:rPr>
        <w:t>5</w:t>
      </w:r>
      <w:r w:rsidRPr="00285B57">
        <w:rPr>
          <w:b w:val="0"/>
          <w:bCs w:val="0"/>
        </w:rPr>
        <w:t xml:space="preserve"> (</w:t>
      </w:r>
      <w:r w:rsidR="00BE4337" w:rsidRPr="00285B57">
        <w:rPr>
          <w:b w:val="0"/>
          <w:bCs w:val="0"/>
        </w:rPr>
        <w:t>penkias</w:t>
      </w:r>
      <w:r w:rsidRPr="00285B57">
        <w:rPr>
          <w:b w:val="0"/>
          <w:bCs w:val="0"/>
        </w:rPr>
        <w:t>)</w:t>
      </w:r>
      <w:r w:rsidRPr="00C01BCB">
        <w:rPr>
          <w:b w:val="0"/>
          <w:bCs w:val="0"/>
        </w:rPr>
        <w:t xml:space="preserve"> kalendorin</w:t>
      </w:r>
      <w:r w:rsidR="007B4328" w:rsidRPr="00C01BCB">
        <w:rPr>
          <w:b w:val="0"/>
          <w:bCs w:val="0"/>
        </w:rPr>
        <w:t>e</w:t>
      </w:r>
      <w:r w:rsidR="00BE4337" w:rsidRPr="00C01BCB">
        <w:rPr>
          <w:b w:val="0"/>
          <w:bCs w:val="0"/>
        </w:rPr>
        <w:t>s</w:t>
      </w:r>
      <w:r w:rsidRPr="00C01BCB">
        <w:rPr>
          <w:b w:val="0"/>
          <w:bCs w:val="0"/>
        </w:rPr>
        <w:t xml:space="preserve"> dien</w:t>
      </w:r>
      <w:r w:rsidR="007B4328" w:rsidRPr="00C01BCB">
        <w:rPr>
          <w:b w:val="0"/>
          <w:bCs w:val="0"/>
        </w:rPr>
        <w:t>as</w:t>
      </w:r>
      <w:r w:rsidRPr="00C01BCB">
        <w:rPr>
          <w:b w:val="0"/>
          <w:bCs w:val="0"/>
        </w:rPr>
        <w:t xml:space="preserve"> nuo jų pasikeitimo dienos. Iki informavimo apie adreso pasikeitimą, visi šioje Sutartyje nurodytais adresais išsiųsti pranešimai ir kita korespondencija laikomi įteiktais tinkamai.</w:t>
      </w:r>
    </w:p>
    <w:p w14:paraId="2933A2F4" w14:textId="3A5B1802" w:rsidR="00CB38AC" w:rsidRPr="00285B57" w:rsidRDefault="0073554F"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Nė viena Šalis, išskyrus Sutartyje nustatytas išimtis, negali perleisti šia Sutartimi prisiimtų įsipareigojimų vykdymo be išankstinio rašytinio kitos Šalies sutikimo. Bet koks savo įsipareigojimų perleidimas pažeidžiant Sutarties nuostatas yra negaliojantis. Šaliai nepagrįstai nesutinkant su teisių ir įsipareigojimų perleidimu, Sutartis yra nutraukiama abipusiu sutarimu. Sutarties nutraukimas nepanaikina Šalių prievolės sumokėti už suteiktas paslaugas, netesybas (delspinigius) bei kitus Sutartyje ar teisės aktuose numatytus mokėjimus, atlyginti nuostolius, atsiradusius dėl prievolių neįvykdymo ar netinkamo įvykdymo.</w:t>
      </w:r>
    </w:p>
    <w:p w14:paraId="2D96A214" w14:textId="08A00A79" w:rsidR="0073554F"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lastRenderedPageBreak/>
        <w:t>Šalys susitaria, kad pasirašydama</w:t>
      </w:r>
      <w:r w:rsidR="00A65675">
        <w:rPr>
          <w:rFonts w:eastAsia="Arial"/>
          <w:b w:val="0"/>
          <w:bCs w:val="0"/>
          <w14:ligatures w14:val="standardContextual"/>
        </w:rPr>
        <w:t>s</w:t>
      </w:r>
      <w:r w:rsidRPr="00285B57">
        <w:rPr>
          <w:rFonts w:eastAsia="Arial"/>
          <w:b w:val="0"/>
          <w:bCs w:val="0"/>
          <w14:ligatures w14:val="standardContextual"/>
        </w:rPr>
        <w:t xml:space="preserve"> šią Sutartį Klientas išreiškia išankstinį sutikimą, kad Operatorius turi teisę be atskiro Kliento sutikimo perleisti visas ar dalį savo teisių ir (ar) pareigų pagal šią Sutartį kitai AB „</w:t>
      </w:r>
      <w:proofErr w:type="spellStart"/>
      <w:r w:rsidRPr="00285B57">
        <w:rPr>
          <w:rFonts w:eastAsia="Arial"/>
          <w:b w:val="0"/>
          <w:bCs w:val="0"/>
          <w14:ligatures w14:val="standardContextual"/>
        </w:rPr>
        <w:t>Ignitis</w:t>
      </w:r>
      <w:proofErr w:type="spellEnd"/>
      <w:r w:rsidRPr="00285B57">
        <w:rPr>
          <w:rFonts w:eastAsia="Arial"/>
          <w:b w:val="0"/>
          <w:bCs w:val="0"/>
          <w14:ligatures w14:val="standardContextual"/>
        </w:rPr>
        <w:t xml:space="preserve"> grupė“ įmonei ir taip pat turi teisę be atskiro Kliento sutikimo perleisti visas ar dalį savo teisių ir (ar) pareigų pagal šią Sutartį kitiems asmenims reorganizavimo, verslo ar verslo dalies pirkimo – pardavimo ar kitų juridinių formų verslo, verslo dalies ar prievolių perleidimo atvejais. Klientas įsipareigoja atlikti visus veiksmus, kurių reikia siekiant įgyvendinti tokį perleidimą.</w:t>
      </w:r>
    </w:p>
    <w:p w14:paraId="6E144853" w14:textId="538E9550" w:rsidR="00DE4B43"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Šia Sutartimi numatytų dalies ar visų teisių ir (ar) pareigų </w:t>
      </w:r>
      <w:r w:rsidRPr="00285B57">
        <w:rPr>
          <w:rFonts w:eastAsia="Arial"/>
          <w:b w:val="0"/>
          <w:bCs w:val="0"/>
          <w:i/>
          <w:iCs/>
          <w14:ligatures w14:val="standardContextual"/>
        </w:rPr>
        <w:t>Klientas</w:t>
      </w:r>
      <w:r w:rsidRPr="00285B57">
        <w:rPr>
          <w:rFonts w:eastAsia="Arial"/>
          <w:b w:val="0"/>
          <w:bCs w:val="0"/>
          <w14:ligatures w14:val="standardContextual"/>
        </w:rPr>
        <w:t xml:space="preserve"> neturi teisės perleisti kitam asmeniui be atskiro </w:t>
      </w:r>
      <w:r w:rsidRPr="00285B57">
        <w:rPr>
          <w:rFonts w:eastAsia="Arial"/>
          <w:b w:val="0"/>
          <w:bCs w:val="0"/>
          <w:i/>
          <w:iCs/>
          <w14:ligatures w14:val="standardContextual"/>
        </w:rPr>
        <w:t>Operatoriaus</w:t>
      </w:r>
      <w:r w:rsidRPr="00285B57">
        <w:rPr>
          <w:rFonts w:eastAsia="Arial"/>
          <w:b w:val="0"/>
          <w:bCs w:val="0"/>
          <w14:ligatures w14:val="standardContextual"/>
        </w:rPr>
        <w:t xml:space="preserve"> rašytinio sutikimo. </w:t>
      </w:r>
      <w:r w:rsidRPr="00285B57">
        <w:rPr>
          <w:rFonts w:eastAsia="Arial"/>
          <w:b w:val="0"/>
          <w:bCs w:val="0"/>
          <w:i/>
          <w:iCs/>
          <w14:ligatures w14:val="standardContextual"/>
        </w:rPr>
        <w:t>Operatoriui</w:t>
      </w:r>
      <w:r w:rsidRPr="00285B57">
        <w:rPr>
          <w:rFonts w:eastAsia="Arial"/>
          <w:b w:val="0"/>
          <w:bCs w:val="0"/>
          <w14:ligatures w14:val="standardContextual"/>
        </w:rPr>
        <w:t xml:space="preserve"> neatsakius per 10 (dešimt) darbo dienų į rašytinį Kliento prašymą, kuriame pateikiama visa informacija, laikoma, kad </w:t>
      </w:r>
      <w:r w:rsidRPr="00285B57">
        <w:rPr>
          <w:rFonts w:eastAsia="Arial"/>
          <w:b w:val="0"/>
          <w:bCs w:val="0"/>
          <w:i/>
          <w:iCs/>
          <w14:ligatures w14:val="standardContextual"/>
        </w:rPr>
        <w:t>Operatorius</w:t>
      </w:r>
      <w:r w:rsidRPr="00285B57">
        <w:rPr>
          <w:rFonts w:eastAsia="Arial"/>
          <w:b w:val="0"/>
          <w:bCs w:val="0"/>
          <w14:ligatures w14:val="standardContextual"/>
        </w:rPr>
        <w:t xml:space="preserve"> tokio sutikimo nedavė.</w:t>
      </w:r>
    </w:p>
    <w:p w14:paraId="66BBBEF8" w14:textId="730C3240" w:rsidR="00DE4B43" w:rsidRPr="00285B57" w:rsidRDefault="00710567"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Sutarties vykdymo metu sudaromi dokumentai, išskyrus šios Sutarties pakeitimus, susitarimą dėl šios Sutarties nutraukimo bei atvejus, kai šioje Sutartyje nurodoma kitaip, gali būti pasirašomi kvalifikuoti elektroniniu parašu, nekvalifikuotu parašu ir (ar) rašytiniu (fiziniu) parašu, pateikiant dokumento originalą arba skenuotą elektroninę kopiją.</w:t>
      </w:r>
    </w:p>
    <w:p w14:paraId="0381220F" w14:textId="26E1A55D" w:rsidR="00710567" w:rsidRPr="00285B57" w:rsidRDefault="00710567"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Sutartis gali būti sudaroma ją ar jos Specialiąsias sąlygas pasirašant:</w:t>
      </w:r>
    </w:p>
    <w:p w14:paraId="71E7070F" w14:textId="53AA2559" w:rsidR="00710567"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3" w:name="_Ref210298595"/>
      <w:r w:rsidRPr="00285B57">
        <w:rPr>
          <w:rFonts w:eastAsia="Arial"/>
          <w:b w:val="0"/>
          <w:bCs w:val="0"/>
          <w14:ligatures w14:val="standardContextual"/>
        </w:rPr>
        <w:t>rašytiniais (fiziniais) Šalių parašais. Pasirašoma tiek Sutarties egzempliorių, kiek yra Sutarties Šalių, po vieną kiekvienai Šaliai;</w:t>
      </w:r>
      <w:bookmarkEnd w:id="13"/>
    </w:p>
    <w:p w14:paraId="023BB91B" w14:textId="3BE99BEC" w:rsidR="000D7238"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4" w:name="_Ref210298617"/>
      <w:r w:rsidRPr="00285B57">
        <w:rPr>
          <w:rFonts w:eastAsia="Arial"/>
          <w:b w:val="0"/>
          <w:bCs w:val="0"/>
          <w14:ligatures w14:val="standardContextual"/>
        </w:rPr>
        <w:t>kvalifikuotu (arba nekvalifikuotu, jeigu Šalys iš anksto dėl to susitarė) elektroniniu parašu. Pasirašomas vienas Sutarties egzempliorius, Šalims viena kitai perduodamas naudojantis telekomunikacijų galiniais įrenginiais;</w:t>
      </w:r>
      <w:bookmarkEnd w:id="14"/>
    </w:p>
    <w:p w14:paraId="3601D26A" w14:textId="25D0F541" w:rsidR="000D7238" w:rsidRPr="00285B57" w:rsidRDefault="000D7238"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skirtingais parašų formatais, nurodytais Sutarties Bendrųjų sąlygų </w:t>
      </w:r>
      <w:r w:rsidR="004435C2" w:rsidRPr="00285B57">
        <w:rPr>
          <w:rFonts w:eastAsia="Arial"/>
          <w:b w:val="0"/>
          <w:bCs w:val="0"/>
          <w14:ligatures w14:val="standardContextual"/>
        </w:rPr>
        <w:fldChar w:fldCharType="begin"/>
      </w:r>
      <w:r w:rsidR="004435C2" w:rsidRPr="00285B57">
        <w:rPr>
          <w:rFonts w:eastAsia="Arial"/>
          <w:b w:val="0"/>
          <w:bCs w:val="0"/>
          <w14:ligatures w14:val="standardContextual"/>
        </w:rPr>
        <w:instrText xml:space="preserve"> REF _Ref210298595 \r \h </w:instrText>
      </w:r>
      <w:r w:rsidR="00AE1385" w:rsidRPr="00C01BCB">
        <w:rPr>
          <w:rFonts w:eastAsia="Arial"/>
          <w:b w:val="0"/>
          <w:bCs w:val="0"/>
          <w14:ligatures w14:val="standardContextual"/>
        </w:rPr>
        <w:instrText xml:space="preserve"> \* MERGEFORMAT </w:instrText>
      </w:r>
      <w:r w:rsidR="004435C2" w:rsidRPr="00285B57">
        <w:rPr>
          <w:rFonts w:eastAsia="Arial"/>
          <w:b w:val="0"/>
          <w:bCs w:val="0"/>
          <w14:ligatures w14:val="standardContextual"/>
        </w:rPr>
      </w:r>
      <w:r w:rsidR="004435C2" w:rsidRPr="00285B57">
        <w:rPr>
          <w:rFonts w:eastAsia="Arial"/>
          <w:b w:val="0"/>
          <w:bCs w:val="0"/>
          <w14:ligatures w14:val="standardContextual"/>
        </w:rPr>
        <w:fldChar w:fldCharType="separate"/>
      </w:r>
      <w:r w:rsidR="00514E55">
        <w:rPr>
          <w:rFonts w:eastAsia="Arial"/>
          <w:b w:val="0"/>
          <w:bCs w:val="0"/>
          <w14:ligatures w14:val="standardContextual"/>
        </w:rPr>
        <w:t>17.8.1</w:t>
      </w:r>
      <w:r w:rsidR="004435C2" w:rsidRPr="00285B57">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 xml:space="preserve">ir </w:t>
      </w:r>
      <w:r w:rsidR="00581741">
        <w:rPr>
          <w:rFonts w:eastAsia="Arial"/>
          <w:b w:val="0"/>
          <w:bCs w:val="0"/>
          <w14:ligatures w14:val="standardContextual"/>
        </w:rPr>
        <w:fldChar w:fldCharType="begin"/>
      </w:r>
      <w:r w:rsidR="00581741">
        <w:rPr>
          <w:rFonts w:eastAsia="Arial"/>
          <w:b w:val="0"/>
          <w:bCs w:val="0"/>
          <w14:ligatures w14:val="standardContextual"/>
        </w:rPr>
        <w:instrText xml:space="preserve"> REF _Ref210298617 \r \h </w:instrText>
      </w:r>
      <w:r w:rsidR="00581741">
        <w:rPr>
          <w:rFonts w:eastAsia="Arial"/>
          <w:b w:val="0"/>
          <w:bCs w:val="0"/>
          <w14:ligatures w14:val="standardContextual"/>
        </w:rPr>
      </w:r>
      <w:r w:rsidR="00581741">
        <w:rPr>
          <w:rFonts w:eastAsia="Arial"/>
          <w:b w:val="0"/>
          <w:bCs w:val="0"/>
          <w14:ligatures w14:val="standardContextual"/>
        </w:rPr>
        <w:fldChar w:fldCharType="separate"/>
      </w:r>
      <w:r w:rsidR="00514E55">
        <w:rPr>
          <w:rFonts w:eastAsia="Arial"/>
          <w:b w:val="0"/>
          <w:bCs w:val="0"/>
          <w14:ligatures w14:val="standardContextual"/>
        </w:rPr>
        <w:t>17.8.2</w:t>
      </w:r>
      <w:r w:rsidR="00581741">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papunkčiuose. Šalys apsikeičia pasirašytais Sutarties egzemplioriais, naudodamosi atitinkamomis apsikeitimo priemonėmis. 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2E4DBE41" w14:textId="346B09C0" w:rsidR="00F42619" w:rsidRPr="00285B57" w:rsidRDefault="00F42619"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Operatoriaus</w:t>
      </w:r>
      <w:r w:rsidRPr="00285B57">
        <w:rPr>
          <w:rFonts w:eastAsia="Arial"/>
          <w:b w:val="0"/>
          <w:bCs w:val="0"/>
          <w14:ligatures w14:val="standardContextual"/>
        </w:rPr>
        <w:t xml:space="preserve"> savitarnoje, jei tam yra techninės galimybės ir galima identifikuoti Šalių atstovų parašus.</w:t>
      </w:r>
    </w:p>
    <w:p w14:paraId="1138A485" w14:textId="3F013A60" w:rsidR="00C5547A" w:rsidRPr="00285B57" w:rsidRDefault="009F6A21"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C01BCB">
        <w:rPr>
          <w:b w:val="0"/>
          <w:bCs w:val="0"/>
        </w:rPr>
        <w:t>Šalys susitaria, kad Sutarties vykdymo metu sudaromi dokumentai gali būti pasirašomi nekvalifikuotu parašu ir (ar) patvirtinami visais Sutartyje įtvirtintais būdais.</w:t>
      </w:r>
    </w:p>
    <w:p w14:paraId="16675FC6" w14:textId="14BA52A6" w:rsidR="00D13B9B" w:rsidRPr="00C01BCB" w:rsidRDefault="00D13B9B" w:rsidP="00285B57">
      <w:pPr>
        <w:pStyle w:val="IGN"/>
        <w:numPr>
          <w:ilvl w:val="1"/>
          <w:numId w:val="21"/>
        </w:numPr>
        <w:tabs>
          <w:tab w:val="left" w:pos="709"/>
        </w:tabs>
        <w:spacing w:line="240" w:lineRule="auto"/>
        <w:ind w:left="567" w:hanging="567"/>
        <w:jc w:val="both"/>
        <w:rPr>
          <w:b w:val="0"/>
          <w:bCs w:val="0"/>
        </w:rPr>
      </w:pPr>
      <w:r w:rsidRPr="00C01BCB">
        <w:rPr>
          <w:b w:val="0"/>
          <w:bCs w:val="0"/>
        </w:rPr>
        <w:t>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55357F98" w14:textId="77777777" w:rsidR="009F6A21" w:rsidRPr="00285B57" w:rsidRDefault="009F6A21" w:rsidP="00285B57">
      <w:pPr>
        <w:pStyle w:val="IGN"/>
        <w:numPr>
          <w:ilvl w:val="0"/>
          <w:numId w:val="0"/>
        </w:numPr>
        <w:spacing w:line="240" w:lineRule="auto"/>
        <w:ind w:left="790"/>
        <w:jc w:val="both"/>
        <w:rPr>
          <w:rFonts w:eastAsia="Arial"/>
          <w14:ligatures w14:val="standardContextual"/>
        </w:rPr>
      </w:pPr>
    </w:p>
    <w:p w14:paraId="3CCB1964" w14:textId="77777777" w:rsidR="00147B1A" w:rsidRPr="00BD45CF" w:rsidRDefault="00147B1A" w:rsidP="004D3627">
      <w:pPr>
        <w:keepNext/>
        <w:spacing w:line="259" w:lineRule="auto"/>
        <w:mirrorIndents/>
        <w:jc w:val="both"/>
        <w:rPr>
          <w:b/>
          <w:bCs/>
          <w:szCs w:val="24"/>
          <w14:ligatures w14:val="standardContextual"/>
        </w:rPr>
      </w:pPr>
    </w:p>
    <w:p w14:paraId="5699DB95" w14:textId="77777777" w:rsidR="00147B1A" w:rsidRPr="00BD45CF" w:rsidRDefault="00147B1A" w:rsidP="004D3627">
      <w:pPr>
        <w:jc w:val="both"/>
        <w:rPr>
          <w:szCs w:val="24"/>
          <w:lang w:eastAsia="lt-LT"/>
        </w:rPr>
      </w:pPr>
    </w:p>
    <w:sectPr w:rsidR="00147B1A" w:rsidRPr="00BD45CF" w:rsidSect="00624A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B38B" w14:textId="77777777" w:rsidR="00AE59D1" w:rsidRDefault="00AE59D1">
      <w:pPr>
        <w:jc w:val="both"/>
        <w:rPr>
          <w:lang w:eastAsia="lt-LT"/>
        </w:rPr>
      </w:pPr>
      <w:r>
        <w:rPr>
          <w:lang w:eastAsia="lt-LT"/>
        </w:rPr>
        <w:separator/>
      </w:r>
    </w:p>
  </w:endnote>
  <w:endnote w:type="continuationSeparator" w:id="0">
    <w:p w14:paraId="6004D976" w14:textId="77777777" w:rsidR="00AE59D1" w:rsidRDefault="00AE59D1">
      <w:pPr>
        <w:jc w:val="both"/>
        <w:rPr>
          <w:lang w:eastAsia="lt-LT"/>
        </w:rPr>
      </w:pPr>
      <w:r>
        <w:rPr>
          <w:lang w:eastAsia="lt-LT"/>
        </w:rPr>
        <w:continuationSeparator/>
      </w:r>
    </w:p>
  </w:endnote>
  <w:endnote w:type="continuationNotice" w:id="1">
    <w:p w14:paraId="5E7DE2E3" w14:textId="77777777" w:rsidR="00AE59D1" w:rsidRDefault="00AE5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651" w14:textId="551B7D14" w:rsidR="00BD45CF" w:rsidRDefault="00BD45C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F28F" w14:textId="77777777" w:rsidR="00AE59D1" w:rsidRDefault="00AE59D1">
      <w:pPr>
        <w:jc w:val="both"/>
        <w:rPr>
          <w:lang w:eastAsia="lt-LT"/>
        </w:rPr>
      </w:pPr>
      <w:r>
        <w:rPr>
          <w:lang w:eastAsia="lt-LT"/>
        </w:rPr>
        <w:separator/>
      </w:r>
    </w:p>
  </w:footnote>
  <w:footnote w:type="continuationSeparator" w:id="0">
    <w:p w14:paraId="0A434369" w14:textId="77777777" w:rsidR="00AE59D1" w:rsidRDefault="00AE59D1">
      <w:pPr>
        <w:jc w:val="both"/>
        <w:rPr>
          <w:lang w:eastAsia="lt-LT"/>
        </w:rPr>
      </w:pPr>
      <w:r>
        <w:rPr>
          <w:lang w:eastAsia="lt-LT"/>
        </w:rPr>
        <w:continuationSeparator/>
      </w:r>
    </w:p>
  </w:footnote>
  <w:footnote w:type="continuationNotice" w:id="1">
    <w:p w14:paraId="63D1958F" w14:textId="77777777" w:rsidR="00AE59D1" w:rsidRDefault="00AE5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6FA9" w14:textId="0C3DC963" w:rsidR="00BD45CF" w:rsidRDefault="00BD45CF">
    <w:pPr>
      <w:framePr w:wrap="auto" w:vAnchor="text" w:hAnchor="margin" w:xAlign="center" w:y="1"/>
      <w:tabs>
        <w:tab w:val="center" w:pos="4819"/>
        <w:tab w:val="right" w:pos="9638"/>
      </w:tabs>
      <w:rPr>
        <w:sz w:val="22"/>
        <w:szCs w:val="22"/>
      </w:rPr>
    </w:pPr>
    <w:r>
      <w:rPr>
        <w:noProof/>
        <w:sz w:val="22"/>
        <w:szCs w:val="22"/>
        <w:lang w:eastAsia="lt-LT"/>
      </w:rPr>
      <mc:AlternateContent>
        <mc:Choice Requires="wps">
          <w:drawing>
            <wp:anchor distT="0" distB="0" distL="0" distR="0" simplePos="0" relativeHeight="251658240" behindDoc="0" locked="0" layoutInCell="1" allowOverlap="1" wp14:anchorId="183BB261" wp14:editId="4536E285">
              <wp:simplePos x="0" y="0"/>
              <wp:positionH relativeFrom="rightMargin">
                <wp:align>right</wp:align>
              </wp:positionH>
              <wp:positionV relativeFrom="paragraph">
                <wp:posOffset>635</wp:posOffset>
              </wp:positionV>
              <wp:extent cx="443865" cy="443865"/>
              <wp:effectExtent l="0" t="0" r="0" b="0"/>
              <wp:wrapSquare wrapText="bothSides"/>
              <wp:docPr id="935604723" name="Text Box 93560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3BB261" id="_x0000_t202" coordsize="21600,21600" o:spt="202" path="m,l,21600r21600,l21600,xe">
              <v:stroke joinstyle="miter"/>
              <v:path gradientshapeok="t" o:connecttype="rect"/>
            </v:shapetype>
            <v:shape id="Text Box 935604723"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" filled="f" stroked="f">
              <v:textbox style="mso-fit-shape-to-text:t" inset="0,0,15pt,0">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v:textbox>
              <w10:wrap type="square" anchorx="margin"/>
            </v:shape>
          </w:pict>
        </mc:Fallback>
      </mc:AlternateContent>
    </w: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7A5AAC7E" w14:textId="77777777" w:rsidR="00BD45CF" w:rsidRDefault="00BD4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BC6" w14:textId="4C953B3D" w:rsidR="00BD45CF" w:rsidRDefault="000C6608">
    <w:pPr>
      <w:pStyle w:val="Header"/>
      <w:jc w:val="center"/>
    </w:pPr>
    <w:sdt>
      <w:sdtPr>
        <w:id w:val="-419483933"/>
        <w:docPartObj>
          <w:docPartGallery w:val="Page Numbers (Top of Page)"/>
          <w:docPartUnique/>
        </w:docPartObj>
      </w:sdtPr>
      <w:sdtEndPr/>
      <w:sdtContent>
        <w:r w:rsidR="00BD45CF">
          <w:fldChar w:fldCharType="begin"/>
        </w:r>
        <w:r w:rsidR="00BD45CF">
          <w:instrText>PAGE   \* MERGEFORMAT</w:instrText>
        </w:r>
        <w:r w:rsidR="00BD45CF">
          <w:fldChar w:fldCharType="separate"/>
        </w:r>
        <w:r w:rsidR="004D3627">
          <w:rPr>
            <w:noProof/>
          </w:rPr>
          <w:t>19</w:t>
        </w:r>
        <w:r w:rsidR="00BD45CF">
          <w:fldChar w:fldCharType="end"/>
        </w:r>
      </w:sdtContent>
    </w:sdt>
  </w:p>
  <w:p w14:paraId="2DD3442B" w14:textId="77777777" w:rsidR="00BD45CF" w:rsidRPr="00BD45CF" w:rsidRDefault="00BD45CF" w:rsidP="00BD4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ED4B" w14:textId="75767CF4" w:rsidR="00BD45CF" w:rsidRDefault="00BD45C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11"/>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9125F2"/>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5490029"/>
    <w:multiLevelType w:val="hybridMultilevel"/>
    <w:tmpl w:val="8D1CDC80"/>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5081F"/>
    <w:multiLevelType w:val="multilevel"/>
    <w:tmpl w:val="EBC69146"/>
    <w:lvl w:ilvl="0">
      <w:start w:val="1"/>
      <w:numFmt w:val="decimal"/>
      <w:lvlText w:val="%1."/>
      <w:lvlJc w:val="left"/>
      <w:pPr>
        <w:ind w:left="790" w:hanging="430"/>
      </w:pPr>
      <w:rPr>
        <w:rFonts w:hint="default"/>
        <w:b w:val="0"/>
        <w:bCs w:val="0"/>
        <w:strike w:val="0"/>
      </w:rPr>
    </w:lvl>
    <w:lvl w:ilvl="1">
      <w:start w:val="1"/>
      <w:numFmt w:val="decimal"/>
      <w:isLgl/>
      <w:lvlText w:val="%1.%2."/>
      <w:lvlJc w:val="left"/>
      <w:pPr>
        <w:ind w:left="984" w:hanging="700"/>
      </w:pPr>
      <w:rPr>
        <w:rFonts w:hint="default"/>
        <w:b w:val="0"/>
        <w:bCs w:val="0"/>
        <w:strike w:val="0"/>
      </w:rPr>
    </w:lvl>
    <w:lvl w:ilvl="2">
      <w:start w:val="1"/>
      <w:numFmt w:val="decimal"/>
      <w:isLgl/>
      <w:lvlText w:val="%1.%2.%3."/>
      <w:lvlJc w:val="left"/>
      <w:pPr>
        <w:ind w:left="1212" w:hanging="720"/>
      </w:pPr>
      <w:rPr>
        <w:rFonts w:hint="default"/>
        <w:b w:val="0"/>
        <w:bCs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3DF5B31"/>
    <w:multiLevelType w:val="hybridMultilevel"/>
    <w:tmpl w:val="9DB82F20"/>
    <w:lvl w:ilvl="0" w:tplc="AAE826A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4E5D07"/>
    <w:multiLevelType w:val="hybridMultilevel"/>
    <w:tmpl w:val="1CD47BD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32B48"/>
    <w:multiLevelType w:val="multilevel"/>
    <w:tmpl w:val="E526963C"/>
    <w:lvl w:ilvl="0">
      <w:start w:val="1"/>
      <w:numFmt w:val="decimal"/>
      <w:lvlText w:val="%1."/>
      <w:lvlJc w:val="left"/>
      <w:pPr>
        <w:ind w:left="430" w:hanging="43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7644DB"/>
    <w:multiLevelType w:val="hybridMultilevel"/>
    <w:tmpl w:val="726E8A0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976D89"/>
    <w:multiLevelType w:val="hybridMultilevel"/>
    <w:tmpl w:val="032E5C56"/>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7E3AAC"/>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ECB20B9"/>
    <w:multiLevelType w:val="hybridMultilevel"/>
    <w:tmpl w:val="41B87D4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3D64"/>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8EE25E6"/>
    <w:multiLevelType w:val="multilevel"/>
    <w:tmpl w:val="172C6EC8"/>
    <w:lvl w:ilvl="0">
      <w:start w:val="1"/>
      <w:numFmt w:val="decimal"/>
      <w:lvlText w:val="%1."/>
      <w:lvlJc w:val="left"/>
      <w:pPr>
        <w:ind w:left="360" w:hanging="360"/>
      </w:pPr>
      <w:rPr>
        <w:rFonts w:hint="default"/>
        <w:b/>
      </w:rPr>
    </w:lvl>
    <w:lvl w:ilvl="1">
      <w:start w:val="1"/>
      <w:numFmt w:val="decimal"/>
      <w:lvlText w:val="%1.%2."/>
      <w:lvlJc w:val="left"/>
      <w:pPr>
        <w:ind w:left="3131" w:hanging="720"/>
      </w:pPr>
      <w:rPr>
        <w:rFonts w:ascii="Arial" w:hAnsi="Arial" w:cs="Arial" w:hint="default"/>
        <w:b w:val="0"/>
        <w:bCs/>
        <w:strike w:val="0"/>
        <w:sz w:val="22"/>
        <w:szCs w:val="22"/>
      </w:rPr>
    </w:lvl>
    <w:lvl w:ilvl="2">
      <w:start w:val="1"/>
      <w:numFmt w:val="decimal"/>
      <w:lvlText w:val="%1.%2.%3."/>
      <w:lvlJc w:val="left"/>
      <w:pPr>
        <w:ind w:left="720" w:hanging="720"/>
      </w:pPr>
      <w:rPr>
        <w:rFonts w:ascii="Arial" w:hAnsi="Arial" w:cs="Arial" w:hint="default"/>
        <w:b w:val="0"/>
        <w:bCs/>
        <w:strike w:val="0"/>
        <w:sz w:val="22"/>
        <w:szCs w:val="22"/>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141ADA"/>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525095"/>
    <w:multiLevelType w:val="multilevel"/>
    <w:tmpl w:val="3C90F4C8"/>
    <w:lvl w:ilvl="0">
      <w:start w:val="1"/>
      <w:numFmt w:val="upperRoman"/>
      <w:pStyle w:val="IGN"/>
      <w:lvlText w:val="%1."/>
      <w:lvlJc w:val="right"/>
      <w:pPr>
        <w:ind w:left="720" w:hanging="360"/>
      </w:pPr>
      <w:rPr>
        <w:rFonts w:hint="default"/>
        <w:b/>
        <w:bCs/>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645DD1"/>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CB208AF"/>
    <w:multiLevelType w:val="hybridMultilevel"/>
    <w:tmpl w:val="B48C04E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975AE2"/>
    <w:multiLevelType w:val="multilevel"/>
    <w:tmpl w:val="7B54C304"/>
    <w:lvl w:ilvl="0">
      <w:start w:val="1"/>
      <w:numFmt w:val="decimal"/>
      <w:lvlText w:val="%1."/>
      <w:lvlJc w:val="left"/>
      <w:pPr>
        <w:ind w:left="384" w:hanging="384"/>
      </w:pPr>
      <w:rPr>
        <w:rFonts w:hint="default"/>
        <w:b/>
      </w:rPr>
    </w:lvl>
    <w:lvl w:ilvl="1">
      <w:start w:val="1"/>
      <w:numFmt w:val="decimal"/>
      <w:lvlText w:val="%2."/>
      <w:lvlJc w:val="left"/>
      <w:pPr>
        <w:ind w:left="384" w:hanging="384"/>
      </w:pPr>
      <w:rPr>
        <w:rFonts w:ascii="Arial" w:eastAsia="Calibri" w:hAnsi="Arial" w:cs="Arial"/>
        <w:b w:val="0"/>
        <w:bCs/>
        <w:sz w:val="22"/>
        <w:szCs w:val="22"/>
      </w:rPr>
    </w:lvl>
    <w:lvl w:ilvl="2">
      <w:start w:val="1"/>
      <w:numFmt w:val="decimal"/>
      <w:lvlText w:val="%1.%2.%3."/>
      <w:lvlJc w:val="left"/>
      <w:pPr>
        <w:ind w:left="720" w:hanging="720"/>
      </w:pPr>
      <w:rPr>
        <w:rFonts w:ascii="Arial" w:hAnsi="Arial" w:cs="Arial" w:hint="default"/>
        <w:b w:val="0"/>
        <w:bCs/>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C5E768C"/>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CD26899"/>
    <w:multiLevelType w:val="hybridMultilevel"/>
    <w:tmpl w:val="FF6EE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4836F0"/>
    <w:multiLevelType w:val="multilevel"/>
    <w:tmpl w:val="AAE234B8"/>
    <w:lvl w:ilvl="0">
      <w:start w:val="8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917818">
    <w:abstractNumId w:val="19"/>
  </w:num>
  <w:num w:numId="2" w16cid:durableId="755128078">
    <w:abstractNumId w:val="6"/>
  </w:num>
  <w:num w:numId="3" w16cid:durableId="1343437160">
    <w:abstractNumId w:val="2"/>
  </w:num>
  <w:num w:numId="4" w16cid:durableId="1871338653">
    <w:abstractNumId w:val="7"/>
  </w:num>
  <w:num w:numId="5" w16cid:durableId="1349795898">
    <w:abstractNumId w:val="5"/>
  </w:num>
  <w:num w:numId="6" w16cid:durableId="201747975">
    <w:abstractNumId w:val="16"/>
  </w:num>
  <w:num w:numId="7" w16cid:durableId="1516379703">
    <w:abstractNumId w:val="3"/>
  </w:num>
  <w:num w:numId="8" w16cid:durableId="449204097">
    <w:abstractNumId w:val="10"/>
  </w:num>
  <w:num w:numId="9" w16cid:durableId="1928614575">
    <w:abstractNumId w:val="8"/>
  </w:num>
  <w:num w:numId="10" w16cid:durableId="1637372446">
    <w:abstractNumId w:val="1"/>
  </w:num>
  <w:num w:numId="11" w16cid:durableId="417101890">
    <w:abstractNumId w:val="9"/>
  </w:num>
  <w:num w:numId="12" w16cid:durableId="81218456">
    <w:abstractNumId w:val="13"/>
  </w:num>
  <w:num w:numId="13" w16cid:durableId="293483432">
    <w:abstractNumId w:val="18"/>
  </w:num>
  <w:num w:numId="14" w16cid:durableId="1041592269">
    <w:abstractNumId w:val="15"/>
  </w:num>
  <w:num w:numId="15" w16cid:durableId="1733042828">
    <w:abstractNumId w:val="0"/>
  </w:num>
  <w:num w:numId="16" w16cid:durableId="608508206">
    <w:abstractNumId w:val="11"/>
  </w:num>
  <w:num w:numId="17" w16cid:durableId="1841506870">
    <w:abstractNumId w:val="20"/>
  </w:num>
  <w:num w:numId="18" w16cid:durableId="178743737">
    <w:abstractNumId w:val="14"/>
  </w:num>
  <w:num w:numId="19" w16cid:durableId="56800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04363">
    <w:abstractNumId w:val="17"/>
  </w:num>
  <w:num w:numId="21" w16cid:durableId="1857694184">
    <w:abstractNumId w:val="12"/>
  </w:num>
  <w:num w:numId="22" w16cid:durableId="771360022">
    <w:abstractNumId w:val="4"/>
  </w:num>
  <w:num w:numId="23" w16cid:durableId="1169752149">
    <w:abstractNumId w:val="14"/>
  </w:num>
  <w:num w:numId="24" w16cid:durableId="115691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6A"/>
    <w:rsid w:val="0000042F"/>
    <w:rsid w:val="00001117"/>
    <w:rsid w:val="00001EB4"/>
    <w:rsid w:val="000022E2"/>
    <w:rsid w:val="000023BD"/>
    <w:rsid w:val="00003042"/>
    <w:rsid w:val="00005010"/>
    <w:rsid w:val="000060CC"/>
    <w:rsid w:val="000060DC"/>
    <w:rsid w:val="000062CE"/>
    <w:rsid w:val="000071E2"/>
    <w:rsid w:val="0000758B"/>
    <w:rsid w:val="00007A80"/>
    <w:rsid w:val="00011D5F"/>
    <w:rsid w:val="00011EF5"/>
    <w:rsid w:val="000133B8"/>
    <w:rsid w:val="00015144"/>
    <w:rsid w:val="00016530"/>
    <w:rsid w:val="000169AF"/>
    <w:rsid w:val="0001767B"/>
    <w:rsid w:val="0002252B"/>
    <w:rsid w:val="0002365F"/>
    <w:rsid w:val="00024415"/>
    <w:rsid w:val="00024493"/>
    <w:rsid w:val="00025DDD"/>
    <w:rsid w:val="0002631E"/>
    <w:rsid w:val="0002756C"/>
    <w:rsid w:val="00031DAE"/>
    <w:rsid w:val="000323D2"/>
    <w:rsid w:val="0003406A"/>
    <w:rsid w:val="000343E4"/>
    <w:rsid w:val="000347F4"/>
    <w:rsid w:val="00035851"/>
    <w:rsid w:val="00035A7E"/>
    <w:rsid w:val="0003701F"/>
    <w:rsid w:val="0003791A"/>
    <w:rsid w:val="0004064F"/>
    <w:rsid w:val="00040E61"/>
    <w:rsid w:val="000422DE"/>
    <w:rsid w:val="00045155"/>
    <w:rsid w:val="00046B86"/>
    <w:rsid w:val="00047705"/>
    <w:rsid w:val="0005012F"/>
    <w:rsid w:val="000509D6"/>
    <w:rsid w:val="00051841"/>
    <w:rsid w:val="00052CC3"/>
    <w:rsid w:val="000548D8"/>
    <w:rsid w:val="00054CB8"/>
    <w:rsid w:val="0005784A"/>
    <w:rsid w:val="00061DAD"/>
    <w:rsid w:val="00062C6E"/>
    <w:rsid w:val="00063770"/>
    <w:rsid w:val="000674B4"/>
    <w:rsid w:val="00067D7B"/>
    <w:rsid w:val="00070353"/>
    <w:rsid w:val="00072006"/>
    <w:rsid w:val="00072A17"/>
    <w:rsid w:val="00076F6C"/>
    <w:rsid w:val="00077AA2"/>
    <w:rsid w:val="00077E57"/>
    <w:rsid w:val="000834B5"/>
    <w:rsid w:val="00084C42"/>
    <w:rsid w:val="00085B00"/>
    <w:rsid w:val="00085F11"/>
    <w:rsid w:val="000860A9"/>
    <w:rsid w:val="00086DC1"/>
    <w:rsid w:val="00087CB7"/>
    <w:rsid w:val="00087EAB"/>
    <w:rsid w:val="00090475"/>
    <w:rsid w:val="000908BC"/>
    <w:rsid w:val="00090992"/>
    <w:rsid w:val="00090D69"/>
    <w:rsid w:val="00090DCE"/>
    <w:rsid w:val="00092720"/>
    <w:rsid w:val="00093A0B"/>
    <w:rsid w:val="00094A46"/>
    <w:rsid w:val="00094BF9"/>
    <w:rsid w:val="000951EF"/>
    <w:rsid w:val="000A0E58"/>
    <w:rsid w:val="000A1A12"/>
    <w:rsid w:val="000A2A99"/>
    <w:rsid w:val="000A2B1F"/>
    <w:rsid w:val="000A2ED2"/>
    <w:rsid w:val="000A3065"/>
    <w:rsid w:val="000A31C4"/>
    <w:rsid w:val="000A36AF"/>
    <w:rsid w:val="000A378B"/>
    <w:rsid w:val="000A43B7"/>
    <w:rsid w:val="000A476F"/>
    <w:rsid w:val="000A510F"/>
    <w:rsid w:val="000A525F"/>
    <w:rsid w:val="000A53CD"/>
    <w:rsid w:val="000A5A81"/>
    <w:rsid w:val="000A60A6"/>
    <w:rsid w:val="000A7EA6"/>
    <w:rsid w:val="000B0B9F"/>
    <w:rsid w:val="000B0D0F"/>
    <w:rsid w:val="000B1335"/>
    <w:rsid w:val="000B16AA"/>
    <w:rsid w:val="000B2871"/>
    <w:rsid w:val="000B4062"/>
    <w:rsid w:val="000B4400"/>
    <w:rsid w:val="000B44FF"/>
    <w:rsid w:val="000B4F92"/>
    <w:rsid w:val="000B6151"/>
    <w:rsid w:val="000B618F"/>
    <w:rsid w:val="000B659A"/>
    <w:rsid w:val="000B76EE"/>
    <w:rsid w:val="000B799F"/>
    <w:rsid w:val="000B7D58"/>
    <w:rsid w:val="000C14A3"/>
    <w:rsid w:val="000C3534"/>
    <w:rsid w:val="000C4475"/>
    <w:rsid w:val="000C4721"/>
    <w:rsid w:val="000C4C3E"/>
    <w:rsid w:val="000C565E"/>
    <w:rsid w:val="000C5B83"/>
    <w:rsid w:val="000C6608"/>
    <w:rsid w:val="000C66F4"/>
    <w:rsid w:val="000C6EC3"/>
    <w:rsid w:val="000C7672"/>
    <w:rsid w:val="000C76F4"/>
    <w:rsid w:val="000C7727"/>
    <w:rsid w:val="000D1EE6"/>
    <w:rsid w:val="000D2D27"/>
    <w:rsid w:val="000D316B"/>
    <w:rsid w:val="000D3566"/>
    <w:rsid w:val="000D3BFA"/>
    <w:rsid w:val="000D4EB8"/>
    <w:rsid w:val="000D6533"/>
    <w:rsid w:val="000D6FDB"/>
    <w:rsid w:val="000D7238"/>
    <w:rsid w:val="000D7E7A"/>
    <w:rsid w:val="000E0952"/>
    <w:rsid w:val="000E144F"/>
    <w:rsid w:val="000E21CA"/>
    <w:rsid w:val="000E3D5E"/>
    <w:rsid w:val="000E4556"/>
    <w:rsid w:val="000E779C"/>
    <w:rsid w:val="000F0032"/>
    <w:rsid w:val="000F12F2"/>
    <w:rsid w:val="000F28ED"/>
    <w:rsid w:val="000F2E72"/>
    <w:rsid w:val="000F2EA2"/>
    <w:rsid w:val="000F3232"/>
    <w:rsid w:val="000F401D"/>
    <w:rsid w:val="000F4D5C"/>
    <w:rsid w:val="000F650B"/>
    <w:rsid w:val="000F6FC9"/>
    <w:rsid w:val="000F7212"/>
    <w:rsid w:val="000F7757"/>
    <w:rsid w:val="001012A0"/>
    <w:rsid w:val="001025A7"/>
    <w:rsid w:val="00102D99"/>
    <w:rsid w:val="001037E2"/>
    <w:rsid w:val="00103EAB"/>
    <w:rsid w:val="00104172"/>
    <w:rsid w:val="0010604C"/>
    <w:rsid w:val="00110A8D"/>
    <w:rsid w:val="0011370A"/>
    <w:rsid w:val="00113AB9"/>
    <w:rsid w:val="001160C6"/>
    <w:rsid w:val="001164C2"/>
    <w:rsid w:val="00116C4F"/>
    <w:rsid w:val="00116FAE"/>
    <w:rsid w:val="001171C0"/>
    <w:rsid w:val="00121662"/>
    <w:rsid w:val="0012222D"/>
    <w:rsid w:val="00123FA4"/>
    <w:rsid w:val="00124054"/>
    <w:rsid w:val="001249BA"/>
    <w:rsid w:val="00126498"/>
    <w:rsid w:val="001270BD"/>
    <w:rsid w:val="001272D9"/>
    <w:rsid w:val="001279A7"/>
    <w:rsid w:val="00131A89"/>
    <w:rsid w:val="00132209"/>
    <w:rsid w:val="0013357C"/>
    <w:rsid w:val="00133706"/>
    <w:rsid w:val="001355D3"/>
    <w:rsid w:val="0013586F"/>
    <w:rsid w:val="0013757F"/>
    <w:rsid w:val="001403AB"/>
    <w:rsid w:val="00140BA7"/>
    <w:rsid w:val="00140C79"/>
    <w:rsid w:val="00141203"/>
    <w:rsid w:val="0014309B"/>
    <w:rsid w:val="00145445"/>
    <w:rsid w:val="001455F4"/>
    <w:rsid w:val="001457D0"/>
    <w:rsid w:val="0014732A"/>
    <w:rsid w:val="00147484"/>
    <w:rsid w:val="001474D0"/>
    <w:rsid w:val="00147747"/>
    <w:rsid w:val="00147B1A"/>
    <w:rsid w:val="00147B96"/>
    <w:rsid w:val="00150B47"/>
    <w:rsid w:val="00150FD6"/>
    <w:rsid w:val="00151BA5"/>
    <w:rsid w:val="00152642"/>
    <w:rsid w:val="00153750"/>
    <w:rsid w:val="001543FC"/>
    <w:rsid w:val="001544B4"/>
    <w:rsid w:val="00154E6D"/>
    <w:rsid w:val="001561CB"/>
    <w:rsid w:val="001576B3"/>
    <w:rsid w:val="00157897"/>
    <w:rsid w:val="00157E7C"/>
    <w:rsid w:val="00162540"/>
    <w:rsid w:val="00162E60"/>
    <w:rsid w:val="0016381E"/>
    <w:rsid w:val="00163C82"/>
    <w:rsid w:val="001640BD"/>
    <w:rsid w:val="00164CE4"/>
    <w:rsid w:val="001657A1"/>
    <w:rsid w:val="00165EAA"/>
    <w:rsid w:val="00166DD8"/>
    <w:rsid w:val="00170726"/>
    <w:rsid w:val="00170A4C"/>
    <w:rsid w:val="00171241"/>
    <w:rsid w:val="00172691"/>
    <w:rsid w:val="00173732"/>
    <w:rsid w:val="001741C5"/>
    <w:rsid w:val="00175F74"/>
    <w:rsid w:val="00176724"/>
    <w:rsid w:val="001800EE"/>
    <w:rsid w:val="00180623"/>
    <w:rsid w:val="00180CE0"/>
    <w:rsid w:val="00181A13"/>
    <w:rsid w:val="001864AC"/>
    <w:rsid w:val="0018692F"/>
    <w:rsid w:val="00187763"/>
    <w:rsid w:val="00190382"/>
    <w:rsid w:val="001906AA"/>
    <w:rsid w:val="00190ACE"/>
    <w:rsid w:val="001927A1"/>
    <w:rsid w:val="00193160"/>
    <w:rsid w:val="0019380B"/>
    <w:rsid w:val="00193990"/>
    <w:rsid w:val="0019415C"/>
    <w:rsid w:val="00196518"/>
    <w:rsid w:val="0019675C"/>
    <w:rsid w:val="001977B9"/>
    <w:rsid w:val="001A118B"/>
    <w:rsid w:val="001A128B"/>
    <w:rsid w:val="001A2AD3"/>
    <w:rsid w:val="001A3059"/>
    <w:rsid w:val="001A5184"/>
    <w:rsid w:val="001A52C3"/>
    <w:rsid w:val="001A5D49"/>
    <w:rsid w:val="001A667B"/>
    <w:rsid w:val="001A66AA"/>
    <w:rsid w:val="001A682E"/>
    <w:rsid w:val="001A69C7"/>
    <w:rsid w:val="001A72EC"/>
    <w:rsid w:val="001A7E09"/>
    <w:rsid w:val="001B0C09"/>
    <w:rsid w:val="001B1C1E"/>
    <w:rsid w:val="001B1DA9"/>
    <w:rsid w:val="001B33AB"/>
    <w:rsid w:val="001B35A1"/>
    <w:rsid w:val="001B4557"/>
    <w:rsid w:val="001B55B5"/>
    <w:rsid w:val="001B7624"/>
    <w:rsid w:val="001C0816"/>
    <w:rsid w:val="001C2EF1"/>
    <w:rsid w:val="001C3FCC"/>
    <w:rsid w:val="001C48C7"/>
    <w:rsid w:val="001C4B6B"/>
    <w:rsid w:val="001C57B8"/>
    <w:rsid w:val="001C5CBD"/>
    <w:rsid w:val="001C5D8F"/>
    <w:rsid w:val="001C672E"/>
    <w:rsid w:val="001C6C08"/>
    <w:rsid w:val="001C72B9"/>
    <w:rsid w:val="001C76A7"/>
    <w:rsid w:val="001C7DAC"/>
    <w:rsid w:val="001D0B95"/>
    <w:rsid w:val="001D145B"/>
    <w:rsid w:val="001D1BD5"/>
    <w:rsid w:val="001D1D77"/>
    <w:rsid w:val="001D1DA3"/>
    <w:rsid w:val="001D3542"/>
    <w:rsid w:val="001D41FB"/>
    <w:rsid w:val="001D49FA"/>
    <w:rsid w:val="001D5570"/>
    <w:rsid w:val="001D5EB7"/>
    <w:rsid w:val="001D5FC5"/>
    <w:rsid w:val="001D7403"/>
    <w:rsid w:val="001D7B6B"/>
    <w:rsid w:val="001E01C5"/>
    <w:rsid w:val="001E1812"/>
    <w:rsid w:val="001E23D2"/>
    <w:rsid w:val="001E31F1"/>
    <w:rsid w:val="001E41DF"/>
    <w:rsid w:val="001E4C5C"/>
    <w:rsid w:val="001E54CC"/>
    <w:rsid w:val="001E60BA"/>
    <w:rsid w:val="001E6282"/>
    <w:rsid w:val="001E685E"/>
    <w:rsid w:val="001E6D7D"/>
    <w:rsid w:val="001F0204"/>
    <w:rsid w:val="001F08C8"/>
    <w:rsid w:val="001F0E89"/>
    <w:rsid w:val="001F0F3E"/>
    <w:rsid w:val="001F410A"/>
    <w:rsid w:val="001F4D3B"/>
    <w:rsid w:val="001F5FDB"/>
    <w:rsid w:val="002029F3"/>
    <w:rsid w:val="002054C1"/>
    <w:rsid w:val="00207996"/>
    <w:rsid w:val="00207D64"/>
    <w:rsid w:val="00210259"/>
    <w:rsid w:val="00210CB4"/>
    <w:rsid w:val="00210E9C"/>
    <w:rsid w:val="002113CB"/>
    <w:rsid w:val="002126D3"/>
    <w:rsid w:val="00212E72"/>
    <w:rsid w:val="002130DC"/>
    <w:rsid w:val="0021322D"/>
    <w:rsid w:val="0021425E"/>
    <w:rsid w:val="002146A0"/>
    <w:rsid w:val="002152DD"/>
    <w:rsid w:val="00216370"/>
    <w:rsid w:val="00216BCA"/>
    <w:rsid w:val="00220EDC"/>
    <w:rsid w:val="002215C5"/>
    <w:rsid w:val="00222A94"/>
    <w:rsid w:val="00222AC8"/>
    <w:rsid w:val="00223C88"/>
    <w:rsid w:val="00223F43"/>
    <w:rsid w:val="00224C2D"/>
    <w:rsid w:val="00224CF5"/>
    <w:rsid w:val="0022567D"/>
    <w:rsid w:val="00226126"/>
    <w:rsid w:val="00227503"/>
    <w:rsid w:val="002306DA"/>
    <w:rsid w:val="00233D07"/>
    <w:rsid w:val="00233DA0"/>
    <w:rsid w:val="002342D0"/>
    <w:rsid w:val="00234400"/>
    <w:rsid w:val="0023586F"/>
    <w:rsid w:val="00237FD4"/>
    <w:rsid w:val="0024039B"/>
    <w:rsid w:val="00242009"/>
    <w:rsid w:val="00242FAB"/>
    <w:rsid w:val="00242FEF"/>
    <w:rsid w:val="00243B3B"/>
    <w:rsid w:val="00243E0F"/>
    <w:rsid w:val="00245C54"/>
    <w:rsid w:val="002465F2"/>
    <w:rsid w:val="00246C66"/>
    <w:rsid w:val="00247003"/>
    <w:rsid w:val="002477B1"/>
    <w:rsid w:val="0024793D"/>
    <w:rsid w:val="00247A63"/>
    <w:rsid w:val="00247C7E"/>
    <w:rsid w:val="00247E28"/>
    <w:rsid w:val="0025040C"/>
    <w:rsid w:val="00250CB3"/>
    <w:rsid w:val="00251F0B"/>
    <w:rsid w:val="00252441"/>
    <w:rsid w:val="00253EDA"/>
    <w:rsid w:val="0025514A"/>
    <w:rsid w:val="00255864"/>
    <w:rsid w:val="00255A9E"/>
    <w:rsid w:val="00257E5A"/>
    <w:rsid w:val="002615E6"/>
    <w:rsid w:val="0026195A"/>
    <w:rsid w:val="0026261E"/>
    <w:rsid w:val="0026265B"/>
    <w:rsid w:val="00263FC8"/>
    <w:rsid w:val="00264A21"/>
    <w:rsid w:val="00264C26"/>
    <w:rsid w:val="0026644E"/>
    <w:rsid w:val="00267B88"/>
    <w:rsid w:val="0027032C"/>
    <w:rsid w:val="002709F7"/>
    <w:rsid w:val="00272F6A"/>
    <w:rsid w:val="002731AB"/>
    <w:rsid w:val="00273FC7"/>
    <w:rsid w:val="002747C5"/>
    <w:rsid w:val="00276A95"/>
    <w:rsid w:val="002807EC"/>
    <w:rsid w:val="0028241B"/>
    <w:rsid w:val="00283C6C"/>
    <w:rsid w:val="002842E8"/>
    <w:rsid w:val="00285B57"/>
    <w:rsid w:val="0028674B"/>
    <w:rsid w:val="00286929"/>
    <w:rsid w:val="00287E5A"/>
    <w:rsid w:val="002923BB"/>
    <w:rsid w:val="002935A3"/>
    <w:rsid w:val="00293710"/>
    <w:rsid w:val="00294491"/>
    <w:rsid w:val="00296275"/>
    <w:rsid w:val="002A001E"/>
    <w:rsid w:val="002A0823"/>
    <w:rsid w:val="002A0D8B"/>
    <w:rsid w:val="002A2481"/>
    <w:rsid w:val="002A3AFA"/>
    <w:rsid w:val="002A3FD2"/>
    <w:rsid w:val="002A40F9"/>
    <w:rsid w:val="002A5BD9"/>
    <w:rsid w:val="002A5EF3"/>
    <w:rsid w:val="002A65A1"/>
    <w:rsid w:val="002A7C01"/>
    <w:rsid w:val="002B1248"/>
    <w:rsid w:val="002B1695"/>
    <w:rsid w:val="002B16D8"/>
    <w:rsid w:val="002B229C"/>
    <w:rsid w:val="002B23B8"/>
    <w:rsid w:val="002B328A"/>
    <w:rsid w:val="002B3D2E"/>
    <w:rsid w:val="002B4B80"/>
    <w:rsid w:val="002B5B9F"/>
    <w:rsid w:val="002B61E5"/>
    <w:rsid w:val="002B64D5"/>
    <w:rsid w:val="002B6565"/>
    <w:rsid w:val="002B67F4"/>
    <w:rsid w:val="002B6B43"/>
    <w:rsid w:val="002B7171"/>
    <w:rsid w:val="002B77BE"/>
    <w:rsid w:val="002B7B42"/>
    <w:rsid w:val="002C0D30"/>
    <w:rsid w:val="002C1421"/>
    <w:rsid w:val="002C1570"/>
    <w:rsid w:val="002C174F"/>
    <w:rsid w:val="002C1A75"/>
    <w:rsid w:val="002C37BF"/>
    <w:rsid w:val="002C4718"/>
    <w:rsid w:val="002C5F71"/>
    <w:rsid w:val="002C7462"/>
    <w:rsid w:val="002C7B08"/>
    <w:rsid w:val="002C7BF6"/>
    <w:rsid w:val="002C7F3B"/>
    <w:rsid w:val="002D02F6"/>
    <w:rsid w:val="002D0DDC"/>
    <w:rsid w:val="002D14EB"/>
    <w:rsid w:val="002D17E2"/>
    <w:rsid w:val="002D23A0"/>
    <w:rsid w:val="002D3431"/>
    <w:rsid w:val="002D3E5F"/>
    <w:rsid w:val="002D531B"/>
    <w:rsid w:val="002D5AF3"/>
    <w:rsid w:val="002D60D3"/>
    <w:rsid w:val="002D75D1"/>
    <w:rsid w:val="002E0058"/>
    <w:rsid w:val="002E0609"/>
    <w:rsid w:val="002E19F9"/>
    <w:rsid w:val="002E3B6E"/>
    <w:rsid w:val="002E48C7"/>
    <w:rsid w:val="002E4B25"/>
    <w:rsid w:val="002E558D"/>
    <w:rsid w:val="002E5735"/>
    <w:rsid w:val="002E5CDA"/>
    <w:rsid w:val="002E7507"/>
    <w:rsid w:val="002F0EF8"/>
    <w:rsid w:val="002F0EFD"/>
    <w:rsid w:val="002F25FF"/>
    <w:rsid w:val="002F33D7"/>
    <w:rsid w:val="002F3D63"/>
    <w:rsid w:val="002F4EAF"/>
    <w:rsid w:val="002F58AB"/>
    <w:rsid w:val="002F5A63"/>
    <w:rsid w:val="002F66AF"/>
    <w:rsid w:val="002F6CED"/>
    <w:rsid w:val="002F7A12"/>
    <w:rsid w:val="002F7BB2"/>
    <w:rsid w:val="003018AE"/>
    <w:rsid w:val="0030218D"/>
    <w:rsid w:val="00302715"/>
    <w:rsid w:val="00302E81"/>
    <w:rsid w:val="0030362E"/>
    <w:rsid w:val="0030398A"/>
    <w:rsid w:val="003042BE"/>
    <w:rsid w:val="00306316"/>
    <w:rsid w:val="00306A23"/>
    <w:rsid w:val="00311327"/>
    <w:rsid w:val="00311635"/>
    <w:rsid w:val="00312D0D"/>
    <w:rsid w:val="00312E92"/>
    <w:rsid w:val="00313A7D"/>
    <w:rsid w:val="00314D5F"/>
    <w:rsid w:val="00316602"/>
    <w:rsid w:val="00316E37"/>
    <w:rsid w:val="00316F97"/>
    <w:rsid w:val="003173CB"/>
    <w:rsid w:val="0032123F"/>
    <w:rsid w:val="00322483"/>
    <w:rsid w:val="0032263D"/>
    <w:rsid w:val="00322694"/>
    <w:rsid w:val="00325FC6"/>
    <w:rsid w:val="00326180"/>
    <w:rsid w:val="00330A0A"/>
    <w:rsid w:val="003358DF"/>
    <w:rsid w:val="00335B4F"/>
    <w:rsid w:val="00335E66"/>
    <w:rsid w:val="00336335"/>
    <w:rsid w:val="00340DB9"/>
    <w:rsid w:val="00340F85"/>
    <w:rsid w:val="00342425"/>
    <w:rsid w:val="003444E0"/>
    <w:rsid w:val="003455CB"/>
    <w:rsid w:val="003462F5"/>
    <w:rsid w:val="003475C7"/>
    <w:rsid w:val="00351540"/>
    <w:rsid w:val="00352E4D"/>
    <w:rsid w:val="00354970"/>
    <w:rsid w:val="00354BA5"/>
    <w:rsid w:val="00354E32"/>
    <w:rsid w:val="003559E3"/>
    <w:rsid w:val="00356795"/>
    <w:rsid w:val="00357AFD"/>
    <w:rsid w:val="003602E4"/>
    <w:rsid w:val="00360CE8"/>
    <w:rsid w:val="00360DC1"/>
    <w:rsid w:val="00360FFD"/>
    <w:rsid w:val="00362B3D"/>
    <w:rsid w:val="00365AF3"/>
    <w:rsid w:val="003664C3"/>
    <w:rsid w:val="003679CD"/>
    <w:rsid w:val="003707C3"/>
    <w:rsid w:val="00370881"/>
    <w:rsid w:val="0037090D"/>
    <w:rsid w:val="00374192"/>
    <w:rsid w:val="00374C98"/>
    <w:rsid w:val="00376D87"/>
    <w:rsid w:val="003800BB"/>
    <w:rsid w:val="00380750"/>
    <w:rsid w:val="00380BF3"/>
    <w:rsid w:val="00381526"/>
    <w:rsid w:val="00382134"/>
    <w:rsid w:val="00382677"/>
    <w:rsid w:val="00383174"/>
    <w:rsid w:val="003849EC"/>
    <w:rsid w:val="00384A1C"/>
    <w:rsid w:val="00385666"/>
    <w:rsid w:val="00385BDA"/>
    <w:rsid w:val="00385E79"/>
    <w:rsid w:val="00391591"/>
    <w:rsid w:val="00391ECE"/>
    <w:rsid w:val="00393619"/>
    <w:rsid w:val="00393D4C"/>
    <w:rsid w:val="0039417B"/>
    <w:rsid w:val="003941B1"/>
    <w:rsid w:val="003945D5"/>
    <w:rsid w:val="00395734"/>
    <w:rsid w:val="003A01D5"/>
    <w:rsid w:val="003A0538"/>
    <w:rsid w:val="003A221A"/>
    <w:rsid w:val="003A2AE1"/>
    <w:rsid w:val="003A30A1"/>
    <w:rsid w:val="003A39C1"/>
    <w:rsid w:val="003A3AAB"/>
    <w:rsid w:val="003A459E"/>
    <w:rsid w:val="003A4B2B"/>
    <w:rsid w:val="003A4C2E"/>
    <w:rsid w:val="003A6049"/>
    <w:rsid w:val="003A64F2"/>
    <w:rsid w:val="003A7AEB"/>
    <w:rsid w:val="003A7F83"/>
    <w:rsid w:val="003B0562"/>
    <w:rsid w:val="003B13FD"/>
    <w:rsid w:val="003B6A66"/>
    <w:rsid w:val="003B6DDA"/>
    <w:rsid w:val="003B7EF4"/>
    <w:rsid w:val="003C03BF"/>
    <w:rsid w:val="003C122A"/>
    <w:rsid w:val="003C2428"/>
    <w:rsid w:val="003C28BD"/>
    <w:rsid w:val="003C3967"/>
    <w:rsid w:val="003C3B51"/>
    <w:rsid w:val="003D00A4"/>
    <w:rsid w:val="003D013A"/>
    <w:rsid w:val="003D0BDC"/>
    <w:rsid w:val="003D0DE1"/>
    <w:rsid w:val="003D2508"/>
    <w:rsid w:val="003D261F"/>
    <w:rsid w:val="003D443C"/>
    <w:rsid w:val="003D4D71"/>
    <w:rsid w:val="003D63D0"/>
    <w:rsid w:val="003D657F"/>
    <w:rsid w:val="003D7369"/>
    <w:rsid w:val="003E05ED"/>
    <w:rsid w:val="003E0FBD"/>
    <w:rsid w:val="003E240C"/>
    <w:rsid w:val="003E2A26"/>
    <w:rsid w:val="003E44C9"/>
    <w:rsid w:val="003E4F7C"/>
    <w:rsid w:val="003E561F"/>
    <w:rsid w:val="003E5BEC"/>
    <w:rsid w:val="003E7074"/>
    <w:rsid w:val="003E78EA"/>
    <w:rsid w:val="003E7DC0"/>
    <w:rsid w:val="003F1F2A"/>
    <w:rsid w:val="003F2C6E"/>
    <w:rsid w:val="003F30CE"/>
    <w:rsid w:val="003F321B"/>
    <w:rsid w:val="003F3C1E"/>
    <w:rsid w:val="003F3EB6"/>
    <w:rsid w:val="003F4352"/>
    <w:rsid w:val="003F477D"/>
    <w:rsid w:val="003F4F73"/>
    <w:rsid w:val="003F5E2E"/>
    <w:rsid w:val="003F66E2"/>
    <w:rsid w:val="003F762B"/>
    <w:rsid w:val="003F7ABF"/>
    <w:rsid w:val="00400243"/>
    <w:rsid w:val="004009ED"/>
    <w:rsid w:val="00401E45"/>
    <w:rsid w:val="00402E3C"/>
    <w:rsid w:val="00405461"/>
    <w:rsid w:val="00406791"/>
    <w:rsid w:val="00406949"/>
    <w:rsid w:val="004104E4"/>
    <w:rsid w:val="0041066F"/>
    <w:rsid w:val="0041459A"/>
    <w:rsid w:val="00415C0D"/>
    <w:rsid w:val="00416676"/>
    <w:rsid w:val="00416982"/>
    <w:rsid w:val="00416AAC"/>
    <w:rsid w:val="00417B04"/>
    <w:rsid w:val="0042162E"/>
    <w:rsid w:val="004221EA"/>
    <w:rsid w:val="00422330"/>
    <w:rsid w:val="00423F25"/>
    <w:rsid w:val="00424F91"/>
    <w:rsid w:val="00425699"/>
    <w:rsid w:val="0043046C"/>
    <w:rsid w:val="00430D9B"/>
    <w:rsid w:val="00430EED"/>
    <w:rsid w:val="00431BA4"/>
    <w:rsid w:val="004326BA"/>
    <w:rsid w:val="004332C7"/>
    <w:rsid w:val="00433B2C"/>
    <w:rsid w:val="00435519"/>
    <w:rsid w:val="00436D78"/>
    <w:rsid w:val="00437230"/>
    <w:rsid w:val="00440EC5"/>
    <w:rsid w:val="00441B8E"/>
    <w:rsid w:val="00441C58"/>
    <w:rsid w:val="004432AE"/>
    <w:rsid w:val="004435C2"/>
    <w:rsid w:val="00445395"/>
    <w:rsid w:val="00445FCE"/>
    <w:rsid w:val="004460FF"/>
    <w:rsid w:val="00447E31"/>
    <w:rsid w:val="00447E95"/>
    <w:rsid w:val="00450966"/>
    <w:rsid w:val="00450B1C"/>
    <w:rsid w:val="0045163D"/>
    <w:rsid w:val="00451727"/>
    <w:rsid w:val="00452A5F"/>
    <w:rsid w:val="00453E48"/>
    <w:rsid w:val="0045431D"/>
    <w:rsid w:val="004552DF"/>
    <w:rsid w:val="00455524"/>
    <w:rsid w:val="00455654"/>
    <w:rsid w:val="0045582B"/>
    <w:rsid w:val="00455DF4"/>
    <w:rsid w:val="0045689B"/>
    <w:rsid w:val="004574D3"/>
    <w:rsid w:val="004617C2"/>
    <w:rsid w:val="004643BD"/>
    <w:rsid w:val="004654F8"/>
    <w:rsid w:val="00466585"/>
    <w:rsid w:val="00466D31"/>
    <w:rsid w:val="00467E1C"/>
    <w:rsid w:val="00470F53"/>
    <w:rsid w:val="00471024"/>
    <w:rsid w:val="00471803"/>
    <w:rsid w:val="00472B03"/>
    <w:rsid w:val="004738FA"/>
    <w:rsid w:val="0047412C"/>
    <w:rsid w:val="00474318"/>
    <w:rsid w:val="004756CF"/>
    <w:rsid w:val="004763AB"/>
    <w:rsid w:val="004766E7"/>
    <w:rsid w:val="0047673A"/>
    <w:rsid w:val="0047725E"/>
    <w:rsid w:val="00477ACD"/>
    <w:rsid w:val="00477FF1"/>
    <w:rsid w:val="004837F8"/>
    <w:rsid w:val="004872B3"/>
    <w:rsid w:val="0048786B"/>
    <w:rsid w:val="00487AAF"/>
    <w:rsid w:val="004905B4"/>
    <w:rsid w:val="004912D9"/>
    <w:rsid w:val="00492516"/>
    <w:rsid w:val="00492F62"/>
    <w:rsid w:val="004943BB"/>
    <w:rsid w:val="0049493C"/>
    <w:rsid w:val="004956C7"/>
    <w:rsid w:val="00495CA6"/>
    <w:rsid w:val="004969E9"/>
    <w:rsid w:val="004977C5"/>
    <w:rsid w:val="004A0B78"/>
    <w:rsid w:val="004A1C5E"/>
    <w:rsid w:val="004A2C12"/>
    <w:rsid w:val="004A3545"/>
    <w:rsid w:val="004A3678"/>
    <w:rsid w:val="004A3B32"/>
    <w:rsid w:val="004A3E5E"/>
    <w:rsid w:val="004A588F"/>
    <w:rsid w:val="004A5E63"/>
    <w:rsid w:val="004A6E09"/>
    <w:rsid w:val="004A6EB7"/>
    <w:rsid w:val="004B030F"/>
    <w:rsid w:val="004B0EB6"/>
    <w:rsid w:val="004B18AC"/>
    <w:rsid w:val="004B2AC4"/>
    <w:rsid w:val="004B2CE2"/>
    <w:rsid w:val="004B42B8"/>
    <w:rsid w:val="004B4A98"/>
    <w:rsid w:val="004B6633"/>
    <w:rsid w:val="004B72B7"/>
    <w:rsid w:val="004B7A9F"/>
    <w:rsid w:val="004B7AB0"/>
    <w:rsid w:val="004C01A8"/>
    <w:rsid w:val="004C125B"/>
    <w:rsid w:val="004C1C88"/>
    <w:rsid w:val="004C328D"/>
    <w:rsid w:val="004C33F0"/>
    <w:rsid w:val="004C3B1F"/>
    <w:rsid w:val="004C486A"/>
    <w:rsid w:val="004C494B"/>
    <w:rsid w:val="004C4EDB"/>
    <w:rsid w:val="004C59C5"/>
    <w:rsid w:val="004C643D"/>
    <w:rsid w:val="004C652E"/>
    <w:rsid w:val="004D1F82"/>
    <w:rsid w:val="004D2763"/>
    <w:rsid w:val="004D3553"/>
    <w:rsid w:val="004D3627"/>
    <w:rsid w:val="004D3A5D"/>
    <w:rsid w:val="004D4744"/>
    <w:rsid w:val="004D486A"/>
    <w:rsid w:val="004D4BEA"/>
    <w:rsid w:val="004D55FA"/>
    <w:rsid w:val="004D5970"/>
    <w:rsid w:val="004D5BB4"/>
    <w:rsid w:val="004D6A9E"/>
    <w:rsid w:val="004D6ECD"/>
    <w:rsid w:val="004D7CDF"/>
    <w:rsid w:val="004E086B"/>
    <w:rsid w:val="004E3D54"/>
    <w:rsid w:val="004E7B5F"/>
    <w:rsid w:val="004F0E56"/>
    <w:rsid w:val="004F24A3"/>
    <w:rsid w:val="004F31E6"/>
    <w:rsid w:val="004F4982"/>
    <w:rsid w:val="004F4B9E"/>
    <w:rsid w:val="004F67B6"/>
    <w:rsid w:val="00500646"/>
    <w:rsid w:val="00500FC0"/>
    <w:rsid w:val="00502555"/>
    <w:rsid w:val="00502666"/>
    <w:rsid w:val="00503367"/>
    <w:rsid w:val="00503F2F"/>
    <w:rsid w:val="00510FED"/>
    <w:rsid w:val="0051366D"/>
    <w:rsid w:val="00514698"/>
    <w:rsid w:val="005148C4"/>
    <w:rsid w:val="00514E55"/>
    <w:rsid w:val="00514F6A"/>
    <w:rsid w:val="0051797D"/>
    <w:rsid w:val="0051799F"/>
    <w:rsid w:val="00520068"/>
    <w:rsid w:val="0052079B"/>
    <w:rsid w:val="005223FB"/>
    <w:rsid w:val="005227E7"/>
    <w:rsid w:val="00523BF5"/>
    <w:rsid w:val="00524004"/>
    <w:rsid w:val="00524F96"/>
    <w:rsid w:val="005256D5"/>
    <w:rsid w:val="005257C5"/>
    <w:rsid w:val="005262CE"/>
    <w:rsid w:val="005266DF"/>
    <w:rsid w:val="00526A10"/>
    <w:rsid w:val="00530232"/>
    <w:rsid w:val="00530282"/>
    <w:rsid w:val="00531770"/>
    <w:rsid w:val="00532264"/>
    <w:rsid w:val="005341CD"/>
    <w:rsid w:val="00534885"/>
    <w:rsid w:val="00534FBF"/>
    <w:rsid w:val="005354E5"/>
    <w:rsid w:val="00536124"/>
    <w:rsid w:val="005368A6"/>
    <w:rsid w:val="005375A9"/>
    <w:rsid w:val="005412EC"/>
    <w:rsid w:val="00542892"/>
    <w:rsid w:val="0054301D"/>
    <w:rsid w:val="00543CDD"/>
    <w:rsid w:val="00543FEE"/>
    <w:rsid w:val="00544CBF"/>
    <w:rsid w:val="005454CC"/>
    <w:rsid w:val="00545768"/>
    <w:rsid w:val="00546BF4"/>
    <w:rsid w:val="005476E7"/>
    <w:rsid w:val="00547DB4"/>
    <w:rsid w:val="005506A7"/>
    <w:rsid w:val="005514CE"/>
    <w:rsid w:val="00552547"/>
    <w:rsid w:val="00552881"/>
    <w:rsid w:val="00552B75"/>
    <w:rsid w:val="00553D21"/>
    <w:rsid w:val="005549F1"/>
    <w:rsid w:val="00554C2C"/>
    <w:rsid w:val="00555658"/>
    <w:rsid w:val="00555A88"/>
    <w:rsid w:val="00555E6A"/>
    <w:rsid w:val="00560BA8"/>
    <w:rsid w:val="00560F11"/>
    <w:rsid w:val="0056114C"/>
    <w:rsid w:val="0056141C"/>
    <w:rsid w:val="00561448"/>
    <w:rsid w:val="00561A91"/>
    <w:rsid w:val="0056362A"/>
    <w:rsid w:val="005658F8"/>
    <w:rsid w:val="00565ECA"/>
    <w:rsid w:val="005662FD"/>
    <w:rsid w:val="005663D9"/>
    <w:rsid w:val="00566BD6"/>
    <w:rsid w:val="00570E4B"/>
    <w:rsid w:val="005710B0"/>
    <w:rsid w:val="005719AB"/>
    <w:rsid w:val="00573B9C"/>
    <w:rsid w:val="00574B22"/>
    <w:rsid w:val="00574FE6"/>
    <w:rsid w:val="00575396"/>
    <w:rsid w:val="00575CD0"/>
    <w:rsid w:val="00575FED"/>
    <w:rsid w:val="005769DD"/>
    <w:rsid w:val="0057747E"/>
    <w:rsid w:val="00580087"/>
    <w:rsid w:val="005801C4"/>
    <w:rsid w:val="00580768"/>
    <w:rsid w:val="00580D8D"/>
    <w:rsid w:val="00581741"/>
    <w:rsid w:val="00581C69"/>
    <w:rsid w:val="00581DC8"/>
    <w:rsid w:val="005823E1"/>
    <w:rsid w:val="00582D13"/>
    <w:rsid w:val="00587AA0"/>
    <w:rsid w:val="00587FB3"/>
    <w:rsid w:val="005901A1"/>
    <w:rsid w:val="00591319"/>
    <w:rsid w:val="00591420"/>
    <w:rsid w:val="00591901"/>
    <w:rsid w:val="00591920"/>
    <w:rsid w:val="00591D0E"/>
    <w:rsid w:val="00591D40"/>
    <w:rsid w:val="00593E07"/>
    <w:rsid w:val="00595527"/>
    <w:rsid w:val="00596008"/>
    <w:rsid w:val="00597373"/>
    <w:rsid w:val="00597759"/>
    <w:rsid w:val="00597C2D"/>
    <w:rsid w:val="005A05CC"/>
    <w:rsid w:val="005A0764"/>
    <w:rsid w:val="005A0841"/>
    <w:rsid w:val="005A1E57"/>
    <w:rsid w:val="005A22AE"/>
    <w:rsid w:val="005A4D37"/>
    <w:rsid w:val="005A5126"/>
    <w:rsid w:val="005A71CD"/>
    <w:rsid w:val="005A7C21"/>
    <w:rsid w:val="005B020A"/>
    <w:rsid w:val="005B1015"/>
    <w:rsid w:val="005B2335"/>
    <w:rsid w:val="005B24B1"/>
    <w:rsid w:val="005B2BF5"/>
    <w:rsid w:val="005B3EF6"/>
    <w:rsid w:val="005B6B6F"/>
    <w:rsid w:val="005C151F"/>
    <w:rsid w:val="005C42C8"/>
    <w:rsid w:val="005C4D7A"/>
    <w:rsid w:val="005C5D21"/>
    <w:rsid w:val="005C7365"/>
    <w:rsid w:val="005C76F0"/>
    <w:rsid w:val="005C7751"/>
    <w:rsid w:val="005D1588"/>
    <w:rsid w:val="005D349B"/>
    <w:rsid w:val="005D4FD7"/>
    <w:rsid w:val="005D5B47"/>
    <w:rsid w:val="005D5B5D"/>
    <w:rsid w:val="005D7265"/>
    <w:rsid w:val="005D7501"/>
    <w:rsid w:val="005D7516"/>
    <w:rsid w:val="005E1E27"/>
    <w:rsid w:val="005E33A9"/>
    <w:rsid w:val="005E3AB6"/>
    <w:rsid w:val="005E3F92"/>
    <w:rsid w:val="005E6FE6"/>
    <w:rsid w:val="005F0E7A"/>
    <w:rsid w:val="005F2404"/>
    <w:rsid w:val="005F2801"/>
    <w:rsid w:val="005F375E"/>
    <w:rsid w:val="005F4786"/>
    <w:rsid w:val="005F5D43"/>
    <w:rsid w:val="005F6EC8"/>
    <w:rsid w:val="005F79BD"/>
    <w:rsid w:val="005F79FD"/>
    <w:rsid w:val="005F7F30"/>
    <w:rsid w:val="0060024F"/>
    <w:rsid w:val="006007FF"/>
    <w:rsid w:val="00601497"/>
    <w:rsid w:val="006034A3"/>
    <w:rsid w:val="00603C1D"/>
    <w:rsid w:val="006048D0"/>
    <w:rsid w:val="00604B8E"/>
    <w:rsid w:val="00604D03"/>
    <w:rsid w:val="00605D80"/>
    <w:rsid w:val="006069C6"/>
    <w:rsid w:val="00610092"/>
    <w:rsid w:val="00610450"/>
    <w:rsid w:val="00610F95"/>
    <w:rsid w:val="00613251"/>
    <w:rsid w:val="00614331"/>
    <w:rsid w:val="0061435D"/>
    <w:rsid w:val="0061451E"/>
    <w:rsid w:val="00614CAC"/>
    <w:rsid w:val="00620B91"/>
    <w:rsid w:val="006228DE"/>
    <w:rsid w:val="00623821"/>
    <w:rsid w:val="00623FB2"/>
    <w:rsid w:val="00624A90"/>
    <w:rsid w:val="00625D87"/>
    <w:rsid w:val="0062639F"/>
    <w:rsid w:val="00626E7E"/>
    <w:rsid w:val="00627E56"/>
    <w:rsid w:val="00630A9A"/>
    <w:rsid w:val="00630DFC"/>
    <w:rsid w:val="0063136E"/>
    <w:rsid w:val="0063173F"/>
    <w:rsid w:val="006323F1"/>
    <w:rsid w:val="00633814"/>
    <w:rsid w:val="00635105"/>
    <w:rsid w:val="00635F7E"/>
    <w:rsid w:val="00636999"/>
    <w:rsid w:val="00636C98"/>
    <w:rsid w:val="006376E4"/>
    <w:rsid w:val="00640481"/>
    <w:rsid w:val="00641438"/>
    <w:rsid w:val="00641E18"/>
    <w:rsid w:val="00642421"/>
    <w:rsid w:val="00643AB1"/>
    <w:rsid w:val="00646E39"/>
    <w:rsid w:val="00646E62"/>
    <w:rsid w:val="00647345"/>
    <w:rsid w:val="0064740B"/>
    <w:rsid w:val="0065242B"/>
    <w:rsid w:val="00654A72"/>
    <w:rsid w:val="006551F2"/>
    <w:rsid w:val="006565C0"/>
    <w:rsid w:val="006572A6"/>
    <w:rsid w:val="00657BD9"/>
    <w:rsid w:val="0066063A"/>
    <w:rsid w:val="0066091A"/>
    <w:rsid w:val="006616DE"/>
    <w:rsid w:val="006624EF"/>
    <w:rsid w:val="00663621"/>
    <w:rsid w:val="006638AB"/>
    <w:rsid w:val="006644A7"/>
    <w:rsid w:val="0066456C"/>
    <w:rsid w:val="0066549B"/>
    <w:rsid w:val="006655EC"/>
    <w:rsid w:val="00666382"/>
    <w:rsid w:val="006666A6"/>
    <w:rsid w:val="006709D2"/>
    <w:rsid w:val="00671736"/>
    <w:rsid w:val="006718CF"/>
    <w:rsid w:val="00673295"/>
    <w:rsid w:val="0067352F"/>
    <w:rsid w:val="006749C0"/>
    <w:rsid w:val="00674F12"/>
    <w:rsid w:val="006750C2"/>
    <w:rsid w:val="00675E9D"/>
    <w:rsid w:val="0067674C"/>
    <w:rsid w:val="006805E3"/>
    <w:rsid w:val="0068123B"/>
    <w:rsid w:val="0068359E"/>
    <w:rsid w:val="00683605"/>
    <w:rsid w:val="00683620"/>
    <w:rsid w:val="00685229"/>
    <w:rsid w:val="006877D4"/>
    <w:rsid w:val="00690497"/>
    <w:rsid w:val="00690576"/>
    <w:rsid w:val="00692B02"/>
    <w:rsid w:val="00692B45"/>
    <w:rsid w:val="00692D7A"/>
    <w:rsid w:val="00693E28"/>
    <w:rsid w:val="00694A0B"/>
    <w:rsid w:val="00694BA8"/>
    <w:rsid w:val="00695BB7"/>
    <w:rsid w:val="006973AE"/>
    <w:rsid w:val="00697AD0"/>
    <w:rsid w:val="00697CB9"/>
    <w:rsid w:val="00697CE8"/>
    <w:rsid w:val="006A0650"/>
    <w:rsid w:val="006A17E5"/>
    <w:rsid w:val="006A2F1F"/>
    <w:rsid w:val="006A33A5"/>
    <w:rsid w:val="006A4933"/>
    <w:rsid w:val="006A4C9E"/>
    <w:rsid w:val="006A5170"/>
    <w:rsid w:val="006A54B1"/>
    <w:rsid w:val="006A57B3"/>
    <w:rsid w:val="006A64C4"/>
    <w:rsid w:val="006A6C21"/>
    <w:rsid w:val="006B15A7"/>
    <w:rsid w:val="006B5936"/>
    <w:rsid w:val="006B5AB4"/>
    <w:rsid w:val="006B5BC2"/>
    <w:rsid w:val="006B6083"/>
    <w:rsid w:val="006B7B50"/>
    <w:rsid w:val="006B7DF2"/>
    <w:rsid w:val="006C077F"/>
    <w:rsid w:val="006C0EB4"/>
    <w:rsid w:val="006C145E"/>
    <w:rsid w:val="006C4B23"/>
    <w:rsid w:val="006C4EE8"/>
    <w:rsid w:val="006C5E02"/>
    <w:rsid w:val="006C6EEB"/>
    <w:rsid w:val="006C7A40"/>
    <w:rsid w:val="006D048F"/>
    <w:rsid w:val="006D0792"/>
    <w:rsid w:val="006D1F2A"/>
    <w:rsid w:val="006D2046"/>
    <w:rsid w:val="006D3C1B"/>
    <w:rsid w:val="006D4337"/>
    <w:rsid w:val="006D482E"/>
    <w:rsid w:val="006D5338"/>
    <w:rsid w:val="006D54E3"/>
    <w:rsid w:val="006D5E75"/>
    <w:rsid w:val="006D6170"/>
    <w:rsid w:val="006D630B"/>
    <w:rsid w:val="006D766E"/>
    <w:rsid w:val="006D7AA3"/>
    <w:rsid w:val="006D7CAB"/>
    <w:rsid w:val="006E0DF2"/>
    <w:rsid w:val="006E1046"/>
    <w:rsid w:val="006E1199"/>
    <w:rsid w:val="006E1DF9"/>
    <w:rsid w:val="006E486E"/>
    <w:rsid w:val="006E6597"/>
    <w:rsid w:val="006E6AB4"/>
    <w:rsid w:val="006E7DE3"/>
    <w:rsid w:val="006F00C2"/>
    <w:rsid w:val="006F0297"/>
    <w:rsid w:val="006F0306"/>
    <w:rsid w:val="006F0A9E"/>
    <w:rsid w:val="006F204C"/>
    <w:rsid w:val="006F349E"/>
    <w:rsid w:val="006F3E4C"/>
    <w:rsid w:val="006F3EAE"/>
    <w:rsid w:val="006F4106"/>
    <w:rsid w:val="006F4298"/>
    <w:rsid w:val="006F430F"/>
    <w:rsid w:val="006F4942"/>
    <w:rsid w:val="006F4C28"/>
    <w:rsid w:val="006F4EAD"/>
    <w:rsid w:val="006F6500"/>
    <w:rsid w:val="006F7C0B"/>
    <w:rsid w:val="00701A0A"/>
    <w:rsid w:val="00702206"/>
    <w:rsid w:val="0070395A"/>
    <w:rsid w:val="00704109"/>
    <w:rsid w:val="00705AD4"/>
    <w:rsid w:val="00706ACB"/>
    <w:rsid w:val="00710111"/>
    <w:rsid w:val="00710567"/>
    <w:rsid w:val="00711A1A"/>
    <w:rsid w:val="00711C1E"/>
    <w:rsid w:val="00713778"/>
    <w:rsid w:val="00713C3C"/>
    <w:rsid w:val="00716E97"/>
    <w:rsid w:val="00720199"/>
    <w:rsid w:val="007211C9"/>
    <w:rsid w:val="007217EF"/>
    <w:rsid w:val="007220C7"/>
    <w:rsid w:val="00724BB8"/>
    <w:rsid w:val="007268C0"/>
    <w:rsid w:val="00730C1B"/>
    <w:rsid w:val="00732774"/>
    <w:rsid w:val="00732CE6"/>
    <w:rsid w:val="00732F6C"/>
    <w:rsid w:val="00733012"/>
    <w:rsid w:val="00735182"/>
    <w:rsid w:val="0073554F"/>
    <w:rsid w:val="00735A3E"/>
    <w:rsid w:val="00737162"/>
    <w:rsid w:val="0073795E"/>
    <w:rsid w:val="00737F55"/>
    <w:rsid w:val="00740323"/>
    <w:rsid w:val="00740E1A"/>
    <w:rsid w:val="00741C1B"/>
    <w:rsid w:val="00743FCF"/>
    <w:rsid w:val="0074432D"/>
    <w:rsid w:val="007502F2"/>
    <w:rsid w:val="00750A75"/>
    <w:rsid w:val="00752906"/>
    <w:rsid w:val="00752ADE"/>
    <w:rsid w:val="00752CF7"/>
    <w:rsid w:val="00753723"/>
    <w:rsid w:val="00753C51"/>
    <w:rsid w:val="00754278"/>
    <w:rsid w:val="00754291"/>
    <w:rsid w:val="007547A5"/>
    <w:rsid w:val="00756E62"/>
    <w:rsid w:val="00757A54"/>
    <w:rsid w:val="00760B1F"/>
    <w:rsid w:val="00760E9F"/>
    <w:rsid w:val="00761240"/>
    <w:rsid w:val="007629F4"/>
    <w:rsid w:val="00763808"/>
    <w:rsid w:val="00763A3F"/>
    <w:rsid w:val="00763D75"/>
    <w:rsid w:val="0076567E"/>
    <w:rsid w:val="0076592D"/>
    <w:rsid w:val="007669C5"/>
    <w:rsid w:val="00766BAB"/>
    <w:rsid w:val="00766EED"/>
    <w:rsid w:val="007714AE"/>
    <w:rsid w:val="00772D41"/>
    <w:rsid w:val="00773C58"/>
    <w:rsid w:val="00774203"/>
    <w:rsid w:val="007742D0"/>
    <w:rsid w:val="00774AFA"/>
    <w:rsid w:val="0077502B"/>
    <w:rsid w:val="007762C9"/>
    <w:rsid w:val="0078037E"/>
    <w:rsid w:val="00780CF9"/>
    <w:rsid w:val="00781CF4"/>
    <w:rsid w:val="00782447"/>
    <w:rsid w:val="007836B0"/>
    <w:rsid w:val="0078397D"/>
    <w:rsid w:val="00784C2D"/>
    <w:rsid w:val="007850D7"/>
    <w:rsid w:val="007860A7"/>
    <w:rsid w:val="00786BDE"/>
    <w:rsid w:val="0079056F"/>
    <w:rsid w:val="00791262"/>
    <w:rsid w:val="007917E3"/>
    <w:rsid w:val="007947CC"/>
    <w:rsid w:val="00794E29"/>
    <w:rsid w:val="00795207"/>
    <w:rsid w:val="0079544A"/>
    <w:rsid w:val="00795BEF"/>
    <w:rsid w:val="007969B3"/>
    <w:rsid w:val="007A023A"/>
    <w:rsid w:val="007A04EE"/>
    <w:rsid w:val="007A0B91"/>
    <w:rsid w:val="007A1B88"/>
    <w:rsid w:val="007A2089"/>
    <w:rsid w:val="007A22F5"/>
    <w:rsid w:val="007A33FE"/>
    <w:rsid w:val="007A5B9D"/>
    <w:rsid w:val="007A6B21"/>
    <w:rsid w:val="007A712C"/>
    <w:rsid w:val="007A76AF"/>
    <w:rsid w:val="007B1933"/>
    <w:rsid w:val="007B1EDD"/>
    <w:rsid w:val="007B4327"/>
    <w:rsid w:val="007B4328"/>
    <w:rsid w:val="007B6AF3"/>
    <w:rsid w:val="007C19F2"/>
    <w:rsid w:val="007C2610"/>
    <w:rsid w:val="007C2CCC"/>
    <w:rsid w:val="007C3FFB"/>
    <w:rsid w:val="007C4AC3"/>
    <w:rsid w:val="007D10C6"/>
    <w:rsid w:val="007D1105"/>
    <w:rsid w:val="007D1BFD"/>
    <w:rsid w:val="007D20AE"/>
    <w:rsid w:val="007D274B"/>
    <w:rsid w:val="007D29E5"/>
    <w:rsid w:val="007D3C7C"/>
    <w:rsid w:val="007D4579"/>
    <w:rsid w:val="007D4D80"/>
    <w:rsid w:val="007D6E9D"/>
    <w:rsid w:val="007E02B9"/>
    <w:rsid w:val="007E0E19"/>
    <w:rsid w:val="007E18AB"/>
    <w:rsid w:val="007E2676"/>
    <w:rsid w:val="007E29DF"/>
    <w:rsid w:val="007E2F28"/>
    <w:rsid w:val="007E456F"/>
    <w:rsid w:val="007E473E"/>
    <w:rsid w:val="007E491D"/>
    <w:rsid w:val="007E501F"/>
    <w:rsid w:val="007E54AD"/>
    <w:rsid w:val="007E621A"/>
    <w:rsid w:val="007F0938"/>
    <w:rsid w:val="007F0CB2"/>
    <w:rsid w:val="007F18C0"/>
    <w:rsid w:val="007F1B51"/>
    <w:rsid w:val="007F1FF1"/>
    <w:rsid w:val="007F2922"/>
    <w:rsid w:val="007F2B89"/>
    <w:rsid w:val="007F2E7C"/>
    <w:rsid w:val="007F41D3"/>
    <w:rsid w:val="007F503F"/>
    <w:rsid w:val="0080058F"/>
    <w:rsid w:val="0080105F"/>
    <w:rsid w:val="00801415"/>
    <w:rsid w:val="00801563"/>
    <w:rsid w:val="008017A2"/>
    <w:rsid w:val="00802814"/>
    <w:rsid w:val="00802FC4"/>
    <w:rsid w:val="008054DD"/>
    <w:rsid w:val="008067B2"/>
    <w:rsid w:val="008068F6"/>
    <w:rsid w:val="00807D11"/>
    <w:rsid w:val="00810CB9"/>
    <w:rsid w:val="00812785"/>
    <w:rsid w:val="00812A4A"/>
    <w:rsid w:val="00812CBF"/>
    <w:rsid w:val="00813455"/>
    <w:rsid w:val="00813835"/>
    <w:rsid w:val="00814D88"/>
    <w:rsid w:val="00814DB1"/>
    <w:rsid w:val="0081586D"/>
    <w:rsid w:val="00815EA6"/>
    <w:rsid w:val="00817490"/>
    <w:rsid w:val="0082057E"/>
    <w:rsid w:val="008212C8"/>
    <w:rsid w:val="00821D11"/>
    <w:rsid w:val="008231F6"/>
    <w:rsid w:val="00824E6E"/>
    <w:rsid w:val="00824EC6"/>
    <w:rsid w:val="0082589F"/>
    <w:rsid w:val="00826054"/>
    <w:rsid w:val="00831375"/>
    <w:rsid w:val="008326B3"/>
    <w:rsid w:val="00832808"/>
    <w:rsid w:val="00832B71"/>
    <w:rsid w:val="00833BB7"/>
    <w:rsid w:val="00833CFB"/>
    <w:rsid w:val="008344FE"/>
    <w:rsid w:val="00835A06"/>
    <w:rsid w:val="008361DA"/>
    <w:rsid w:val="0083662A"/>
    <w:rsid w:val="00836993"/>
    <w:rsid w:val="008400E5"/>
    <w:rsid w:val="0084098C"/>
    <w:rsid w:val="00842BEA"/>
    <w:rsid w:val="00843351"/>
    <w:rsid w:val="008439C1"/>
    <w:rsid w:val="00843AB4"/>
    <w:rsid w:val="00843D52"/>
    <w:rsid w:val="00843E8B"/>
    <w:rsid w:val="00843F65"/>
    <w:rsid w:val="00844DC3"/>
    <w:rsid w:val="00845EAE"/>
    <w:rsid w:val="00846467"/>
    <w:rsid w:val="00846D4F"/>
    <w:rsid w:val="008477BE"/>
    <w:rsid w:val="00847A39"/>
    <w:rsid w:val="0085005C"/>
    <w:rsid w:val="00850104"/>
    <w:rsid w:val="00850CC4"/>
    <w:rsid w:val="00852535"/>
    <w:rsid w:val="00853763"/>
    <w:rsid w:val="00854F9C"/>
    <w:rsid w:val="00855E83"/>
    <w:rsid w:val="0085776B"/>
    <w:rsid w:val="00857781"/>
    <w:rsid w:val="00861A0E"/>
    <w:rsid w:val="00861F10"/>
    <w:rsid w:val="00862A45"/>
    <w:rsid w:val="00863E0B"/>
    <w:rsid w:val="00863F55"/>
    <w:rsid w:val="00864786"/>
    <w:rsid w:val="00864985"/>
    <w:rsid w:val="00864FE1"/>
    <w:rsid w:val="00866DEA"/>
    <w:rsid w:val="00867540"/>
    <w:rsid w:val="00867A9D"/>
    <w:rsid w:val="00870D85"/>
    <w:rsid w:val="0087241B"/>
    <w:rsid w:val="00872CCE"/>
    <w:rsid w:val="00872F84"/>
    <w:rsid w:val="00873D00"/>
    <w:rsid w:val="00873F3F"/>
    <w:rsid w:val="00874A98"/>
    <w:rsid w:val="00874F77"/>
    <w:rsid w:val="008759FA"/>
    <w:rsid w:val="0087669E"/>
    <w:rsid w:val="00877687"/>
    <w:rsid w:val="008806DE"/>
    <w:rsid w:val="008813D2"/>
    <w:rsid w:val="00881E6D"/>
    <w:rsid w:val="00881EC6"/>
    <w:rsid w:val="00882627"/>
    <w:rsid w:val="00882981"/>
    <w:rsid w:val="00882F68"/>
    <w:rsid w:val="00883EA0"/>
    <w:rsid w:val="008846C2"/>
    <w:rsid w:val="00884852"/>
    <w:rsid w:val="00886906"/>
    <w:rsid w:val="00887BC2"/>
    <w:rsid w:val="00890247"/>
    <w:rsid w:val="00890F69"/>
    <w:rsid w:val="008943CC"/>
    <w:rsid w:val="00897083"/>
    <w:rsid w:val="00897744"/>
    <w:rsid w:val="008A00EF"/>
    <w:rsid w:val="008A277E"/>
    <w:rsid w:val="008A331F"/>
    <w:rsid w:val="008A3BC4"/>
    <w:rsid w:val="008A3E43"/>
    <w:rsid w:val="008A4B48"/>
    <w:rsid w:val="008A55E7"/>
    <w:rsid w:val="008A5E99"/>
    <w:rsid w:val="008A6386"/>
    <w:rsid w:val="008A684F"/>
    <w:rsid w:val="008A6A34"/>
    <w:rsid w:val="008A6CC3"/>
    <w:rsid w:val="008A700B"/>
    <w:rsid w:val="008B02B7"/>
    <w:rsid w:val="008B0BD0"/>
    <w:rsid w:val="008B1895"/>
    <w:rsid w:val="008B298A"/>
    <w:rsid w:val="008B2CC6"/>
    <w:rsid w:val="008B437C"/>
    <w:rsid w:val="008B57D2"/>
    <w:rsid w:val="008C0354"/>
    <w:rsid w:val="008C27FC"/>
    <w:rsid w:val="008C4883"/>
    <w:rsid w:val="008C48D2"/>
    <w:rsid w:val="008C567D"/>
    <w:rsid w:val="008C63ED"/>
    <w:rsid w:val="008C68D4"/>
    <w:rsid w:val="008C7613"/>
    <w:rsid w:val="008C7BE8"/>
    <w:rsid w:val="008D0558"/>
    <w:rsid w:val="008D1B8E"/>
    <w:rsid w:val="008D1E8F"/>
    <w:rsid w:val="008D3610"/>
    <w:rsid w:val="008D36B0"/>
    <w:rsid w:val="008D3B9E"/>
    <w:rsid w:val="008D442B"/>
    <w:rsid w:val="008D4F99"/>
    <w:rsid w:val="008D5D35"/>
    <w:rsid w:val="008D6333"/>
    <w:rsid w:val="008D69AA"/>
    <w:rsid w:val="008D6FBE"/>
    <w:rsid w:val="008D74B1"/>
    <w:rsid w:val="008D77D6"/>
    <w:rsid w:val="008D7954"/>
    <w:rsid w:val="008D79D6"/>
    <w:rsid w:val="008E1526"/>
    <w:rsid w:val="008E2B4D"/>
    <w:rsid w:val="008E42FB"/>
    <w:rsid w:val="008E579F"/>
    <w:rsid w:val="008E63DE"/>
    <w:rsid w:val="008F1D49"/>
    <w:rsid w:val="008F29B1"/>
    <w:rsid w:val="008F3358"/>
    <w:rsid w:val="008F40BD"/>
    <w:rsid w:val="008F4BFB"/>
    <w:rsid w:val="008F6380"/>
    <w:rsid w:val="008F68DE"/>
    <w:rsid w:val="008F6D80"/>
    <w:rsid w:val="008F7687"/>
    <w:rsid w:val="008F7A46"/>
    <w:rsid w:val="009002A0"/>
    <w:rsid w:val="009027B6"/>
    <w:rsid w:val="00902EDB"/>
    <w:rsid w:val="00903B97"/>
    <w:rsid w:val="009046D9"/>
    <w:rsid w:val="009050D0"/>
    <w:rsid w:val="00910096"/>
    <w:rsid w:val="009114B7"/>
    <w:rsid w:val="009118C5"/>
    <w:rsid w:val="00913976"/>
    <w:rsid w:val="00916C7F"/>
    <w:rsid w:val="009174B1"/>
    <w:rsid w:val="009175A7"/>
    <w:rsid w:val="00921031"/>
    <w:rsid w:val="00921403"/>
    <w:rsid w:val="00921B97"/>
    <w:rsid w:val="009223B5"/>
    <w:rsid w:val="009224F6"/>
    <w:rsid w:val="0092271A"/>
    <w:rsid w:val="009230E1"/>
    <w:rsid w:val="0092352E"/>
    <w:rsid w:val="0092502D"/>
    <w:rsid w:val="00925676"/>
    <w:rsid w:val="00925BE4"/>
    <w:rsid w:val="0092675A"/>
    <w:rsid w:val="00926947"/>
    <w:rsid w:val="00930F13"/>
    <w:rsid w:val="009311D8"/>
    <w:rsid w:val="00932118"/>
    <w:rsid w:val="00932897"/>
    <w:rsid w:val="009334E6"/>
    <w:rsid w:val="009337F8"/>
    <w:rsid w:val="00933BD7"/>
    <w:rsid w:val="00934C11"/>
    <w:rsid w:val="00935D3B"/>
    <w:rsid w:val="009362EE"/>
    <w:rsid w:val="0093722D"/>
    <w:rsid w:val="009379E1"/>
    <w:rsid w:val="00937F4E"/>
    <w:rsid w:val="00942AD7"/>
    <w:rsid w:val="009442FE"/>
    <w:rsid w:val="009462B4"/>
    <w:rsid w:val="009464CD"/>
    <w:rsid w:val="00946795"/>
    <w:rsid w:val="00946FAF"/>
    <w:rsid w:val="0094702B"/>
    <w:rsid w:val="009505B1"/>
    <w:rsid w:val="00950685"/>
    <w:rsid w:val="00950766"/>
    <w:rsid w:val="0095225A"/>
    <w:rsid w:val="00953350"/>
    <w:rsid w:val="009547D0"/>
    <w:rsid w:val="009553A1"/>
    <w:rsid w:val="0095578F"/>
    <w:rsid w:val="0095655F"/>
    <w:rsid w:val="009604DE"/>
    <w:rsid w:val="00961324"/>
    <w:rsid w:val="0096163F"/>
    <w:rsid w:val="00961F74"/>
    <w:rsid w:val="0096245A"/>
    <w:rsid w:val="00964E81"/>
    <w:rsid w:val="009658C1"/>
    <w:rsid w:val="00966610"/>
    <w:rsid w:val="0096788D"/>
    <w:rsid w:val="00967AA5"/>
    <w:rsid w:val="0097481A"/>
    <w:rsid w:val="009748B5"/>
    <w:rsid w:val="00980A59"/>
    <w:rsid w:val="00981B9A"/>
    <w:rsid w:val="00982AB3"/>
    <w:rsid w:val="00984044"/>
    <w:rsid w:val="00984660"/>
    <w:rsid w:val="00984751"/>
    <w:rsid w:val="00990430"/>
    <w:rsid w:val="00992D20"/>
    <w:rsid w:val="009937C4"/>
    <w:rsid w:val="00993CF7"/>
    <w:rsid w:val="00994658"/>
    <w:rsid w:val="0099571E"/>
    <w:rsid w:val="00996126"/>
    <w:rsid w:val="009A0621"/>
    <w:rsid w:val="009A06CE"/>
    <w:rsid w:val="009A0BB4"/>
    <w:rsid w:val="009A0C63"/>
    <w:rsid w:val="009A104D"/>
    <w:rsid w:val="009A1CF4"/>
    <w:rsid w:val="009A276D"/>
    <w:rsid w:val="009A3199"/>
    <w:rsid w:val="009A4974"/>
    <w:rsid w:val="009A53FA"/>
    <w:rsid w:val="009A550A"/>
    <w:rsid w:val="009A5F5B"/>
    <w:rsid w:val="009A6880"/>
    <w:rsid w:val="009B1588"/>
    <w:rsid w:val="009B1689"/>
    <w:rsid w:val="009B5236"/>
    <w:rsid w:val="009B5F98"/>
    <w:rsid w:val="009B6661"/>
    <w:rsid w:val="009B73F7"/>
    <w:rsid w:val="009C0A78"/>
    <w:rsid w:val="009C2093"/>
    <w:rsid w:val="009C2342"/>
    <w:rsid w:val="009C2A04"/>
    <w:rsid w:val="009C34F6"/>
    <w:rsid w:val="009C4716"/>
    <w:rsid w:val="009C482C"/>
    <w:rsid w:val="009C57E9"/>
    <w:rsid w:val="009C600B"/>
    <w:rsid w:val="009C65A0"/>
    <w:rsid w:val="009C6B45"/>
    <w:rsid w:val="009C7903"/>
    <w:rsid w:val="009D2565"/>
    <w:rsid w:val="009D34D6"/>
    <w:rsid w:val="009D3A86"/>
    <w:rsid w:val="009D3E9D"/>
    <w:rsid w:val="009D4C30"/>
    <w:rsid w:val="009D552C"/>
    <w:rsid w:val="009D6BC5"/>
    <w:rsid w:val="009D6CD6"/>
    <w:rsid w:val="009D773F"/>
    <w:rsid w:val="009E0AD1"/>
    <w:rsid w:val="009E15A0"/>
    <w:rsid w:val="009E1ACC"/>
    <w:rsid w:val="009E1C14"/>
    <w:rsid w:val="009E26C7"/>
    <w:rsid w:val="009E29E3"/>
    <w:rsid w:val="009E3AED"/>
    <w:rsid w:val="009E4D30"/>
    <w:rsid w:val="009E5FE0"/>
    <w:rsid w:val="009E75C0"/>
    <w:rsid w:val="009E7D2F"/>
    <w:rsid w:val="009F0D65"/>
    <w:rsid w:val="009F1B5F"/>
    <w:rsid w:val="009F1DB5"/>
    <w:rsid w:val="009F28DB"/>
    <w:rsid w:val="009F33F9"/>
    <w:rsid w:val="009F4F01"/>
    <w:rsid w:val="009F6A21"/>
    <w:rsid w:val="009F71F2"/>
    <w:rsid w:val="009F71F8"/>
    <w:rsid w:val="009F7B7F"/>
    <w:rsid w:val="00A00F1E"/>
    <w:rsid w:val="00A02015"/>
    <w:rsid w:val="00A030E8"/>
    <w:rsid w:val="00A03F1C"/>
    <w:rsid w:val="00A045F3"/>
    <w:rsid w:val="00A06514"/>
    <w:rsid w:val="00A1078B"/>
    <w:rsid w:val="00A10C9B"/>
    <w:rsid w:val="00A148DE"/>
    <w:rsid w:val="00A15862"/>
    <w:rsid w:val="00A1665C"/>
    <w:rsid w:val="00A16A08"/>
    <w:rsid w:val="00A20241"/>
    <w:rsid w:val="00A20CD3"/>
    <w:rsid w:val="00A217A8"/>
    <w:rsid w:val="00A2225C"/>
    <w:rsid w:val="00A2420D"/>
    <w:rsid w:val="00A247E2"/>
    <w:rsid w:val="00A258F3"/>
    <w:rsid w:val="00A25993"/>
    <w:rsid w:val="00A26628"/>
    <w:rsid w:val="00A2790D"/>
    <w:rsid w:val="00A301C8"/>
    <w:rsid w:val="00A30647"/>
    <w:rsid w:val="00A324A9"/>
    <w:rsid w:val="00A32D40"/>
    <w:rsid w:val="00A3301E"/>
    <w:rsid w:val="00A34420"/>
    <w:rsid w:val="00A350ED"/>
    <w:rsid w:val="00A35B43"/>
    <w:rsid w:val="00A36652"/>
    <w:rsid w:val="00A36C58"/>
    <w:rsid w:val="00A37BF0"/>
    <w:rsid w:val="00A400F3"/>
    <w:rsid w:val="00A405F5"/>
    <w:rsid w:val="00A44137"/>
    <w:rsid w:val="00A45877"/>
    <w:rsid w:val="00A46E7F"/>
    <w:rsid w:val="00A47D95"/>
    <w:rsid w:val="00A5071B"/>
    <w:rsid w:val="00A51010"/>
    <w:rsid w:val="00A51582"/>
    <w:rsid w:val="00A54D9E"/>
    <w:rsid w:val="00A560F9"/>
    <w:rsid w:val="00A565A5"/>
    <w:rsid w:val="00A602B3"/>
    <w:rsid w:val="00A60513"/>
    <w:rsid w:val="00A619EE"/>
    <w:rsid w:val="00A61B91"/>
    <w:rsid w:val="00A61C0B"/>
    <w:rsid w:val="00A62526"/>
    <w:rsid w:val="00A6272F"/>
    <w:rsid w:val="00A636D2"/>
    <w:rsid w:val="00A63E79"/>
    <w:rsid w:val="00A64F46"/>
    <w:rsid w:val="00A6516D"/>
    <w:rsid w:val="00A65675"/>
    <w:rsid w:val="00A6593D"/>
    <w:rsid w:val="00A65D8F"/>
    <w:rsid w:val="00A67BD3"/>
    <w:rsid w:val="00A71B93"/>
    <w:rsid w:val="00A720C9"/>
    <w:rsid w:val="00A74893"/>
    <w:rsid w:val="00A7556B"/>
    <w:rsid w:val="00A77085"/>
    <w:rsid w:val="00A7787D"/>
    <w:rsid w:val="00A77AF4"/>
    <w:rsid w:val="00A77DDF"/>
    <w:rsid w:val="00A81E97"/>
    <w:rsid w:val="00A83E1F"/>
    <w:rsid w:val="00A84323"/>
    <w:rsid w:val="00A86B89"/>
    <w:rsid w:val="00A86CA8"/>
    <w:rsid w:val="00A87509"/>
    <w:rsid w:val="00A87A72"/>
    <w:rsid w:val="00A908F4"/>
    <w:rsid w:val="00A90A06"/>
    <w:rsid w:val="00A9191B"/>
    <w:rsid w:val="00A91FF1"/>
    <w:rsid w:val="00A92A59"/>
    <w:rsid w:val="00A92D48"/>
    <w:rsid w:val="00A93ABF"/>
    <w:rsid w:val="00A96A1B"/>
    <w:rsid w:val="00A96FE3"/>
    <w:rsid w:val="00A97B00"/>
    <w:rsid w:val="00AA0738"/>
    <w:rsid w:val="00AA3C90"/>
    <w:rsid w:val="00AA48E8"/>
    <w:rsid w:val="00AA51AA"/>
    <w:rsid w:val="00AA6579"/>
    <w:rsid w:val="00AA667B"/>
    <w:rsid w:val="00AA6DA7"/>
    <w:rsid w:val="00AA7226"/>
    <w:rsid w:val="00AB0B3F"/>
    <w:rsid w:val="00AB1A05"/>
    <w:rsid w:val="00AB21F4"/>
    <w:rsid w:val="00AB383D"/>
    <w:rsid w:val="00AB49DF"/>
    <w:rsid w:val="00AB5F98"/>
    <w:rsid w:val="00AB6646"/>
    <w:rsid w:val="00AB710B"/>
    <w:rsid w:val="00AC0C66"/>
    <w:rsid w:val="00AC2BA1"/>
    <w:rsid w:val="00AC3598"/>
    <w:rsid w:val="00AC607F"/>
    <w:rsid w:val="00AC668C"/>
    <w:rsid w:val="00AC7E28"/>
    <w:rsid w:val="00AD1050"/>
    <w:rsid w:val="00AD15B2"/>
    <w:rsid w:val="00AD5309"/>
    <w:rsid w:val="00AD6904"/>
    <w:rsid w:val="00AD6B00"/>
    <w:rsid w:val="00AD7ECA"/>
    <w:rsid w:val="00AE00C4"/>
    <w:rsid w:val="00AE1385"/>
    <w:rsid w:val="00AE13CB"/>
    <w:rsid w:val="00AE1848"/>
    <w:rsid w:val="00AE26F0"/>
    <w:rsid w:val="00AE384A"/>
    <w:rsid w:val="00AE45F0"/>
    <w:rsid w:val="00AE4693"/>
    <w:rsid w:val="00AE52BB"/>
    <w:rsid w:val="00AE59D1"/>
    <w:rsid w:val="00AE7042"/>
    <w:rsid w:val="00AE779D"/>
    <w:rsid w:val="00AF15A3"/>
    <w:rsid w:val="00AF26D2"/>
    <w:rsid w:val="00AF2D14"/>
    <w:rsid w:val="00AF30FD"/>
    <w:rsid w:val="00AF34E6"/>
    <w:rsid w:val="00AF39CF"/>
    <w:rsid w:val="00AF3B08"/>
    <w:rsid w:val="00AF3BA3"/>
    <w:rsid w:val="00AF3E10"/>
    <w:rsid w:val="00AF4F6E"/>
    <w:rsid w:val="00AF5BEB"/>
    <w:rsid w:val="00AF5D2A"/>
    <w:rsid w:val="00B01B5C"/>
    <w:rsid w:val="00B023C3"/>
    <w:rsid w:val="00B027BE"/>
    <w:rsid w:val="00B02BB6"/>
    <w:rsid w:val="00B04794"/>
    <w:rsid w:val="00B05B90"/>
    <w:rsid w:val="00B0655C"/>
    <w:rsid w:val="00B07EC6"/>
    <w:rsid w:val="00B10501"/>
    <w:rsid w:val="00B108F8"/>
    <w:rsid w:val="00B10DE4"/>
    <w:rsid w:val="00B111B6"/>
    <w:rsid w:val="00B13DA3"/>
    <w:rsid w:val="00B14416"/>
    <w:rsid w:val="00B14613"/>
    <w:rsid w:val="00B1675E"/>
    <w:rsid w:val="00B16C88"/>
    <w:rsid w:val="00B16E72"/>
    <w:rsid w:val="00B17CB5"/>
    <w:rsid w:val="00B17E19"/>
    <w:rsid w:val="00B2026B"/>
    <w:rsid w:val="00B2280D"/>
    <w:rsid w:val="00B231BB"/>
    <w:rsid w:val="00B233C3"/>
    <w:rsid w:val="00B236BE"/>
    <w:rsid w:val="00B247A6"/>
    <w:rsid w:val="00B248C3"/>
    <w:rsid w:val="00B248D8"/>
    <w:rsid w:val="00B25C0E"/>
    <w:rsid w:val="00B26311"/>
    <w:rsid w:val="00B26434"/>
    <w:rsid w:val="00B26D43"/>
    <w:rsid w:val="00B26E08"/>
    <w:rsid w:val="00B26E6C"/>
    <w:rsid w:val="00B270FE"/>
    <w:rsid w:val="00B272BE"/>
    <w:rsid w:val="00B276FA"/>
    <w:rsid w:val="00B27D63"/>
    <w:rsid w:val="00B30C61"/>
    <w:rsid w:val="00B31A47"/>
    <w:rsid w:val="00B34B22"/>
    <w:rsid w:val="00B34D4B"/>
    <w:rsid w:val="00B35604"/>
    <w:rsid w:val="00B37D3E"/>
    <w:rsid w:val="00B4048B"/>
    <w:rsid w:val="00B40845"/>
    <w:rsid w:val="00B40B43"/>
    <w:rsid w:val="00B40B58"/>
    <w:rsid w:val="00B40F58"/>
    <w:rsid w:val="00B42467"/>
    <w:rsid w:val="00B42FBF"/>
    <w:rsid w:val="00B43231"/>
    <w:rsid w:val="00B45909"/>
    <w:rsid w:val="00B46357"/>
    <w:rsid w:val="00B46DAE"/>
    <w:rsid w:val="00B46EC9"/>
    <w:rsid w:val="00B50164"/>
    <w:rsid w:val="00B50476"/>
    <w:rsid w:val="00B50639"/>
    <w:rsid w:val="00B51361"/>
    <w:rsid w:val="00B52600"/>
    <w:rsid w:val="00B526DC"/>
    <w:rsid w:val="00B5432E"/>
    <w:rsid w:val="00B54C30"/>
    <w:rsid w:val="00B5581D"/>
    <w:rsid w:val="00B56F4B"/>
    <w:rsid w:val="00B62936"/>
    <w:rsid w:val="00B63814"/>
    <w:rsid w:val="00B64022"/>
    <w:rsid w:val="00B641DF"/>
    <w:rsid w:val="00B651EF"/>
    <w:rsid w:val="00B657C4"/>
    <w:rsid w:val="00B65927"/>
    <w:rsid w:val="00B66B00"/>
    <w:rsid w:val="00B67E37"/>
    <w:rsid w:val="00B704DA"/>
    <w:rsid w:val="00B705DA"/>
    <w:rsid w:val="00B715A9"/>
    <w:rsid w:val="00B71FB9"/>
    <w:rsid w:val="00B724A4"/>
    <w:rsid w:val="00B72EC6"/>
    <w:rsid w:val="00B732FA"/>
    <w:rsid w:val="00B73887"/>
    <w:rsid w:val="00B73FE7"/>
    <w:rsid w:val="00B74224"/>
    <w:rsid w:val="00B743B7"/>
    <w:rsid w:val="00B74BC9"/>
    <w:rsid w:val="00B75637"/>
    <w:rsid w:val="00B771A7"/>
    <w:rsid w:val="00B77780"/>
    <w:rsid w:val="00B77BAD"/>
    <w:rsid w:val="00B83B04"/>
    <w:rsid w:val="00B84261"/>
    <w:rsid w:val="00B846E9"/>
    <w:rsid w:val="00B84975"/>
    <w:rsid w:val="00B858A3"/>
    <w:rsid w:val="00B863B2"/>
    <w:rsid w:val="00B87185"/>
    <w:rsid w:val="00B876B1"/>
    <w:rsid w:val="00B87EF0"/>
    <w:rsid w:val="00B90935"/>
    <w:rsid w:val="00B90B2E"/>
    <w:rsid w:val="00B919FB"/>
    <w:rsid w:val="00B92F45"/>
    <w:rsid w:val="00B9348A"/>
    <w:rsid w:val="00B9368F"/>
    <w:rsid w:val="00B943EC"/>
    <w:rsid w:val="00B95455"/>
    <w:rsid w:val="00B97858"/>
    <w:rsid w:val="00B97C8B"/>
    <w:rsid w:val="00BA0383"/>
    <w:rsid w:val="00BA0B29"/>
    <w:rsid w:val="00BA1737"/>
    <w:rsid w:val="00BA2177"/>
    <w:rsid w:val="00BA3156"/>
    <w:rsid w:val="00BA31D7"/>
    <w:rsid w:val="00BA5770"/>
    <w:rsid w:val="00BB0038"/>
    <w:rsid w:val="00BB0648"/>
    <w:rsid w:val="00BB1826"/>
    <w:rsid w:val="00BB1890"/>
    <w:rsid w:val="00BB1CFE"/>
    <w:rsid w:val="00BB35CC"/>
    <w:rsid w:val="00BB3932"/>
    <w:rsid w:val="00BB3967"/>
    <w:rsid w:val="00BB4BEF"/>
    <w:rsid w:val="00BB58BA"/>
    <w:rsid w:val="00BB5D30"/>
    <w:rsid w:val="00BB60E7"/>
    <w:rsid w:val="00BB7356"/>
    <w:rsid w:val="00BC0044"/>
    <w:rsid w:val="00BC02CD"/>
    <w:rsid w:val="00BC1534"/>
    <w:rsid w:val="00BC1805"/>
    <w:rsid w:val="00BC1C6B"/>
    <w:rsid w:val="00BC2571"/>
    <w:rsid w:val="00BC287A"/>
    <w:rsid w:val="00BC3519"/>
    <w:rsid w:val="00BC3C06"/>
    <w:rsid w:val="00BC4072"/>
    <w:rsid w:val="00BC5A2C"/>
    <w:rsid w:val="00BC5D41"/>
    <w:rsid w:val="00BC5DC5"/>
    <w:rsid w:val="00BC7217"/>
    <w:rsid w:val="00BC75E6"/>
    <w:rsid w:val="00BC765F"/>
    <w:rsid w:val="00BC7A5B"/>
    <w:rsid w:val="00BD20D8"/>
    <w:rsid w:val="00BD2841"/>
    <w:rsid w:val="00BD2F1D"/>
    <w:rsid w:val="00BD34CA"/>
    <w:rsid w:val="00BD45CF"/>
    <w:rsid w:val="00BD4ACA"/>
    <w:rsid w:val="00BD4F6B"/>
    <w:rsid w:val="00BD6ACE"/>
    <w:rsid w:val="00BD794C"/>
    <w:rsid w:val="00BE0098"/>
    <w:rsid w:val="00BE0895"/>
    <w:rsid w:val="00BE4337"/>
    <w:rsid w:val="00BE4D09"/>
    <w:rsid w:val="00BE5C4B"/>
    <w:rsid w:val="00BE6B61"/>
    <w:rsid w:val="00BF182E"/>
    <w:rsid w:val="00BF2B8A"/>
    <w:rsid w:val="00BF5490"/>
    <w:rsid w:val="00C005DD"/>
    <w:rsid w:val="00C01BCB"/>
    <w:rsid w:val="00C029E4"/>
    <w:rsid w:val="00C02E6E"/>
    <w:rsid w:val="00C04A87"/>
    <w:rsid w:val="00C05E19"/>
    <w:rsid w:val="00C06E1A"/>
    <w:rsid w:val="00C0791A"/>
    <w:rsid w:val="00C07D1F"/>
    <w:rsid w:val="00C1144D"/>
    <w:rsid w:val="00C13F5A"/>
    <w:rsid w:val="00C141F1"/>
    <w:rsid w:val="00C14765"/>
    <w:rsid w:val="00C14831"/>
    <w:rsid w:val="00C152DF"/>
    <w:rsid w:val="00C159A0"/>
    <w:rsid w:val="00C167F1"/>
    <w:rsid w:val="00C1729E"/>
    <w:rsid w:val="00C2081A"/>
    <w:rsid w:val="00C20CFA"/>
    <w:rsid w:val="00C226F6"/>
    <w:rsid w:val="00C22A9A"/>
    <w:rsid w:val="00C23382"/>
    <w:rsid w:val="00C2399E"/>
    <w:rsid w:val="00C23AF8"/>
    <w:rsid w:val="00C2491C"/>
    <w:rsid w:val="00C262FC"/>
    <w:rsid w:val="00C26AEF"/>
    <w:rsid w:val="00C332F0"/>
    <w:rsid w:val="00C33FA8"/>
    <w:rsid w:val="00C3477E"/>
    <w:rsid w:val="00C37892"/>
    <w:rsid w:val="00C40244"/>
    <w:rsid w:val="00C403CD"/>
    <w:rsid w:val="00C404F7"/>
    <w:rsid w:val="00C41AF1"/>
    <w:rsid w:val="00C42F00"/>
    <w:rsid w:val="00C4631D"/>
    <w:rsid w:val="00C4685E"/>
    <w:rsid w:val="00C46B86"/>
    <w:rsid w:val="00C500AA"/>
    <w:rsid w:val="00C51F57"/>
    <w:rsid w:val="00C53E4B"/>
    <w:rsid w:val="00C54B84"/>
    <w:rsid w:val="00C551A3"/>
    <w:rsid w:val="00C55441"/>
    <w:rsid w:val="00C5547A"/>
    <w:rsid w:val="00C560CD"/>
    <w:rsid w:val="00C56C9B"/>
    <w:rsid w:val="00C56FDE"/>
    <w:rsid w:val="00C60B10"/>
    <w:rsid w:val="00C619D9"/>
    <w:rsid w:val="00C624C1"/>
    <w:rsid w:val="00C62C9D"/>
    <w:rsid w:val="00C634BB"/>
    <w:rsid w:val="00C636A2"/>
    <w:rsid w:val="00C63C99"/>
    <w:rsid w:val="00C63CF0"/>
    <w:rsid w:val="00C64E24"/>
    <w:rsid w:val="00C650F8"/>
    <w:rsid w:val="00C65930"/>
    <w:rsid w:val="00C65E8C"/>
    <w:rsid w:val="00C6751B"/>
    <w:rsid w:val="00C70FB0"/>
    <w:rsid w:val="00C712CF"/>
    <w:rsid w:val="00C7176C"/>
    <w:rsid w:val="00C719A7"/>
    <w:rsid w:val="00C71E2B"/>
    <w:rsid w:val="00C72631"/>
    <w:rsid w:val="00C73CD2"/>
    <w:rsid w:val="00C74647"/>
    <w:rsid w:val="00C74CE8"/>
    <w:rsid w:val="00C75D0E"/>
    <w:rsid w:val="00C770A1"/>
    <w:rsid w:val="00C77B8F"/>
    <w:rsid w:val="00C79ACD"/>
    <w:rsid w:val="00C80095"/>
    <w:rsid w:val="00C811ED"/>
    <w:rsid w:val="00C829D3"/>
    <w:rsid w:val="00C836E2"/>
    <w:rsid w:val="00C83B26"/>
    <w:rsid w:val="00C84C15"/>
    <w:rsid w:val="00C85871"/>
    <w:rsid w:val="00C85D5A"/>
    <w:rsid w:val="00C85F78"/>
    <w:rsid w:val="00C87E67"/>
    <w:rsid w:val="00C9094A"/>
    <w:rsid w:val="00C9147E"/>
    <w:rsid w:val="00C91A18"/>
    <w:rsid w:val="00C91D5C"/>
    <w:rsid w:val="00C954AE"/>
    <w:rsid w:val="00C954C4"/>
    <w:rsid w:val="00C96003"/>
    <w:rsid w:val="00C96812"/>
    <w:rsid w:val="00CA0E0D"/>
    <w:rsid w:val="00CA329E"/>
    <w:rsid w:val="00CA449B"/>
    <w:rsid w:val="00CA4A4B"/>
    <w:rsid w:val="00CA4D68"/>
    <w:rsid w:val="00CA4FB7"/>
    <w:rsid w:val="00CA63C7"/>
    <w:rsid w:val="00CA678B"/>
    <w:rsid w:val="00CA6F8D"/>
    <w:rsid w:val="00CB0011"/>
    <w:rsid w:val="00CB0693"/>
    <w:rsid w:val="00CB1175"/>
    <w:rsid w:val="00CB1213"/>
    <w:rsid w:val="00CB216A"/>
    <w:rsid w:val="00CB38AC"/>
    <w:rsid w:val="00CB3C22"/>
    <w:rsid w:val="00CB3F02"/>
    <w:rsid w:val="00CB3F6E"/>
    <w:rsid w:val="00CB5165"/>
    <w:rsid w:val="00CB5911"/>
    <w:rsid w:val="00CB6537"/>
    <w:rsid w:val="00CB65B5"/>
    <w:rsid w:val="00CB6AE5"/>
    <w:rsid w:val="00CB6D4A"/>
    <w:rsid w:val="00CB7883"/>
    <w:rsid w:val="00CC0E51"/>
    <w:rsid w:val="00CC1A40"/>
    <w:rsid w:val="00CC271B"/>
    <w:rsid w:val="00CC2DE2"/>
    <w:rsid w:val="00CC45BB"/>
    <w:rsid w:val="00CC4845"/>
    <w:rsid w:val="00CC4F62"/>
    <w:rsid w:val="00CC6AA8"/>
    <w:rsid w:val="00CC716A"/>
    <w:rsid w:val="00CC73A5"/>
    <w:rsid w:val="00CD02B3"/>
    <w:rsid w:val="00CD09B6"/>
    <w:rsid w:val="00CD0B17"/>
    <w:rsid w:val="00CD1BEC"/>
    <w:rsid w:val="00CD2F0C"/>
    <w:rsid w:val="00CD4B43"/>
    <w:rsid w:val="00CD551E"/>
    <w:rsid w:val="00CD5783"/>
    <w:rsid w:val="00CD5955"/>
    <w:rsid w:val="00CD6D1B"/>
    <w:rsid w:val="00CD72B8"/>
    <w:rsid w:val="00CD78EF"/>
    <w:rsid w:val="00CE09CA"/>
    <w:rsid w:val="00CE0E09"/>
    <w:rsid w:val="00CE12A8"/>
    <w:rsid w:val="00CE2279"/>
    <w:rsid w:val="00CE2F17"/>
    <w:rsid w:val="00CE3812"/>
    <w:rsid w:val="00CE3CD9"/>
    <w:rsid w:val="00CE454F"/>
    <w:rsid w:val="00CE4922"/>
    <w:rsid w:val="00CE52B2"/>
    <w:rsid w:val="00CE5D64"/>
    <w:rsid w:val="00CE6024"/>
    <w:rsid w:val="00CE6207"/>
    <w:rsid w:val="00CE666D"/>
    <w:rsid w:val="00CE6C99"/>
    <w:rsid w:val="00CE6F3C"/>
    <w:rsid w:val="00CE7029"/>
    <w:rsid w:val="00CE714E"/>
    <w:rsid w:val="00CE7B5C"/>
    <w:rsid w:val="00CE7FE7"/>
    <w:rsid w:val="00CF2F96"/>
    <w:rsid w:val="00CF3164"/>
    <w:rsid w:val="00CF46AE"/>
    <w:rsid w:val="00CF71E4"/>
    <w:rsid w:val="00D00F5F"/>
    <w:rsid w:val="00D02BEE"/>
    <w:rsid w:val="00D02D26"/>
    <w:rsid w:val="00D033B4"/>
    <w:rsid w:val="00D03865"/>
    <w:rsid w:val="00D0387B"/>
    <w:rsid w:val="00D046FA"/>
    <w:rsid w:val="00D0593D"/>
    <w:rsid w:val="00D05EB9"/>
    <w:rsid w:val="00D0697F"/>
    <w:rsid w:val="00D13B9B"/>
    <w:rsid w:val="00D13C79"/>
    <w:rsid w:val="00D144B9"/>
    <w:rsid w:val="00D14E4A"/>
    <w:rsid w:val="00D15823"/>
    <w:rsid w:val="00D15D8A"/>
    <w:rsid w:val="00D15D9E"/>
    <w:rsid w:val="00D1732C"/>
    <w:rsid w:val="00D17E51"/>
    <w:rsid w:val="00D2001F"/>
    <w:rsid w:val="00D2146B"/>
    <w:rsid w:val="00D24907"/>
    <w:rsid w:val="00D2591C"/>
    <w:rsid w:val="00D26E43"/>
    <w:rsid w:val="00D30778"/>
    <w:rsid w:val="00D30AA5"/>
    <w:rsid w:val="00D3154C"/>
    <w:rsid w:val="00D32374"/>
    <w:rsid w:val="00D32885"/>
    <w:rsid w:val="00D3405B"/>
    <w:rsid w:val="00D36D07"/>
    <w:rsid w:val="00D372E4"/>
    <w:rsid w:val="00D37B74"/>
    <w:rsid w:val="00D4074D"/>
    <w:rsid w:val="00D413AF"/>
    <w:rsid w:val="00D44464"/>
    <w:rsid w:val="00D451EF"/>
    <w:rsid w:val="00D45F23"/>
    <w:rsid w:val="00D46B0B"/>
    <w:rsid w:val="00D46F65"/>
    <w:rsid w:val="00D4794D"/>
    <w:rsid w:val="00D47D9F"/>
    <w:rsid w:val="00D502F0"/>
    <w:rsid w:val="00D50B32"/>
    <w:rsid w:val="00D53CC4"/>
    <w:rsid w:val="00D5454F"/>
    <w:rsid w:val="00D54FF2"/>
    <w:rsid w:val="00D55D23"/>
    <w:rsid w:val="00D56BFE"/>
    <w:rsid w:val="00D60576"/>
    <w:rsid w:val="00D605C3"/>
    <w:rsid w:val="00D61140"/>
    <w:rsid w:val="00D61384"/>
    <w:rsid w:val="00D64675"/>
    <w:rsid w:val="00D654D7"/>
    <w:rsid w:val="00D65657"/>
    <w:rsid w:val="00D6625B"/>
    <w:rsid w:val="00D66799"/>
    <w:rsid w:val="00D67CF6"/>
    <w:rsid w:val="00D71BF3"/>
    <w:rsid w:val="00D725A1"/>
    <w:rsid w:val="00D7289D"/>
    <w:rsid w:val="00D7600A"/>
    <w:rsid w:val="00D81FE0"/>
    <w:rsid w:val="00D8392D"/>
    <w:rsid w:val="00D86CB3"/>
    <w:rsid w:val="00D872FE"/>
    <w:rsid w:val="00D907DF"/>
    <w:rsid w:val="00D92C3C"/>
    <w:rsid w:val="00D92E7B"/>
    <w:rsid w:val="00D93807"/>
    <w:rsid w:val="00D93F92"/>
    <w:rsid w:val="00D94E54"/>
    <w:rsid w:val="00D9574A"/>
    <w:rsid w:val="00D96E53"/>
    <w:rsid w:val="00D9713D"/>
    <w:rsid w:val="00DA0238"/>
    <w:rsid w:val="00DA029D"/>
    <w:rsid w:val="00DA040A"/>
    <w:rsid w:val="00DA04FA"/>
    <w:rsid w:val="00DA09B7"/>
    <w:rsid w:val="00DA18AC"/>
    <w:rsid w:val="00DA2395"/>
    <w:rsid w:val="00DA2E93"/>
    <w:rsid w:val="00DA322E"/>
    <w:rsid w:val="00DA3ACE"/>
    <w:rsid w:val="00DA43E2"/>
    <w:rsid w:val="00DA5385"/>
    <w:rsid w:val="00DA5701"/>
    <w:rsid w:val="00DA5EF9"/>
    <w:rsid w:val="00DB0243"/>
    <w:rsid w:val="00DB0B2A"/>
    <w:rsid w:val="00DB1815"/>
    <w:rsid w:val="00DB1D06"/>
    <w:rsid w:val="00DB2258"/>
    <w:rsid w:val="00DB420C"/>
    <w:rsid w:val="00DB5774"/>
    <w:rsid w:val="00DB5E07"/>
    <w:rsid w:val="00DB6438"/>
    <w:rsid w:val="00DB661B"/>
    <w:rsid w:val="00DB7263"/>
    <w:rsid w:val="00DC138F"/>
    <w:rsid w:val="00DC1CDE"/>
    <w:rsid w:val="00DC2F11"/>
    <w:rsid w:val="00DC396C"/>
    <w:rsid w:val="00DC3BB7"/>
    <w:rsid w:val="00DC3DCE"/>
    <w:rsid w:val="00DC42C4"/>
    <w:rsid w:val="00DC67ED"/>
    <w:rsid w:val="00DC69A8"/>
    <w:rsid w:val="00DC6F8D"/>
    <w:rsid w:val="00DD119D"/>
    <w:rsid w:val="00DD1240"/>
    <w:rsid w:val="00DD1B01"/>
    <w:rsid w:val="00DD38FE"/>
    <w:rsid w:val="00DD3938"/>
    <w:rsid w:val="00DD3983"/>
    <w:rsid w:val="00DD3CF8"/>
    <w:rsid w:val="00DD5D46"/>
    <w:rsid w:val="00DD7A3C"/>
    <w:rsid w:val="00DD7CF1"/>
    <w:rsid w:val="00DE0DB1"/>
    <w:rsid w:val="00DE10D6"/>
    <w:rsid w:val="00DE15B7"/>
    <w:rsid w:val="00DE2AE0"/>
    <w:rsid w:val="00DE3027"/>
    <w:rsid w:val="00DE33ED"/>
    <w:rsid w:val="00DE3F61"/>
    <w:rsid w:val="00DE4B43"/>
    <w:rsid w:val="00DE65B9"/>
    <w:rsid w:val="00DE722A"/>
    <w:rsid w:val="00DE7AE8"/>
    <w:rsid w:val="00DF0371"/>
    <w:rsid w:val="00DF3650"/>
    <w:rsid w:val="00DF397E"/>
    <w:rsid w:val="00DF4242"/>
    <w:rsid w:val="00DF4A4E"/>
    <w:rsid w:val="00DF4AC5"/>
    <w:rsid w:val="00DF5630"/>
    <w:rsid w:val="00DF5D87"/>
    <w:rsid w:val="00DF7B44"/>
    <w:rsid w:val="00E00767"/>
    <w:rsid w:val="00E00C03"/>
    <w:rsid w:val="00E01A0E"/>
    <w:rsid w:val="00E02E0C"/>
    <w:rsid w:val="00E04709"/>
    <w:rsid w:val="00E04DD7"/>
    <w:rsid w:val="00E0617C"/>
    <w:rsid w:val="00E073B9"/>
    <w:rsid w:val="00E07733"/>
    <w:rsid w:val="00E11DF1"/>
    <w:rsid w:val="00E12241"/>
    <w:rsid w:val="00E12934"/>
    <w:rsid w:val="00E12DB8"/>
    <w:rsid w:val="00E13394"/>
    <w:rsid w:val="00E145E9"/>
    <w:rsid w:val="00E148EE"/>
    <w:rsid w:val="00E15339"/>
    <w:rsid w:val="00E154C7"/>
    <w:rsid w:val="00E1797C"/>
    <w:rsid w:val="00E21594"/>
    <w:rsid w:val="00E215F7"/>
    <w:rsid w:val="00E2333D"/>
    <w:rsid w:val="00E23F8D"/>
    <w:rsid w:val="00E2580A"/>
    <w:rsid w:val="00E31888"/>
    <w:rsid w:val="00E31946"/>
    <w:rsid w:val="00E31E9B"/>
    <w:rsid w:val="00E33C39"/>
    <w:rsid w:val="00E35790"/>
    <w:rsid w:val="00E359E8"/>
    <w:rsid w:val="00E37984"/>
    <w:rsid w:val="00E4207B"/>
    <w:rsid w:val="00E4384F"/>
    <w:rsid w:val="00E44AAD"/>
    <w:rsid w:val="00E45145"/>
    <w:rsid w:val="00E46561"/>
    <w:rsid w:val="00E478DD"/>
    <w:rsid w:val="00E50EA3"/>
    <w:rsid w:val="00E51394"/>
    <w:rsid w:val="00E5192E"/>
    <w:rsid w:val="00E547CD"/>
    <w:rsid w:val="00E61D16"/>
    <w:rsid w:val="00E62FDE"/>
    <w:rsid w:val="00E638A1"/>
    <w:rsid w:val="00E644A9"/>
    <w:rsid w:val="00E6475E"/>
    <w:rsid w:val="00E6572C"/>
    <w:rsid w:val="00E65E8A"/>
    <w:rsid w:val="00E66842"/>
    <w:rsid w:val="00E66A19"/>
    <w:rsid w:val="00E67C78"/>
    <w:rsid w:val="00E67DD8"/>
    <w:rsid w:val="00E708BE"/>
    <w:rsid w:val="00E70A4F"/>
    <w:rsid w:val="00E70F25"/>
    <w:rsid w:val="00E7247D"/>
    <w:rsid w:val="00E729C8"/>
    <w:rsid w:val="00E7336A"/>
    <w:rsid w:val="00E747DF"/>
    <w:rsid w:val="00E752A6"/>
    <w:rsid w:val="00E75788"/>
    <w:rsid w:val="00E75F70"/>
    <w:rsid w:val="00E766E3"/>
    <w:rsid w:val="00E774BA"/>
    <w:rsid w:val="00E77DF7"/>
    <w:rsid w:val="00E8004B"/>
    <w:rsid w:val="00E81AC5"/>
    <w:rsid w:val="00E8295E"/>
    <w:rsid w:val="00E82EF8"/>
    <w:rsid w:val="00E84B93"/>
    <w:rsid w:val="00E84BEA"/>
    <w:rsid w:val="00E84FE6"/>
    <w:rsid w:val="00E85C02"/>
    <w:rsid w:val="00E86130"/>
    <w:rsid w:val="00E87ACE"/>
    <w:rsid w:val="00E87DA3"/>
    <w:rsid w:val="00E904AC"/>
    <w:rsid w:val="00E90E1D"/>
    <w:rsid w:val="00E90F56"/>
    <w:rsid w:val="00E9131C"/>
    <w:rsid w:val="00E91970"/>
    <w:rsid w:val="00E91A0F"/>
    <w:rsid w:val="00E91CE4"/>
    <w:rsid w:val="00E91F11"/>
    <w:rsid w:val="00E92371"/>
    <w:rsid w:val="00E92F1B"/>
    <w:rsid w:val="00E94119"/>
    <w:rsid w:val="00E943EC"/>
    <w:rsid w:val="00E946EE"/>
    <w:rsid w:val="00E94F6F"/>
    <w:rsid w:val="00E953EB"/>
    <w:rsid w:val="00E95530"/>
    <w:rsid w:val="00E961A8"/>
    <w:rsid w:val="00E97E4B"/>
    <w:rsid w:val="00EA030C"/>
    <w:rsid w:val="00EA18FE"/>
    <w:rsid w:val="00EA3F11"/>
    <w:rsid w:val="00EA56E6"/>
    <w:rsid w:val="00EA5EBC"/>
    <w:rsid w:val="00EA649A"/>
    <w:rsid w:val="00EA72F0"/>
    <w:rsid w:val="00EA7A5A"/>
    <w:rsid w:val="00EB00DD"/>
    <w:rsid w:val="00EB019F"/>
    <w:rsid w:val="00EB036A"/>
    <w:rsid w:val="00EB0FE0"/>
    <w:rsid w:val="00EB2B79"/>
    <w:rsid w:val="00EB2FA0"/>
    <w:rsid w:val="00EB47F3"/>
    <w:rsid w:val="00EB5128"/>
    <w:rsid w:val="00EB6F0B"/>
    <w:rsid w:val="00EC00D5"/>
    <w:rsid w:val="00EC154C"/>
    <w:rsid w:val="00EC1576"/>
    <w:rsid w:val="00EC2E4E"/>
    <w:rsid w:val="00EC5134"/>
    <w:rsid w:val="00EC6395"/>
    <w:rsid w:val="00EC683A"/>
    <w:rsid w:val="00EC6A54"/>
    <w:rsid w:val="00EC7D59"/>
    <w:rsid w:val="00ED0095"/>
    <w:rsid w:val="00ED0D11"/>
    <w:rsid w:val="00ED1088"/>
    <w:rsid w:val="00ED11A3"/>
    <w:rsid w:val="00ED17AE"/>
    <w:rsid w:val="00ED19E5"/>
    <w:rsid w:val="00ED1BC4"/>
    <w:rsid w:val="00ED2798"/>
    <w:rsid w:val="00ED37D2"/>
    <w:rsid w:val="00ED5033"/>
    <w:rsid w:val="00ED5281"/>
    <w:rsid w:val="00ED5970"/>
    <w:rsid w:val="00ED6631"/>
    <w:rsid w:val="00ED6CFF"/>
    <w:rsid w:val="00ED6D90"/>
    <w:rsid w:val="00ED7DB4"/>
    <w:rsid w:val="00EE0EE6"/>
    <w:rsid w:val="00EE1006"/>
    <w:rsid w:val="00EE2E8C"/>
    <w:rsid w:val="00EE3C9B"/>
    <w:rsid w:val="00EE3CEC"/>
    <w:rsid w:val="00EE470B"/>
    <w:rsid w:val="00EE4974"/>
    <w:rsid w:val="00EE4A08"/>
    <w:rsid w:val="00EE4F13"/>
    <w:rsid w:val="00EE51E2"/>
    <w:rsid w:val="00EE7B63"/>
    <w:rsid w:val="00EF008B"/>
    <w:rsid w:val="00EF081C"/>
    <w:rsid w:val="00EF0D03"/>
    <w:rsid w:val="00EF1BB0"/>
    <w:rsid w:val="00EF352C"/>
    <w:rsid w:val="00EF3DCC"/>
    <w:rsid w:val="00EF740A"/>
    <w:rsid w:val="00EF7DBC"/>
    <w:rsid w:val="00F00A8B"/>
    <w:rsid w:val="00F00E9D"/>
    <w:rsid w:val="00F01776"/>
    <w:rsid w:val="00F01798"/>
    <w:rsid w:val="00F03454"/>
    <w:rsid w:val="00F041A6"/>
    <w:rsid w:val="00F04860"/>
    <w:rsid w:val="00F0554E"/>
    <w:rsid w:val="00F0631C"/>
    <w:rsid w:val="00F066B1"/>
    <w:rsid w:val="00F0775D"/>
    <w:rsid w:val="00F10726"/>
    <w:rsid w:val="00F11C91"/>
    <w:rsid w:val="00F11EA6"/>
    <w:rsid w:val="00F1611B"/>
    <w:rsid w:val="00F22D69"/>
    <w:rsid w:val="00F24068"/>
    <w:rsid w:val="00F25423"/>
    <w:rsid w:val="00F25602"/>
    <w:rsid w:val="00F261BE"/>
    <w:rsid w:val="00F26770"/>
    <w:rsid w:val="00F27900"/>
    <w:rsid w:val="00F279DD"/>
    <w:rsid w:val="00F27A9D"/>
    <w:rsid w:val="00F3008E"/>
    <w:rsid w:val="00F30270"/>
    <w:rsid w:val="00F30C17"/>
    <w:rsid w:val="00F31254"/>
    <w:rsid w:val="00F31618"/>
    <w:rsid w:val="00F32089"/>
    <w:rsid w:val="00F324B0"/>
    <w:rsid w:val="00F33103"/>
    <w:rsid w:val="00F33155"/>
    <w:rsid w:val="00F333D3"/>
    <w:rsid w:val="00F34556"/>
    <w:rsid w:val="00F347BD"/>
    <w:rsid w:val="00F36A0C"/>
    <w:rsid w:val="00F36B66"/>
    <w:rsid w:val="00F41C96"/>
    <w:rsid w:val="00F42516"/>
    <w:rsid w:val="00F42619"/>
    <w:rsid w:val="00F42BCC"/>
    <w:rsid w:val="00F4457D"/>
    <w:rsid w:val="00F447F7"/>
    <w:rsid w:val="00F456F3"/>
    <w:rsid w:val="00F461F5"/>
    <w:rsid w:val="00F4694A"/>
    <w:rsid w:val="00F46D6B"/>
    <w:rsid w:val="00F47E9B"/>
    <w:rsid w:val="00F52CA1"/>
    <w:rsid w:val="00F5324F"/>
    <w:rsid w:val="00F5353D"/>
    <w:rsid w:val="00F5391C"/>
    <w:rsid w:val="00F54294"/>
    <w:rsid w:val="00F57C6A"/>
    <w:rsid w:val="00F610DC"/>
    <w:rsid w:val="00F61339"/>
    <w:rsid w:val="00F61A4F"/>
    <w:rsid w:val="00F634EF"/>
    <w:rsid w:val="00F64417"/>
    <w:rsid w:val="00F658F2"/>
    <w:rsid w:val="00F65EAE"/>
    <w:rsid w:val="00F663EF"/>
    <w:rsid w:val="00F66EED"/>
    <w:rsid w:val="00F66F69"/>
    <w:rsid w:val="00F700C1"/>
    <w:rsid w:val="00F712DA"/>
    <w:rsid w:val="00F7281F"/>
    <w:rsid w:val="00F72D47"/>
    <w:rsid w:val="00F7553F"/>
    <w:rsid w:val="00F7680C"/>
    <w:rsid w:val="00F76ED0"/>
    <w:rsid w:val="00F776CE"/>
    <w:rsid w:val="00F80E85"/>
    <w:rsid w:val="00F81B9D"/>
    <w:rsid w:val="00F82179"/>
    <w:rsid w:val="00F82D5D"/>
    <w:rsid w:val="00F82F38"/>
    <w:rsid w:val="00F839E0"/>
    <w:rsid w:val="00F8405F"/>
    <w:rsid w:val="00F8461C"/>
    <w:rsid w:val="00F85568"/>
    <w:rsid w:val="00F85E29"/>
    <w:rsid w:val="00F85E65"/>
    <w:rsid w:val="00F86784"/>
    <w:rsid w:val="00F91548"/>
    <w:rsid w:val="00F93E00"/>
    <w:rsid w:val="00F956BC"/>
    <w:rsid w:val="00F95AE0"/>
    <w:rsid w:val="00F97445"/>
    <w:rsid w:val="00FA042B"/>
    <w:rsid w:val="00FA06FA"/>
    <w:rsid w:val="00FA1084"/>
    <w:rsid w:val="00FA1C4D"/>
    <w:rsid w:val="00FA21C2"/>
    <w:rsid w:val="00FA2CAD"/>
    <w:rsid w:val="00FA3911"/>
    <w:rsid w:val="00FA3A30"/>
    <w:rsid w:val="00FA485A"/>
    <w:rsid w:val="00FA5007"/>
    <w:rsid w:val="00FA6B6C"/>
    <w:rsid w:val="00FA7002"/>
    <w:rsid w:val="00FA79AD"/>
    <w:rsid w:val="00FB3470"/>
    <w:rsid w:val="00FB4421"/>
    <w:rsid w:val="00FB55B0"/>
    <w:rsid w:val="00FB5972"/>
    <w:rsid w:val="00FB5E09"/>
    <w:rsid w:val="00FB71B7"/>
    <w:rsid w:val="00FB74AB"/>
    <w:rsid w:val="00FB74F0"/>
    <w:rsid w:val="00FB7CBC"/>
    <w:rsid w:val="00FC020A"/>
    <w:rsid w:val="00FC09B3"/>
    <w:rsid w:val="00FC112A"/>
    <w:rsid w:val="00FC299F"/>
    <w:rsid w:val="00FC3348"/>
    <w:rsid w:val="00FC6010"/>
    <w:rsid w:val="00FC6470"/>
    <w:rsid w:val="00FC67A5"/>
    <w:rsid w:val="00FC7C71"/>
    <w:rsid w:val="00FD058D"/>
    <w:rsid w:val="00FD084E"/>
    <w:rsid w:val="00FD1939"/>
    <w:rsid w:val="00FD2B75"/>
    <w:rsid w:val="00FD302E"/>
    <w:rsid w:val="00FD314C"/>
    <w:rsid w:val="00FD3C83"/>
    <w:rsid w:val="00FD42C7"/>
    <w:rsid w:val="00FD5662"/>
    <w:rsid w:val="00FD7749"/>
    <w:rsid w:val="00FD790B"/>
    <w:rsid w:val="00FE0740"/>
    <w:rsid w:val="00FE2334"/>
    <w:rsid w:val="00FE31C5"/>
    <w:rsid w:val="00FE42CD"/>
    <w:rsid w:val="00FE442B"/>
    <w:rsid w:val="00FE44D5"/>
    <w:rsid w:val="00FE54F9"/>
    <w:rsid w:val="00FE5A7C"/>
    <w:rsid w:val="00FE659D"/>
    <w:rsid w:val="00FE7C84"/>
    <w:rsid w:val="00FE7E41"/>
    <w:rsid w:val="00FE7F9B"/>
    <w:rsid w:val="00FF045E"/>
    <w:rsid w:val="00FF0C67"/>
    <w:rsid w:val="00FF2C32"/>
    <w:rsid w:val="00FF2DE4"/>
    <w:rsid w:val="00FF3611"/>
    <w:rsid w:val="00FF375C"/>
    <w:rsid w:val="00FF43EF"/>
    <w:rsid w:val="00FF48BB"/>
    <w:rsid w:val="00FF5EDB"/>
    <w:rsid w:val="00FF779A"/>
    <w:rsid w:val="01BF5457"/>
    <w:rsid w:val="0229A5DC"/>
    <w:rsid w:val="033E8B02"/>
    <w:rsid w:val="04C45E7C"/>
    <w:rsid w:val="0578ADE1"/>
    <w:rsid w:val="06CC246F"/>
    <w:rsid w:val="06D98EA4"/>
    <w:rsid w:val="0714858C"/>
    <w:rsid w:val="07499E63"/>
    <w:rsid w:val="074C93F7"/>
    <w:rsid w:val="07C2A6EA"/>
    <w:rsid w:val="08526144"/>
    <w:rsid w:val="08573E97"/>
    <w:rsid w:val="092E55DD"/>
    <w:rsid w:val="0A9FE609"/>
    <w:rsid w:val="0B34A580"/>
    <w:rsid w:val="0B5BDFB9"/>
    <w:rsid w:val="0B69AE23"/>
    <w:rsid w:val="0BFBCBBF"/>
    <w:rsid w:val="0C1540E3"/>
    <w:rsid w:val="0C292DE4"/>
    <w:rsid w:val="0C9E033A"/>
    <w:rsid w:val="0CBED9AC"/>
    <w:rsid w:val="0D1213F3"/>
    <w:rsid w:val="0D3F81AE"/>
    <w:rsid w:val="0DAE2B2C"/>
    <w:rsid w:val="0DC24D7E"/>
    <w:rsid w:val="0DF3DFAE"/>
    <w:rsid w:val="0E9DDF13"/>
    <w:rsid w:val="0F2DD01A"/>
    <w:rsid w:val="0F67DFB6"/>
    <w:rsid w:val="111934A3"/>
    <w:rsid w:val="120BF616"/>
    <w:rsid w:val="12FEF22A"/>
    <w:rsid w:val="136A4D37"/>
    <w:rsid w:val="13732FDC"/>
    <w:rsid w:val="137917E7"/>
    <w:rsid w:val="1399683E"/>
    <w:rsid w:val="14100731"/>
    <w:rsid w:val="14A3E791"/>
    <w:rsid w:val="14F186D7"/>
    <w:rsid w:val="152759AA"/>
    <w:rsid w:val="15728B89"/>
    <w:rsid w:val="15A45CF9"/>
    <w:rsid w:val="15E5DCF5"/>
    <w:rsid w:val="15F16152"/>
    <w:rsid w:val="1626C8F6"/>
    <w:rsid w:val="16C9FC36"/>
    <w:rsid w:val="16CA8AC4"/>
    <w:rsid w:val="18045653"/>
    <w:rsid w:val="180854FF"/>
    <w:rsid w:val="189AE07F"/>
    <w:rsid w:val="189F28EF"/>
    <w:rsid w:val="192D1AED"/>
    <w:rsid w:val="19552DE6"/>
    <w:rsid w:val="197DEB26"/>
    <w:rsid w:val="1AFC5FD4"/>
    <w:rsid w:val="1D47F981"/>
    <w:rsid w:val="1E391816"/>
    <w:rsid w:val="1E88200D"/>
    <w:rsid w:val="1FC42AA4"/>
    <w:rsid w:val="2039DC56"/>
    <w:rsid w:val="20750D21"/>
    <w:rsid w:val="207CEECF"/>
    <w:rsid w:val="2138DF7B"/>
    <w:rsid w:val="21854F23"/>
    <w:rsid w:val="222BFE6C"/>
    <w:rsid w:val="22F38DB6"/>
    <w:rsid w:val="231481FF"/>
    <w:rsid w:val="235C7DF0"/>
    <w:rsid w:val="236F0C45"/>
    <w:rsid w:val="238EB080"/>
    <w:rsid w:val="246E8E79"/>
    <w:rsid w:val="24E76E96"/>
    <w:rsid w:val="25EF09E1"/>
    <w:rsid w:val="273A885E"/>
    <w:rsid w:val="276E2151"/>
    <w:rsid w:val="27BA6FC9"/>
    <w:rsid w:val="29887DA1"/>
    <w:rsid w:val="29B72D5F"/>
    <w:rsid w:val="29E29B81"/>
    <w:rsid w:val="2A01CEE5"/>
    <w:rsid w:val="2A1C96A0"/>
    <w:rsid w:val="2AC4F4E7"/>
    <w:rsid w:val="2B59447D"/>
    <w:rsid w:val="2B7B61C9"/>
    <w:rsid w:val="2BEC6A0E"/>
    <w:rsid w:val="2C0D14A0"/>
    <w:rsid w:val="2C1B4BAB"/>
    <w:rsid w:val="2CCF890D"/>
    <w:rsid w:val="2CD4C6EB"/>
    <w:rsid w:val="2D675209"/>
    <w:rsid w:val="2DB589A0"/>
    <w:rsid w:val="2DF0BD80"/>
    <w:rsid w:val="2E84E0A0"/>
    <w:rsid w:val="2EFE0501"/>
    <w:rsid w:val="2FE1C99A"/>
    <w:rsid w:val="2FE94BE8"/>
    <w:rsid w:val="2FEB73EE"/>
    <w:rsid w:val="306E9F92"/>
    <w:rsid w:val="30A2AA06"/>
    <w:rsid w:val="31D19A5F"/>
    <w:rsid w:val="328B957E"/>
    <w:rsid w:val="33341D62"/>
    <w:rsid w:val="33343578"/>
    <w:rsid w:val="334DA429"/>
    <w:rsid w:val="33D108C5"/>
    <w:rsid w:val="34F0CC30"/>
    <w:rsid w:val="3504EE4A"/>
    <w:rsid w:val="352A54A0"/>
    <w:rsid w:val="35B7AD4E"/>
    <w:rsid w:val="35F035D2"/>
    <w:rsid w:val="35F93015"/>
    <w:rsid w:val="363A8D47"/>
    <w:rsid w:val="3682A036"/>
    <w:rsid w:val="36AAD437"/>
    <w:rsid w:val="36E30C24"/>
    <w:rsid w:val="3714A5DE"/>
    <w:rsid w:val="37401CA3"/>
    <w:rsid w:val="3755E968"/>
    <w:rsid w:val="384282B4"/>
    <w:rsid w:val="385B553E"/>
    <w:rsid w:val="3864E1A5"/>
    <w:rsid w:val="39078F2B"/>
    <w:rsid w:val="39F96A34"/>
    <w:rsid w:val="39FC1317"/>
    <w:rsid w:val="3A794F0B"/>
    <w:rsid w:val="3AA6EC75"/>
    <w:rsid w:val="3BF530E8"/>
    <w:rsid w:val="3C072050"/>
    <w:rsid w:val="3C9216D3"/>
    <w:rsid w:val="3DBF9BDB"/>
    <w:rsid w:val="3DEB6A15"/>
    <w:rsid w:val="3E279EB9"/>
    <w:rsid w:val="3E67BDFC"/>
    <w:rsid w:val="3E8B7AB9"/>
    <w:rsid w:val="3EDBCEA9"/>
    <w:rsid w:val="40A58A4A"/>
    <w:rsid w:val="415B3E19"/>
    <w:rsid w:val="4172CBB8"/>
    <w:rsid w:val="41AFE698"/>
    <w:rsid w:val="41F71BCD"/>
    <w:rsid w:val="41FDE370"/>
    <w:rsid w:val="424401ED"/>
    <w:rsid w:val="42563CC3"/>
    <w:rsid w:val="429E4829"/>
    <w:rsid w:val="43051A66"/>
    <w:rsid w:val="4307DC9A"/>
    <w:rsid w:val="44021500"/>
    <w:rsid w:val="4528FB12"/>
    <w:rsid w:val="45298226"/>
    <w:rsid w:val="45A7943E"/>
    <w:rsid w:val="47851023"/>
    <w:rsid w:val="478EEE9D"/>
    <w:rsid w:val="483DE0D0"/>
    <w:rsid w:val="487F34A1"/>
    <w:rsid w:val="48B59321"/>
    <w:rsid w:val="48D732AF"/>
    <w:rsid w:val="492495BF"/>
    <w:rsid w:val="49BB85C6"/>
    <w:rsid w:val="4A28D424"/>
    <w:rsid w:val="4A811618"/>
    <w:rsid w:val="4ADFABCD"/>
    <w:rsid w:val="4AF742C8"/>
    <w:rsid w:val="4C36A826"/>
    <w:rsid w:val="4CC7DEA1"/>
    <w:rsid w:val="4E156551"/>
    <w:rsid w:val="4E26B0B8"/>
    <w:rsid w:val="4E2796F2"/>
    <w:rsid w:val="4EB5EC7B"/>
    <w:rsid w:val="4ECB9195"/>
    <w:rsid w:val="4F63D5F6"/>
    <w:rsid w:val="502ABCDC"/>
    <w:rsid w:val="50388646"/>
    <w:rsid w:val="505D2423"/>
    <w:rsid w:val="507D21A6"/>
    <w:rsid w:val="541D4664"/>
    <w:rsid w:val="5429CABA"/>
    <w:rsid w:val="54FB3F2A"/>
    <w:rsid w:val="558545E9"/>
    <w:rsid w:val="55B60DB9"/>
    <w:rsid w:val="563D3466"/>
    <w:rsid w:val="56DCF9B4"/>
    <w:rsid w:val="5770CB19"/>
    <w:rsid w:val="57884917"/>
    <w:rsid w:val="58F038F2"/>
    <w:rsid w:val="58FC5874"/>
    <w:rsid w:val="5951158E"/>
    <w:rsid w:val="598BC084"/>
    <w:rsid w:val="59ED0B53"/>
    <w:rsid w:val="5A0C4015"/>
    <w:rsid w:val="5B36D38E"/>
    <w:rsid w:val="5B7DB006"/>
    <w:rsid w:val="5BBD601F"/>
    <w:rsid w:val="5C09DB6C"/>
    <w:rsid w:val="5C2F1519"/>
    <w:rsid w:val="5C680E61"/>
    <w:rsid w:val="5C83D230"/>
    <w:rsid w:val="5CE8C4C9"/>
    <w:rsid w:val="5D9F734A"/>
    <w:rsid w:val="5DD3454C"/>
    <w:rsid w:val="5DF49E70"/>
    <w:rsid w:val="5E4D451D"/>
    <w:rsid w:val="5EAA6F5A"/>
    <w:rsid w:val="5F4687AE"/>
    <w:rsid w:val="5FB31A94"/>
    <w:rsid w:val="60AD8CC9"/>
    <w:rsid w:val="60D2FCD1"/>
    <w:rsid w:val="627C5C1A"/>
    <w:rsid w:val="63958936"/>
    <w:rsid w:val="63FCF13B"/>
    <w:rsid w:val="63FE74DC"/>
    <w:rsid w:val="640B7FF0"/>
    <w:rsid w:val="648C0892"/>
    <w:rsid w:val="6550DF00"/>
    <w:rsid w:val="66A7B8E4"/>
    <w:rsid w:val="66BF9D42"/>
    <w:rsid w:val="66C1ABEA"/>
    <w:rsid w:val="6703B87C"/>
    <w:rsid w:val="67E8A953"/>
    <w:rsid w:val="67F86A91"/>
    <w:rsid w:val="687752CF"/>
    <w:rsid w:val="697751AD"/>
    <w:rsid w:val="69FABFA5"/>
    <w:rsid w:val="6A606741"/>
    <w:rsid w:val="6AA14EEF"/>
    <w:rsid w:val="6AC3B3F8"/>
    <w:rsid w:val="6B975C38"/>
    <w:rsid w:val="6C43598B"/>
    <w:rsid w:val="6C87BD7C"/>
    <w:rsid w:val="6D108734"/>
    <w:rsid w:val="6D2D48E1"/>
    <w:rsid w:val="6D44CEA7"/>
    <w:rsid w:val="6D4B3F44"/>
    <w:rsid w:val="6D959788"/>
    <w:rsid w:val="6DD48B5D"/>
    <w:rsid w:val="6E7BBA93"/>
    <w:rsid w:val="6EEB43E8"/>
    <w:rsid w:val="6FE96811"/>
    <w:rsid w:val="703AE2A7"/>
    <w:rsid w:val="70EE0982"/>
    <w:rsid w:val="71C22072"/>
    <w:rsid w:val="71FE3D2A"/>
    <w:rsid w:val="72E6D67A"/>
    <w:rsid w:val="72ECC938"/>
    <w:rsid w:val="731D5473"/>
    <w:rsid w:val="73F9FB9D"/>
    <w:rsid w:val="7536CB92"/>
    <w:rsid w:val="7570D04E"/>
    <w:rsid w:val="77987604"/>
    <w:rsid w:val="787C4A0F"/>
    <w:rsid w:val="78F109DB"/>
    <w:rsid w:val="796148A9"/>
    <w:rsid w:val="79DE56BA"/>
    <w:rsid w:val="7A13A245"/>
    <w:rsid w:val="7A21C579"/>
    <w:rsid w:val="7A838B1B"/>
    <w:rsid w:val="7B119BD2"/>
    <w:rsid w:val="7B1428B5"/>
    <w:rsid w:val="7B210A09"/>
    <w:rsid w:val="7B28FAA8"/>
    <w:rsid w:val="7B9F3108"/>
    <w:rsid w:val="7C07ACA8"/>
    <w:rsid w:val="7C7D05F8"/>
    <w:rsid w:val="7CF486A2"/>
    <w:rsid w:val="7D03AC37"/>
    <w:rsid w:val="7D5E460D"/>
    <w:rsid w:val="7D660D3A"/>
    <w:rsid w:val="7EA8F483"/>
    <w:rsid w:val="7F032FC9"/>
    <w:rsid w:val="7F1E69AA"/>
    <w:rsid w:val="7F427B7F"/>
    <w:rsid w:val="7F68182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1AD3"/>
  <w15:chartTrackingRefBased/>
  <w15:docId w15:val="{BA51C854-4A03-4168-AC1B-5D17B90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rsid w:val="003113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D45CF"/>
    <w:rPr>
      <w:color w:val="808080"/>
    </w:rPr>
  </w:style>
  <w:style w:type="paragraph" w:styleId="Footer">
    <w:name w:val="footer"/>
    <w:basedOn w:val="Normal"/>
    <w:link w:val="FooterChar"/>
    <w:unhideWhenUsed/>
    <w:rsid w:val="00BD45CF"/>
    <w:pPr>
      <w:tabs>
        <w:tab w:val="center" w:pos="4819"/>
        <w:tab w:val="right" w:pos="9638"/>
      </w:tabs>
    </w:pPr>
  </w:style>
  <w:style w:type="character" w:customStyle="1" w:styleId="FooterChar">
    <w:name w:val="Footer Char"/>
    <w:basedOn w:val="DefaultParagraphFont"/>
    <w:link w:val="Footer"/>
    <w:rsid w:val="00BD45CF"/>
  </w:style>
  <w:style w:type="paragraph" w:styleId="Header">
    <w:name w:val="header"/>
    <w:basedOn w:val="Normal"/>
    <w:link w:val="HeaderChar"/>
    <w:uiPriority w:val="99"/>
    <w:unhideWhenUsed/>
    <w:rsid w:val="00BD45CF"/>
    <w:pPr>
      <w:tabs>
        <w:tab w:val="center" w:pos="4819"/>
        <w:tab w:val="right" w:pos="9638"/>
      </w:tabs>
    </w:pPr>
  </w:style>
  <w:style w:type="character" w:customStyle="1" w:styleId="HeaderChar">
    <w:name w:val="Header Char"/>
    <w:basedOn w:val="DefaultParagraphFont"/>
    <w:link w:val="Header"/>
    <w:uiPriority w:val="99"/>
    <w:rsid w:val="00BD45CF"/>
  </w:style>
  <w:style w:type="table" w:styleId="TableGrid">
    <w:name w:val="Table Grid"/>
    <w:basedOn w:val="TableNormal"/>
    <w:uiPriority w:val="39"/>
    <w:rsid w:val="00BD45CF"/>
    <w:tblPr/>
  </w:style>
  <w:style w:type="character" w:styleId="CommentReference">
    <w:name w:val="annotation reference"/>
    <w:basedOn w:val="DefaultParagraphFont"/>
    <w:uiPriority w:val="99"/>
    <w:unhideWhenUsed/>
    <w:rsid w:val="00641E18"/>
    <w:rPr>
      <w:sz w:val="16"/>
      <w:szCs w:val="16"/>
    </w:rPr>
  </w:style>
  <w:style w:type="paragraph" w:styleId="CommentText">
    <w:name w:val="annotation text"/>
    <w:basedOn w:val="Normal"/>
    <w:link w:val="CommentTextChar"/>
    <w:uiPriority w:val="99"/>
    <w:unhideWhenUsed/>
    <w:rsid w:val="00641E18"/>
    <w:rPr>
      <w:sz w:val="20"/>
    </w:rPr>
  </w:style>
  <w:style w:type="character" w:customStyle="1" w:styleId="CommentTextChar">
    <w:name w:val="Comment Text Char"/>
    <w:basedOn w:val="DefaultParagraphFont"/>
    <w:link w:val="CommentText"/>
    <w:uiPriority w:val="99"/>
    <w:rsid w:val="00641E18"/>
    <w:rPr>
      <w:sz w:val="20"/>
    </w:rPr>
  </w:style>
  <w:style w:type="paragraph" w:styleId="CommentSubject">
    <w:name w:val="annotation subject"/>
    <w:basedOn w:val="CommentText"/>
    <w:next w:val="CommentText"/>
    <w:link w:val="CommentSubjectChar"/>
    <w:semiHidden/>
    <w:unhideWhenUsed/>
    <w:rsid w:val="00641E18"/>
    <w:rPr>
      <w:b/>
      <w:bCs/>
    </w:rPr>
  </w:style>
  <w:style w:type="character" w:customStyle="1" w:styleId="CommentSubjectChar">
    <w:name w:val="Comment Subject Char"/>
    <w:basedOn w:val="CommentTextChar"/>
    <w:link w:val="CommentSubject"/>
    <w:semiHidden/>
    <w:rsid w:val="00641E18"/>
    <w:rPr>
      <w:b/>
      <w:bCs/>
      <w:sz w:val="20"/>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qFormat/>
    <w:rsid w:val="00CE6F3C"/>
    <w:pPr>
      <w:ind w:left="720"/>
      <w:contextualSpacing/>
    </w:pPr>
  </w:style>
  <w:style w:type="paragraph" w:styleId="Revision">
    <w:name w:val="Revision"/>
    <w:hidden/>
    <w:semiHidden/>
    <w:rsid w:val="00DF5D87"/>
  </w:style>
  <w:style w:type="character" w:styleId="Hyperlink">
    <w:name w:val="Hyperlink"/>
    <w:basedOn w:val="DefaultParagraphFont"/>
    <w:uiPriority w:val="99"/>
    <w:unhideWhenUsed/>
    <w:rsid w:val="00C85D5A"/>
    <w:rPr>
      <w:color w:val="0563C1" w:themeColor="hyperlink"/>
      <w:u w:val="single"/>
    </w:rPr>
  </w:style>
  <w:style w:type="character" w:styleId="UnresolvedMention">
    <w:name w:val="Unresolved Mention"/>
    <w:basedOn w:val="DefaultParagraphFont"/>
    <w:uiPriority w:val="99"/>
    <w:semiHidden/>
    <w:unhideWhenUsed/>
    <w:rsid w:val="00C85D5A"/>
    <w:rPr>
      <w:color w:val="605E5C"/>
      <w:shd w:val="clear" w:color="auto" w:fill="E1DFDD"/>
    </w:rPr>
  </w:style>
  <w:style w:type="character" w:customStyle="1" w:styleId="ui-provider">
    <w:name w:val="ui-provider"/>
    <w:basedOn w:val="DefaultParagraphFont"/>
    <w:rsid w:val="00C403CD"/>
  </w:style>
  <w:style w:type="character" w:styleId="Mention">
    <w:name w:val="Mention"/>
    <w:basedOn w:val="DefaultParagraphFont"/>
    <w:uiPriority w:val="99"/>
    <w:unhideWhenUsed/>
    <w:rsid w:val="000B0B9F"/>
    <w:rPr>
      <w:color w:val="2B579A"/>
      <w:shd w:val="clear" w:color="auto" w:fill="E1DFDD"/>
    </w:rPr>
  </w:style>
  <w:style w:type="paragraph" w:styleId="NormalWeb">
    <w:name w:val="Normal (Web)"/>
    <w:basedOn w:val="Normal"/>
    <w:uiPriority w:val="99"/>
    <w:semiHidden/>
    <w:unhideWhenUsed/>
    <w:rsid w:val="00AB5F98"/>
    <w:pPr>
      <w:spacing w:before="100" w:beforeAutospacing="1" w:after="100" w:afterAutospacing="1"/>
    </w:pPr>
    <w:rPr>
      <w:szCs w:val="24"/>
      <w:lang w:eastAsia="lt-LT"/>
    </w:rPr>
  </w:style>
  <w:style w:type="character" w:styleId="Strong">
    <w:name w:val="Strong"/>
    <w:basedOn w:val="DefaultParagraphFont"/>
    <w:uiPriority w:val="22"/>
    <w:qFormat/>
    <w:rsid w:val="00AB5F98"/>
    <w:rPr>
      <w:b/>
      <w:bCs/>
    </w:rPr>
  </w:style>
  <w:style w:type="paragraph" w:customStyle="1" w:styleId="IGN">
    <w:name w:val="IGN"/>
    <w:basedOn w:val="ListParagraph"/>
    <w:link w:val="IGNChar"/>
    <w:qFormat/>
    <w:rsid w:val="00A67BD3"/>
    <w:pPr>
      <w:numPr>
        <w:numId w:val="18"/>
      </w:numPr>
      <w:spacing w:before="240" w:after="240" w:line="259" w:lineRule="auto"/>
      <w:jc w:val="center"/>
    </w:pPr>
    <w:rPr>
      <w:rFonts w:ascii="Arial" w:eastAsia="Calibri" w:hAnsi="Arial" w:cs="Arial"/>
      <w:b/>
      <w:bCs/>
      <w:sz w:val="22"/>
      <w:szCs w:val="22"/>
    </w:rPr>
  </w:style>
  <w:style w:type="character" w:customStyle="1" w:styleId="IGNChar">
    <w:name w:val="IGN Char"/>
    <w:basedOn w:val="DefaultParagraphFont"/>
    <w:link w:val="IGN"/>
    <w:rsid w:val="00A67BD3"/>
    <w:rPr>
      <w:rFonts w:ascii="Arial" w:eastAsia="Calibri" w:hAnsi="Arial" w:cs="Arial"/>
      <w:b/>
      <w:bCs/>
      <w:sz w:val="22"/>
      <w:szCs w:val="22"/>
    </w:rPr>
  </w:style>
  <w:style w:type="paragraph" w:customStyle="1" w:styleId="tajtip">
    <w:name w:val="tajtip"/>
    <w:basedOn w:val="Normal"/>
    <w:rsid w:val="00881EC6"/>
    <w:pPr>
      <w:spacing w:before="100" w:beforeAutospacing="1" w:after="100" w:afterAutospacing="1"/>
    </w:pPr>
    <w:rPr>
      <w:szCs w:val="24"/>
      <w:lang w:eastAsia="lt-LT"/>
    </w:rPr>
  </w:style>
  <w:style w:type="character" w:customStyle="1" w:styleId="Heading3Char">
    <w:name w:val="Heading 3 Char"/>
    <w:basedOn w:val="DefaultParagraphFont"/>
    <w:link w:val="Heading3"/>
    <w:rsid w:val="00311327"/>
    <w:rPr>
      <w:rFonts w:asciiTheme="majorHAnsi" w:eastAsiaTheme="majorEastAsia" w:hAnsiTheme="majorHAnsi" w:cstheme="majorBidi"/>
      <w:color w:val="1F3763" w:themeColor="accent1" w:themeShade="7F"/>
      <w:szCs w:val="24"/>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4F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23">
      <w:bodyDiv w:val="1"/>
      <w:marLeft w:val="0"/>
      <w:marRight w:val="0"/>
      <w:marTop w:val="0"/>
      <w:marBottom w:val="0"/>
      <w:divBdr>
        <w:top w:val="none" w:sz="0" w:space="0" w:color="auto"/>
        <w:left w:val="none" w:sz="0" w:space="0" w:color="auto"/>
        <w:bottom w:val="none" w:sz="0" w:space="0" w:color="auto"/>
        <w:right w:val="none" w:sz="0" w:space="0" w:color="auto"/>
      </w:divBdr>
    </w:div>
    <w:div w:id="168521811">
      <w:bodyDiv w:val="1"/>
      <w:marLeft w:val="0"/>
      <w:marRight w:val="0"/>
      <w:marTop w:val="0"/>
      <w:marBottom w:val="0"/>
      <w:divBdr>
        <w:top w:val="none" w:sz="0" w:space="0" w:color="auto"/>
        <w:left w:val="none" w:sz="0" w:space="0" w:color="auto"/>
        <w:bottom w:val="none" w:sz="0" w:space="0" w:color="auto"/>
        <w:right w:val="none" w:sz="0" w:space="0" w:color="auto"/>
      </w:divBdr>
    </w:div>
    <w:div w:id="545946969">
      <w:bodyDiv w:val="1"/>
      <w:marLeft w:val="0"/>
      <w:marRight w:val="0"/>
      <w:marTop w:val="0"/>
      <w:marBottom w:val="0"/>
      <w:divBdr>
        <w:top w:val="none" w:sz="0" w:space="0" w:color="auto"/>
        <w:left w:val="none" w:sz="0" w:space="0" w:color="auto"/>
        <w:bottom w:val="none" w:sz="0" w:space="0" w:color="auto"/>
        <w:right w:val="none" w:sz="0" w:space="0" w:color="auto"/>
      </w:divBdr>
    </w:div>
    <w:div w:id="618877395">
      <w:bodyDiv w:val="1"/>
      <w:marLeft w:val="0"/>
      <w:marRight w:val="0"/>
      <w:marTop w:val="0"/>
      <w:marBottom w:val="0"/>
      <w:divBdr>
        <w:top w:val="none" w:sz="0" w:space="0" w:color="auto"/>
        <w:left w:val="none" w:sz="0" w:space="0" w:color="auto"/>
        <w:bottom w:val="none" w:sz="0" w:space="0" w:color="auto"/>
        <w:right w:val="none" w:sz="0" w:space="0" w:color="auto"/>
      </w:divBdr>
    </w:div>
    <w:div w:id="652484891">
      <w:bodyDiv w:val="1"/>
      <w:marLeft w:val="0"/>
      <w:marRight w:val="0"/>
      <w:marTop w:val="0"/>
      <w:marBottom w:val="0"/>
      <w:divBdr>
        <w:top w:val="none" w:sz="0" w:space="0" w:color="auto"/>
        <w:left w:val="none" w:sz="0" w:space="0" w:color="auto"/>
        <w:bottom w:val="none" w:sz="0" w:space="0" w:color="auto"/>
        <w:right w:val="none" w:sz="0" w:space="0" w:color="auto"/>
      </w:divBdr>
    </w:div>
    <w:div w:id="667712998">
      <w:bodyDiv w:val="1"/>
      <w:marLeft w:val="0"/>
      <w:marRight w:val="0"/>
      <w:marTop w:val="0"/>
      <w:marBottom w:val="0"/>
      <w:divBdr>
        <w:top w:val="none" w:sz="0" w:space="0" w:color="auto"/>
        <w:left w:val="none" w:sz="0" w:space="0" w:color="auto"/>
        <w:bottom w:val="none" w:sz="0" w:space="0" w:color="auto"/>
        <w:right w:val="none" w:sz="0" w:space="0" w:color="auto"/>
      </w:divBdr>
    </w:div>
    <w:div w:id="785197051">
      <w:bodyDiv w:val="1"/>
      <w:marLeft w:val="0"/>
      <w:marRight w:val="0"/>
      <w:marTop w:val="0"/>
      <w:marBottom w:val="0"/>
      <w:divBdr>
        <w:top w:val="none" w:sz="0" w:space="0" w:color="auto"/>
        <w:left w:val="none" w:sz="0" w:space="0" w:color="auto"/>
        <w:bottom w:val="none" w:sz="0" w:space="0" w:color="auto"/>
        <w:right w:val="none" w:sz="0" w:space="0" w:color="auto"/>
      </w:divBdr>
    </w:div>
    <w:div w:id="872033378">
      <w:bodyDiv w:val="1"/>
      <w:marLeft w:val="0"/>
      <w:marRight w:val="0"/>
      <w:marTop w:val="0"/>
      <w:marBottom w:val="0"/>
      <w:divBdr>
        <w:top w:val="none" w:sz="0" w:space="0" w:color="auto"/>
        <w:left w:val="none" w:sz="0" w:space="0" w:color="auto"/>
        <w:bottom w:val="none" w:sz="0" w:space="0" w:color="auto"/>
        <w:right w:val="none" w:sz="0" w:space="0" w:color="auto"/>
      </w:divBdr>
    </w:div>
    <w:div w:id="1048070733">
      <w:bodyDiv w:val="1"/>
      <w:marLeft w:val="0"/>
      <w:marRight w:val="0"/>
      <w:marTop w:val="0"/>
      <w:marBottom w:val="0"/>
      <w:divBdr>
        <w:top w:val="none" w:sz="0" w:space="0" w:color="auto"/>
        <w:left w:val="none" w:sz="0" w:space="0" w:color="auto"/>
        <w:bottom w:val="none" w:sz="0" w:space="0" w:color="auto"/>
        <w:right w:val="none" w:sz="0" w:space="0" w:color="auto"/>
      </w:divBdr>
    </w:div>
    <w:div w:id="1048652558">
      <w:bodyDiv w:val="1"/>
      <w:marLeft w:val="0"/>
      <w:marRight w:val="0"/>
      <w:marTop w:val="0"/>
      <w:marBottom w:val="0"/>
      <w:divBdr>
        <w:top w:val="none" w:sz="0" w:space="0" w:color="auto"/>
        <w:left w:val="none" w:sz="0" w:space="0" w:color="auto"/>
        <w:bottom w:val="none" w:sz="0" w:space="0" w:color="auto"/>
        <w:right w:val="none" w:sz="0" w:space="0" w:color="auto"/>
      </w:divBdr>
    </w:div>
    <w:div w:id="1239746648">
      <w:bodyDiv w:val="1"/>
      <w:marLeft w:val="0"/>
      <w:marRight w:val="0"/>
      <w:marTop w:val="0"/>
      <w:marBottom w:val="0"/>
      <w:divBdr>
        <w:top w:val="none" w:sz="0" w:space="0" w:color="auto"/>
        <w:left w:val="none" w:sz="0" w:space="0" w:color="auto"/>
        <w:bottom w:val="none" w:sz="0" w:space="0" w:color="auto"/>
        <w:right w:val="none" w:sz="0" w:space="0" w:color="auto"/>
      </w:divBdr>
    </w:div>
    <w:div w:id="1553007417">
      <w:bodyDiv w:val="1"/>
      <w:marLeft w:val="0"/>
      <w:marRight w:val="0"/>
      <w:marTop w:val="0"/>
      <w:marBottom w:val="0"/>
      <w:divBdr>
        <w:top w:val="none" w:sz="0" w:space="0" w:color="auto"/>
        <w:left w:val="none" w:sz="0" w:space="0" w:color="auto"/>
        <w:bottom w:val="none" w:sz="0" w:space="0" w:color="auto"/>
        <w:right w:val="none" w:sz="0" w:space="0" w:color="auto"/>
      </w:divBdr>
      <w:divsChild>
        <w:div w:id="1567954465">
          <w:marLeft w:val="0"/>
          <w:marRight w:val="0"/>
          <w:marTop w:val="0"/>
          <w:marBottom w:val="0"/>
          <w:divBdr>
            <w:top w:val="none" w:sz="0" w:space="0" w:color="auto"/>
            <w:left w:val="none" w:sz="0" w:space="0" w:color="auto"/>
            <w:bottom w:val="none" w:sz="0" w:space="0" w:color="auto"/>
            <w:right w:val="none" w:sz="0" w:space="0" w:color="auto"/>
          </w:divBdr>
          <w:divsChild>
            <w:div w:id="504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9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so.lt/lt/privatuma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gnitisgrupe.lt/lt/veiklos-dokumentai" TargetMode="External"/><Relationship Id="rId2" Type="http://schemas.openxmlformats.org/officeDocument/2006/relationships/customXml" Target="../customXml/item2.xml"/><Relationship Id="rId16" Type="http://schemas.openxmlformats.org/officeDocument/2006/relationships/hyperlink" Target="https://ignitisgrupe.lt/lt/veiklos-dokument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gnitisgrupe.lt/lt/veiklos-dokumenta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13B7FEBB1344A8D272569EAD86D77" ma:contentTypeVersion="6" ma:contentTypeDescription="Create a new document." ma:contentTypeScope="" ma:versionID="644acd9386ca16c224c1c1ca948f542d">
  <xsd:schema xmlns:xsd="http://www.w3.org/2001/XMLSchema" xmlns:xs="http://www.w3.org/2001/XMLSchema" xmlns:p="http://schemas.microsoft.com/office/2006/metadata/properties" xmlns:ns2="9168f2ba-0145-405b-a56f-4fefc364d608" xmlns:ns3="b17f2256-3f34-44b2-a18e-4913c7fa33f3" targetNamespace="http://schemas.microsoft.com/office/2006/metadata/properties" ma:root="true" ma:fieldsID="1fd69246755ac8b67abac6a5a581ec5d" ns2:_="" ns3:_="">
    <xsd:import namespace="9168f2ba-0145-405b-a56f-4fefc364d608"/>
    <xsd:import namespace="b17f2256-3f34-44b2-a18e-4913c7fa3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f2ba-0145-405b-a56f-4fefc364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f2256-3f34-44b2-a18e-4913c7fa3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6A2F-C150-49EB-93C9-55A0A555ABA8}">
  <ds:schemaRefs>
    <ds:schemaRef ds:uri="http://purl.org/dc/terms/"/>
    <ds:schemaRef ds:uri="b17f2256-3f34-44b2-a18e-4913c7fa33f3"/>
    <ds:schemaRef ds:uri="http://purl.org/dc/elements/1.1/"/>
    <ds:schemaRef ds:uri="http://schemas.microsoft.com/office/2006/documentManagement/types"/>
    <ds:schemaRef ds:uri="http://schemas.microsoft.com/office/infopath/2007/PartnerControls"/>
    <ds:schemaRef ds:uri="9168f2ba-0145-405b-a56f-4fefc364d608"/>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E2B1F7-51E3-42E2-B23B-4751B1B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f2ba-0145-405b-a56f-4fefc364d608"/>
    <ds:schemaRef ds:uri="b17f2256-3f34-44b2-a18e-4913c7fa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9BB94-755D-4E2D-99EF-541B453155D1}">
  <ds:schemaRefs>
    <ds:schemaRef ds:uri="http://schemas.microsoft.com/sharepoint/v3/contenttype/forms"/>
  </ds:schemaRefs>
</ds:datastoreItem>
</file>

<file path=customXml/itemProps4.xml><?xml version="1.0" encoding="utf-8"?>
<ds:datastoreItem xmlns:ds="http://schemas.openxmlformats.org/officeDocument/2006/customXml" ds:itemID="{8DF6B73E-15C6-4D93-B8EB-76A60D02E78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170</TotalTime>
  <Pages>32</Pages>
  <Words>75248</Words>
  <Characters>42892</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Paulius.Virvicius@ignitis.lt</dc:creator>
  <cp:keywords/>
  <cp:lastModifiedBy>Ugnė Adomaitytė</cp:lastModifiedBy>
  <cp:revision>71</cp:revision>
  <dcterms:created xsi:type="dcterms:W3CDTF">2025-12-17T22:27:00Z</dcterms:created>
  <dcterms:modified xsi:type="dcterms:W3CDTF">2026-03-13T05:20:00Z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0x010100A9213B7FEBB1344A8D272569EAD86D77</vt:lpwstr>
  </property>
</Properties>
</file>