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AA450" w14:textId="77777777" w:rsidR="00BD45CF" w:rsidRPr="00285B57" w:rsidRDefault="00BD45CF" w:rsidP="00BD45CF">
      <w:pPr>
        <w:ind w:left="5103"/>
        <w:jc w:val="both"/>
        <w:rPr>
          <w:rFonts w:ascii="Arial" w:hAnsi="Arial" w:cs="Arial"/>
          <w:sz w:val="22"/>
          <w:szCs w:val="22"/>
          <w:lang w:eastAsia="lt-LT"/>
          <w14:ligatures w14:val="standardContextual"/>
        </w:rPr>
      </w:pPr>
      <w:r w:rsidRPr="00285B57">
        <w:rPr>
          <w:rFonts w:ascii="Arial" w:hAnsi="Arial" w:cs="Arial"/>
          <w:sz w:val="22"/>
          <w:szCs w:val="22"/>
          <w:lang w:eastAsia="lt-LT"/>
          <w14:ligatures w14:val="standardContextual"/>
        </w:rPr>
        <w:t>SUDERINTA</w:t>
      </w:r>
    </w:p>
    <w:p w14:paraId="4F2E3840" w14:textId="77777777" w:rsidR="00BD45CF" w:rsidRPr="00285B57" w:rsidRDefault="00BD45CF" w:rsidP="00BD45CF">
      <w:pPr>
        <w:ind w:left="5103"/>
        <w:jc w:val="both"/>
        <w:rPr>
          <w:rFonts w:ascii="Arial" w:hAnsi="Arial" w:cs="Arial"/>
          <w:sz w:val="22"/>
          <w:szCs w:val="22"/>
          <w:lang w:eastAsia="lt-LT"/>
          <w14:ligatures w14:val="standardContextual"/>
        </w:rPr>
      </w:pPr>
      <w:r w:rsidRPr="00285B57">
        <w:rPr>
          <w:rFonts w:ascii="Arial" w:hAnsi="Arial" w:cs="Arial"/>
          <w:sz w:val="22"/>
          <w:szCs w:val="22"/>
          <w:lang w:eastAsia="lt-LT"/>
          <w14:ligatures w14:val="standardContextual"/>
        </w:rPr>
        <w:t xml:space="preserve">Valstybinės energetikos reguliavimo tarybos </w:t>
      </w:r>
    </w:p>
    <w:p w14:paraId="39F32658" w14:textId="77777777" w:rsidR="004225A3" w:rsidRPr="004225A3" w:rsidRDefault="004225A3" w:rsidP="004225A3">
      <w:pPr>
        <w:ind w:left="5103" w:firstLine="62"/>
        <w:jc w:val="both"/>
        <w:rPr>
          <w:rFonts w:ascii="Arial" w:hAnsi="Arial" w:cs="Arial"/>
          <w:sz w:val="22"/>
          <w:szCs w:val="22"/>
        </w:rPr>
      </w:pPr>
      <w:r w:rsidRPr="004225A3">
        <w:rPr>
          <w:rFonts w:ascii="Arial" w:hAnsi="Arial" w:cs="Arial"/>
          <w:sz w:val="22"/>
          <w:szCs w:val="22"/>
        </w:rPr>
        <w:t>202</w:t>
      </w:r>
      <w:r w:rsidRPr="004225A3">
        <w:rPr>
          <w:rFonts w:ascii="Arial" w:hAnsi="Arial" w:cs="Arial"/>
          <w:sz w:val="22"/>
          <w:szCs w:val="22"/>
          <w:lang w:val="pt-BR"/>
        </w:rPr>
        <w:t>6</w:t>
      </w:r>
      <w:r w:rsidRPr="004225A3">
        <w:rPr>
          <w:rFonts w:ascii="Arial" w:hAnsi="Arial" w:cs="Arial"/>
          <w:sz w:val="22"/>
          <w:szCs w:val="22"/>
        </w:rPr>
        <w:t xml:space="preserve"> m. gegužės </w:t>
      </w:r>
      <w:r w:rsidRPr="004225A3">
        <w:rPr>
          <w:rFonts w:ascii="Arial" w:hAnsi="Arial" w:cs="Arial"/>
          <w:sz w:val="22"/>
          <w:szCs w:val="22"/>
          <w:lang w:val="en-US"/>
        </w:rPr>
        <w:t xml:space="preserve">22 </w:t>
      </w:r>
      <w:r w:rsidRPr="004225A3">
        <w:rPr>
          <w:rFonts w:ascii="Arial" w:hAnsi="Arial" w:cs="Arial"/>
          <w:sz w:val="22"/>
          <w:szCs w:val="22"/>
        </w:rPr>
        <w:t>d. nutarimu Nr. O3-619</w:t>
      </w:r>
    </w:p>
    <w:p w14:paraId="599C6928" w14:textId="77777777" w:rsidR="00BD45CF" w:rsidRPr="00285B57" w:rsidRDefault="00BD45CF" w:rsidP="00BD45CF">
      <w:pPr>
        <w:ind w:left="5103" w:firstLine="62"/>
        <w:jc w:val="both"/>
        <w:rPr>
          <w:rFonts w:ascii="Arial" w:hAnsi="Arial" w:cs="Arial"/>
          <w:sz w:val="22"/>
          <w:szCs w:val="22"/>
        </w:rPr>
      </w:pPr>
    </w:p>
    <w:p w14:paraId="607B010A" w14:textId="77777777" w:rsidR="00BD45CF" w:rsidRPr="00285B57" w:rsidRDefault="00BD45CF" w:rsidP="00BD45CF">
      <w:pPr>
        <w:ind w:left="5103" w:firstLine="62"/>
        <w:jc w:val="both"/>
        <w:rPr>
          <w:rFonts w:ascii="Arial" w:hAnsi="Arial" w:cs="Arial"/>
          <w:sz w:val="22"/>
          <w:szCs w:val="22"/>
        </w:rPr>
      </w:pPr>
    </w:p>
    <w:p w14:paraId="69E3D0D8" w14:textId="77777777" w:rsidR="00147B1A" w:rsidRPr="00285B57" w:rsidRDefault="00BD45CF" w:rsidP="00BD45CF">
      <w:pPr>
        <w:ind w:left="5103" w:firstLine="62"/>
        <w:jc w:val="both"/>
        <w:rPr>
          <w:rFonts w:ascii="Arial" w:hAnsi="Arial" w:cs="Arial"/>
          <w:sz w:val="22"/>
          <w:szCs w:val="22"/>
          <w14:ligatures w14:val="standardContextual"/>
        </w:rPr>
      </w:pPr>
      <w:r w:rsidRPr="00285B57">
        <w:rPr>
          <w:rFonts w:ascii="Arial" w:hAnsi="Arial" w:cs="Arial"/>
          <w:sz w:val="22"/>
          <w:szCs w:val="22"/>
          <w14:ligatures w14:val="standardContextual"/>
        </w:rPr>
        <w:t>PATVIRTINTA</w:t>
      </w:r>
    </w:p>
    <w:p w14:paraId="63CFE41B" w14:textId="77777777" w:rsidR="00BD45CF" w:rsidRPr="00285B57" w:rsidRDefault="00BD45CF" w:rsidP="00BD45CF">
      <w:pPr>
        <w:ind w:left="5103"/>
        <w:jc w:val="both"/>
        <w:rPr>
          <w:rFonts w:ascii="Arial" w:hAnsi="Arial" w:cs="Arial"/>
          <w:sz w:val="22"/>
          <w:szCs w:val="22"/>
          <w14:ligatures w14:val="standardContextual"/>
        </w:rPr>
      </w:pPr>
      <w:r w:rsidRPr="00285B57">
        <w:rPr>
          <w:rFonts w:ascii="Arial" w:hAnsi="Arial" w:cs="Arial"/>
          <w:sz w:val="22"/>
          <w:szCs w:val="22"/>
          <w14:ligatures w14:val="standardContextual"/>
        </w:rPr>
        <w:t xml:space="preserve">AB „Energijos skirstymo operatorius“ Bendrovės </w:t>
      </w:r>
    </w:p>
    <w:p w14:paraId="25EBC9F0" w14:textId="6E95D908" w:rsidR="004943BB" w:rsidRPr="004943BB" w:rsidRDefault="004943BB" w:rsidP="004943BB">
      <w:pPr>
        <w:ind w:left="5103"/>
        <w:jc w:val="both"/>
        <w:rPr>
          <w:rFonts w:ascii="Arial" w:hAnsi="Arial" w:cs="Arial"/>
          <w:sz w:val="22"/>
          <w:szCs w:val="22"/>
          <w14:ligatures w14:val="standardContextual"/>
        </w:rPr>
      </w:pPr>
      <w:r w:rsidRPr="004943BB">
        <w:rPr>
          <w:rFonts w:ascii="Arial" w:hAnsi="Arial" w:cs="Arial"/>
          <w:sz w:val="22"/>
          <w:szCs w:val="22"/>
          <w14:ligatures w14:val="standardContextual"/>
        </w:rPr>
        <w:t>vadovo 2026 m. </w:t>
      </w:r>
      <w:r w:rsidR="004F6384">
        <w:rPr>
          <w:rFonts w:ascii="Arial" w:hAnsi="Arial" w:cs="Arial"/>
          <w:sz w:val="22"/>
          <w:szCs w:val="22"/>
          <w14:ligatures w14:val="standardContextual"/>
        </w:rPr>
        <w:t xml:space="preserve">balandžio </w:t>
      </w:r>
      <w:r w:rsidR="00531907">
        <w:rPr>
          <w:rFonts w:ascii="Arial" w:hAnsi="Arial" w:cs="Arial"/>
          <w:sz w:val="22"/>
          <w:szCs w:val="22"/>
          <w:lang w:val="en-US"/>
          <w14:ligatures w14:val="standardContextual"/>
        </w:rPr>
        <w:t>16</w:t>
      </w:r>
      <w:r w:rsidR="00F13969" w:rsidDel="00F13969">
        <w:rPr>
          <w:rFonts w:ascii="Arial" w:hAnsi="Arial" w:cs="Arial"/>
          <w:sz w:val="22"/>
          <w:szCs w:val="22"/>
          <w14:ligatures w14:val="standardContextual"/>
        </w:rPr>
        <w:t xml:space="preserve"> </w:t>
      </w:r>
      <w:r w:rsidRPr="004943BB">
        <w:rPr>
          <w:rFonts w:ascii="Arial" w:hAnsi="Arial" w:cs="Arial"/>
          <w:sz w:val="22"/>
          <w:szCs w:val="22"/>
          <w14:ligatures w14:val="standardContextual"/>
        </w:rPr>
        <w:t>d. sprendimu  </w:t>
      </w:r>
    </w:p>
    <w:p w14:paraId="61AEB641" w14:textId="51F319AD" w:rsidR="004943BB" w:rsidRPr="004943BB" w:rsidRDefault="004943BB" w:rsidP="004943BB">
      <w:pPr>
        <w:ind w:left="5103"/>
        <w:jc w:val="both"/>
        <w:rPr>
          <w:rFonts w:ascii="Arial" w:hAnsi="Arial" w:cs="Arial"/>
          <w:sz w:val="22"/>
          <w:szCs w:val="22"/>
          <w14:ligatures w14:val="standardContextual"/>
        </w:rPr>
      </w:pPr>
      <w:r w:rsidRPr="004943BB">
        <w:rPr>
          <w:rFonts w:ascii="Arial" w:hAnsi="Arial" w:cs="Arial"/>
          <w:sz w:val="22"/>
          <w:szCs w:val="22"/>
          <w14:ligatures w14:val="standardContextual"/>
        </w:rPr>
        <w:t>Nr. </w:t>
      </w:r>
      <w:r w:rsidR="004F6384" w:rsidRPr="004F6384">
        <w:rPr>
          <w:rFonts w:ascii="Arial" w:hAnsi="Arial" w:cs="Arial"/>
          <w:sz w:val="22"/>
          <w:szCs w:val="22"/>
          <w14:ligatures w14:val="standardContextual"/>
        </w:rPr>
        <w:t>26ITA-54</w:t>
      </w:r>
    </w:p>
    <w:p w14:paraId="68D79B56" w14:textId="0692D30E" w:rsidR="00147B1A" w:rsidRPr="00285B57" w:rsidRDefault="00147B1A" w:rsidP="00BD45CF">
      <w:pPr>
        <w:ind w:left="5103"/>
        <w:jc w:val="both"/>
        <w:rPr>
          <w:rFonts w:ascii="Arial" w:hAnsi="Arial" w:cs="Arial"/>
          <w:sz w:val="22"/>
          <w:szCs w:val="22"/>
          <w14:ligatures w14:val="standardContextual"/>
        </w:rPr>
      </w:pPr>
    </w:p>
    <w:p w14:paraId="326F185F" w14:textId="77777777" w:rsidR="00147B1A" w:rsidRPr="00C07D1F" w:rsidRDefault="00147B1A" w:rsidP="00BD45CF">
      <w:pPr>
        <w:tabs>
          <w:tab w:val="left" w:pos="8264"/>
        </w:tabs>
        <w:spacing w:line="259" w:lineRule="auto"/>
        <w:jc w:val="both"/>
        <w:rPr>
          <w:rFonts w:ascii="Arial" w:eastAsia="Arial" w:hAnsi="Arial" w:cs="Arial"/>
          <w:b/>
          <w:bCs/>
          <w:caps/>
          <w:sz w:val="22"/>
          <w:szCs w:val="22"/>
          <w14:ligatures w14:val="standardContextual"/>
        </w:rPr>
      </w:pPr>
    </w:p>
    <w:p w14:paraId="6B06BE17" w14:textId="77777777" w:rsidR="00147B1A" w:rsidRPr="00285B57" w:rsidRDefault="00147B1A" w:rsidP="00BD45CF">
      <w:pPr>
        <w:tabs>
          <w:tab w:val="left" w:pos="8264"/>
        </w:tabs>
        <w:spacing w:line="259" w:lineRule="auto"/>
        <w:jc w:val="both"/>
        <w:rPr>
          <w:rFonts w:ascii="Arial" w:eastAsia="Arial" w:hAnsi="Arial" w:cs="Arial"/>
          <w:b/>
          <w:bCs/>
          <w:caps/>
          <w:sz w:val="22"/>
          <w:szCs w:val="22"/>
          <w14:ligatures w14:val="standardContextual"/>
        </w:rPr>
      </w:pPr>
    </w:p>
    <w:p w14:paraId="7CB7606D" w14:textId="46E361B6" w:rsidR="00147B1A" w:rsidRPr="00285B57" w:rsidRDefault="00BD45CF" w:rsidP="00285B57">
      <w:pPr>
        <w:tabs>
          <w:tab w:val="left" w:pos="8264"/>
        </w:tabs>
        <w:spacing w:line="259" w:lineRule="auto"/>
        <w:jc w:val="center"/>
        <w:rPr>
          <w:rFonts w:ascii="Arial" w:eastAsia="Arial" w:hAnsi="Arial" w:cs="Arial"/>
          <w:b/>
          <w:bCs/>
          <w:caps/>
          <w:sz w:val="22"/>
          <w:szCs w:val="22"/>
          <w14:ligatures w14:val="standardContextual"/>
        </w:rPr>
      </w:pPr>
      <w:r w:rsidRPr="00285B57">
        <w:rPr>
          <w:rFonts w:ascii="Arial" w:eastAsia="Arial" w:hAnsi="Arial" w:cs="Arial"/>
          <w:b/>
          <w:bCs/>
          <w:caps/>
          <w:sz w:val="22"/>
          <w:szCs w:val="22"/>
          <w14:ligatures w14:val="standardContextual"/>
        </w:rPr>
        <w:t>ELEKTROS ENERGIJOS persiuntimo paslaugos TEIKIMO NEBUITINIAM KLIENTUI SUTARTIs</w:t>
      </w:r>
    </w:p>
    <w:p w14:paraId="21FB4157" w14:textId="77777777" w:rsidR="00147B1A" w:rsidRPr="00285B57" w:rsidRDefault="00147B1A" w:rsidP="00BD45CF">
      <w:pPr>
        <w:tabs>
          <w:tab w:val="left" w:pos="8264"/>
        </w:tabs>
        <w:spacing w:line="259" w:lineRule="auto"/>
        <w:jc w:val="both"/>
        <w:rPr>
          <w:rFonts w:ascii="Arial" w:eastAsia="Arial" w:hAnsi="Arial" w:cs="Arial"/>
          <w:b/>
          <w:bCs/>
          <w:caps/>
          <w:sz w:val="22"/>
          <w:szCs w:val="22"/>
          <w14:ligatures w14:val="standardContextual"/>
        </w:rPr>
      </w:pPr>
    </w:p>
    <w:p w14:paraId="1ED48ECD" w14:textId="77777777" w:rsidR="00DF5D87" w:rsidRPr="00285B57" w:rsidRDefault="00DF5D87" w:rsidP="00285B57">
      <w:pPr>
        <w:tabs>
          <w:tab w:val="left" w:pos="426"/>
          <w:tab w:val="left" w:pos="9781"/>
        </w:tabs>
        <w:ind w:right="24"/>
        <w:jc w:val="center"/>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ELEKTROS ENERGIJOS PERSIUNTIMO PASLAUGOS TEIKIMO NEBUITINIAM KLIENTUI</w:t>
      </w:r>
      <w:r w:rsidRPr="00285B57">
        <w:rPr>
          <w:rFonts w:ascii="Arial" w:eastAsia="Arial" w:hAnsi="Arial" w:cs="Arial"/>
          <w:sz w:val="22"/>
          <w:szCs w:val="22"/>
          <w14:ligatures w14:val="standardContextual"/>
        </w:rPr>
        <w:t xml:space="preserve"> </w:t>
      </w:r>
      <w:r w:rsidRPr="00285B57">
        <w:rPr>
          <w:rFonts w:ascii="Arial" w:eastAsia="Arial" w:hAnsi="Arial" w:cs="Arial"/>
          <w:b/>
          <w:bCs/>
          <w:sz w:val="22"/>
          <w:szCs w:val="22"/>
          <w14:ligatures w14:val="standardContextual"/>
        </w:rPr>
        <w:t>SUTARTIES SPECIALIOSIOS SĄLYGOS</w:t>
      </w:r>
    </w:p>
    <w:p w14:paraId="3F06774E" w14:textId="77777777" w:rsidR="00147B1A" w:rsidRPr="00285B57" w:rsidRDefault="00147B1A" w:rsidP="00285B57">
      <w:pPr>
        <w:tabs>
          <w:tab w:val="left" w:pos="8264"/>
        </w:tabs>
        <w:spacing w:line="259" w:lineRule="auto"/>
        <w:jc w:val="center"/>
        <w:rPr>
          <w:rFonts w:ascii="Arial" w:eastAsia="Arial" w:hAnsi="Arial" w:cs="Arial"/>
          <w:b/>
          <w:bCs/>
          <w:caps/>
          <w:sz w:val="22"/>
          <w:szCs w:val="22"/>
          <w14:ligatures w14:val="standardContextual"/>
        </w:rPr>
      </w:pPr>
    </w:p>
    <w:p w14:paraId="778B6593" w14:textId="77777777" w:rsidR="00DF5D87" w:rsidRPr="00285B57" w:rsidRDefault="00DF5D87" w:rsidP="00BD45CF">
      <w:pPr>
        <w:tabs>
          <w:tab w:val="left" w:pos="8264"/>
        </w:tabs>
        <w:spacing w:line="259" w:lineRule="auto"/>
        <w:jc w:val="both"/>
        <w:rPr>
          <w:rFonts w:ascii="Arial" w:eastAsia="Arial" w:hAnsi="Arial" w:cs="Arial"/>
          <w:b/>
          <w:bCs/>
          <w:caps/>
          <w:sz w:val="22"/>
          <w:szCs w:val="22"/>
          <w14:ligatures w14:val="standardContextual"/>
        </w:rPr>
      </w:pPr>
    </w:p>
    <w:p w14:paraId="761BB6DC" w14:textId="77777777"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AB „Energijos skirstymo operatorius“</w:t>
      </w:r>
      <w:r w:rsidRPr="00285B57">
        <w:rPr>
          <w:rFonts w:ascii="Arial" w:eastAsia="Arial" w:hAnsi="Arial" w:cs="Arial"/>
          <w:sz w:val="22"/>
          <w:szCs w:val="22"/>
          <w14:ligatures w14:val="standardContextual"/>
        </w:rPr>
        <w:t xml:space="preserve">, pagal Lietuvos Respublikos įstatymus įsteigta ir veikianti akcinė bendrovė, veikianti kaip skirstomųjų tinklų operatorius (toliau – </w:t>
      </w:r>
      <w:r w:rsidRPr="00285B57">
        <w:rPr>
          <w:rFonts w:ascii="Arial" w:eastAsia="Arial" w:hAnsi="Arial" w:cs="Arial"/>
          <w:b/>
          <w:bCs/>
          <w:sz w:val="22"/>
          <w:szCs w:val="22"/>
          <w14:ligatures w14:val="standardContextual"/>
        </w:rPr>
        <w:t>Operatorius</w:t>
      </w:r>
      <w:r w:rsidRPr="00285B57">
        <w:rPr>
          <w:rFonts w:ascii="Arial" w:eastAsia="Arial" w:hAnsi="Arial" w:cs="Arial"/>
          <w:sz w:val="22"/>
          <w:szCs w:val="22"/>
          <w14:ligatures w14:val="standardContextual"/>
        </w:rPr>
        <w:t>), ir</w:t>
      </w:r>
    </w:p>
    <w:p w14:paraId="2B3FFA33" w14:textId="77777777" w:rsidR="00CA678B" w:rsidRPr="00285B57" w:rsidRDefault="00CA678B" w:rsidP="00BD45CF">
      <w:pPr>
        <w:tabs>
          <w:tab w:val="left" w:pos="426"/>
          <w:tab w:val="left" w:pos="9781"/>
        </w:tabs>
        <w:ind w:right="24"/>
        <w:jc w:val="both"/>
        <w:rPr>
          <w:rFonts w:ascii="Arial" w:eastAsia="Arial" w:hAnsi="Arial" w:cs="Arial"/>
          <w:sz w:val="22"/>
          <w:szCs w:val="22"/>
          <w14:ligatures w14:val="standardContextual"/>
        </w:rPr>
      </w:pPr>
    </w:p>
    <w:p w14:paraId="204319B9" w14:textId="0A458AB8"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[pavadinimas], pagal Lietuvos Respublikos įstatymus įsteigta ir veikianti [teisinė forma] (toliau – </w:t>
      </w:r>
      <w:r w:rsidRPr="00285B57">
        <w:rPr>
          <w:rFonts w:ascii="Arial" w:eastAsia="Arial" w:hAnsi="Arial" w:cs="Arial"/>
          <w:b/>
          <w:bCs/>
          <w:sz w:val="22"/>
          <w:szCs w:val="22"/>
          <w14:ligatures w14:val="standardContextual"/>
        </w:rPr>
        <w:t>Klientas</w:t>
      </w:r>
      <w:r w:rsidRPr="00285B57">
        <w:rPr>
          <w:rFonts w:ascii="Arial" w:eastAsia="Arial" w:hAnsi="Arial" w:cs="Arial"/>
          <w:sz w:val="22"/>
          <w:szCs w:val="22"/>
          <w14:ligatures w14:val="standardContextual"/>
        </w:rPr>
        <w:t xml:space="preserve">), </w:t>
      </w:r>
    </w:p>
    <w:p w14:paraId="493E952A" w14:textId="77777777" w:rsidR="00147B1A" w:rsidRPr="00285B57" w:rsidRDefault="00147B1A" w:rsidP="00BD45CF">
      <w:pPr>
        <w:tabs>
          <w:tab w:val="left" w:pos="426"/>
          <w:tab w:val="left" w:pos="9781"/>
        </w:tabs>
        <w:ind w:right="24"/>
        <w:jc w:val="both"/>
        <w:rPr>
          <w:rFonts w:ascii="Arial" w:eastAsia="Arial" w:hAnsi="Arial" w:cs="Arial"/>
          <w:sz w:val="22"/>
          <w:szCs w:val="22"/>
          <w14:ligatures w14:val="standardContextual"/>
        </w:rPr>
      </w:pPr>
    </w:p>
    <w:p w14:paraId="00ED46A0" w14:textId="50D640BF"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toliau kartu vadinamos </w:t>
      </w:r>
      <w:r w:rsidR="009C482C">
        <w:rPr>
          <w:rFonts w:ascii="Arial" w:eastAsia="Arial" w:hAnsi="Arial" w:cs="Arial"/>
          <w:b/>
          <w:bCs/>
          <w:sz w:val="22"/>
          <w:szCs w:val="22"/>
          <w14:ligatures w14:val="standardContextual"/>
        </w:rPr>
        <w:t>Š</w:t>
      </w:r>
      <w:r w:rsidRPr="00285B57">
        <w:rPr>
          <w:rFonts w:ascii="Arial" w:eastAsia="Arial" w:hAnsi="Arial" w:cs="Arial"/>
          <w:b/>
          <w:bCs/>
          <w:sz w:val="22"/>
          <w:szCs w:val="22"/>
          <w14:ligatures w14:val="standardContextual"/>
        </w:rPr>
        <w:t>alimis</w:t>
      </w:r>
      <w:r w:rsidRPr="00285B57">
        <w:rPr>
          <w:rFonts w:ascii="Arial" w:eastAsia="Arial" w:hAnsi="Arial" w:cs="Arial"/>
          <w:sz w:val="22"/>
          <w:szCs w:val="22"/>
          <w14:ligatures w14:val="standardContextual"/>
        </w:rPr>
        <w:t xml:space="preserve"> ir kiekviena atskirai – </w:t>
      </w:r>
      <w:r w:rsidR="009C482C">
        <w:rPr>
          <w:rFonts w:ascii="Arial" w:eastAsia="Arial" w:hAnsi="Arial" w:cs="Arial"/>
          <w:b/>
          <w:bCs/>
          <w:sz w:val="22"/>
          <w:szCs w:val="22"/>
          <w14:ligatures w14:val="standardContextual"/>
        </w:rPr>
        <w:t>Š</w:t>
      </w:r>
      <w:r w:rsidRPr="00285B57">
        <w:rPr>
          <w:rFonts w:ascii="Arial" w:eastAsia="Arial" w:hAnsi="Arial" w:cs="Arial"/>
          <w:b/>
          <w:bCs/>
          <w:sz w:val="22"/>
          <w:szCs w:val="22"/>
          <w14:ligatures w14:val="standardContextual"/>
        </w:rPr>
        <w:t>alimi</w:t>
      </w:r>
      <w:r w:rsidRPr="00285B57">
        <w:rPr>
          <w:rFonts w:ascii="Arial" w:eastAsia="Arial" w:hAnsi="Arial" w:cs="Arial"/>
          <w:sz w:val="22"/>
          <w:szCs w:val="22"/>
          <w14:ligatures w14:val="standardContextual"/>
        </w:rPr>
        <w:t>, sudarė šią Elektros energijos persiuntimo paslaugos teikimo nebuitiniam klientui</w:t>
      </w:r>
      <w:r w:rsidRPr="00285B57">
        <w:rPr>
          <w:rFonts w:ascii="Arial" w:eastAsia="Arial" w:hAnsi="Arial" w:cs="Arial"/>
          <w:color w:val="FF0000"/>
          <w:sz w:val="22"/>
          <w:szCs w:val="22"/>
          <w14:ligatures w14:val="standardContextual"/>
        </w:rPr>
        <w:t xml:space="preserve"> </w:t>
      </w:r>
      <w:r w:rsidRPr="00285B57">
        <w:rPr>
          <w:rFonts w:ascii="Arial" w:eastAsia="Arial" w:hAnsi="Arial" w:cs="Arial"/>
          <w:sz w:val="22"/>
          <w:szCs w:val="22"/>
          <w14:ligatures w14:val="standardContextual"/>
        </w:rPr>
        <w:t xml:space="preserve">sutartį (toliau – </w:t>
      </w:r>
      <w:r w:rsidRPr="00285B57">
        <w:rPr>
          <w:rFonts w:ascii="Arial" w:eastAsia="Arial" w:hAnsi="Arial" w:cs="Arial"/>
          <w:b/>
          <w:bCs/>
          <w:sz w:val="22"/>
          <w:szCs w:val="22"/>
          <w14:ligatures w14:val="standardContextual"/>
        </w:rPr>
        <w:t>Sutartis</w:t>
      </w:r>
      <w:r w:rsidRPr="00285B57">
        <w:rPr>
          <w:rFonts w:ascii="Arial" w:eastAsia="Arial" w:hAnsi="Arial" w:cs="Arial"/>
          <w:sz w:val="22"/>
          <w:szCs w:val="22"/>
          <w14:ligatures w14:val="standardContextual"/>
        </w:rPr>
        <w:t xml:space="preserve">), kuri susideda iš Bendrųjų sąlygų ir Specialiųjų sąlygų ir sudaro vientisą ir nedalomą visumą: </w:t>
      </w:r>
    </w:p>
    <w:p w14:paraId="29BB1DDA" w14:textId="77777777" w:rsidR="00147B1A" w:rsidRPr="00285B57" w:rsidRDefault="00147B1A" w:rsidP="00BD45CF">
      <w:pPr>
        <w:jc w:val="both"/>
        <w:rPr>
          <w:rFonts w:ascii="Arial" w:eastAsia="Arial" w:hAnsi="Arial" w:cs="Arial"/>
          <w:sz w:val="22"/>
          <w:szCs w:val="22"/>
          <w14:ligatures w14:val="standardContextual"/>
        </w:rPr>
      </w:pPr>
    </w:p>
    <w:p w14:paraId="0A74F0BE" w14:textId="77777777" w:rsidR="00147B1A" w:rsidRPr="00285B57" w:rsidRDefault="00147B1A" w:rsidP="00BD45CF">
      <w:pPr>
        <w:jc w:val="both"/>
        <w:rPr>
          <w:rFonts w:ascii="Arial" w:eastAsia="Arial" w:hAnsi="Arial" w:cs="Arial"/>
          <w:sz w:val="22"/>
          <w:szCs w:val="22"/>
          <w14:ligatures w14:val="standardContextu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3831"/>
        <w:gridCol w:w="2693"/>
        <w:gridCol w:w="2727"/>
      </w:tblGrid>
      <w:tr w:rsidR="00147B1A" w:rsidRPr="00C01BCB" w14:paraId="03444D1E" w14:textId="77777777">
        <w:trPr>
          <w:trHeight w:val="338"/>
        </w:trPr>
        <w:tc>
          <w:tcPr>
            <w:tcW w:w="955" w:type="dxa"/>
            <w:tcBorders>
              <w:top w:val="nil"/>
              <w:left w:val="nil"/>
              <w:bottom w:val="nil"/>
            </w:tcBorders>
            <w:vAlign w:val="center"/>
          </w:tcPr>
          <w:p w14:paraId="43445F02"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DATA        </w:t>
            </w:r>
          </w:p>
        </w:tc>
        <w:tc>
          <w:tcPr>
            <w:tcW w:w="3831" w:type="dxa"/>
            <w:vAlign w:val="center"/>
          </w:tcPr>
          <w:p w14:paraId="30FDB7D7" w14:textId="77777777" w:rsidR="00147B1A" w:rsidRPr="00285B57" w:rsidRDefault="00147B1A" w:rsidP="00BD45CF">
            <w:pPr>
              <w:jc w:val="both"/>
              <w:rPr>
                <w:rFonts w:ascii="Arial" w:eastAsia="Arial" w:hAnsi="Arial" w:cs="Arial"/>
                <w:sz w:val="22"/>
                <w:szCs w:val="22"/>
                <w14:ligatures w14:val="standardContextual"/>
              </w:rPr>
            </w:pPr>
          </w:p>
        </w:tc>
        <w:tc>
          <w:tcPr>
            <w:tcW w:w="2693" w:type="dxa"/>
            <w:tcBorders>
              <w:top w:val="nil"/>
              <w:bottom w:val="nil"/>
            </w:tcBorders>
            <w:vAlign w:val="center"/>
          </w:tcPr>
          <w:p w14:paraId="108288AD" w14:textId="77777777" w:rsidR="00147B1A" w:rsidRPr="00285B57" w:rsidRDefault="00BD45CF" w:rsidP="00BD45CF">
            <w:pPr>
              <w:ind w:firstLine="620"/>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NR.</w:t>
            </w:r>
          </w:p>
        </w:tc>
        <w:tc>
          <w:tcPr>
            <w:tcW w:w="2727" w:type="dxa"/>
            <w:vAlign w:val="center"/>
          </w:tcPr>
          <w:p w14:paraId="7AC218F4" w14:textId="77777777" w:rsidR="00147B1A" w:rsidRPr="00285B57" w:rsidRDefault="00147B1A" w:rsidP="00BD45CF">
            <w:pPr>
              <w:jc w:val="both"/>
              <w:rPr>
                <w:rFonts w:ascii="Arial" w:eastAsia="Arial" w:hAnsi="Arial" w:cs="Arial"/>
                <w:sz w:val="22"/>
                <w:szCs w:val="22"/>
                <w14:ligatures w14:val="standardContextual"/>
              </w:rPr>
            </w:pPr>
          </w:p>
        </w:tc>
      </w:tr>
    </w:tbl>
    <w:p w14:paraId="6E4F30C4" w14:textId="77777777" w:rsidR="00147B1A" w:rsidRPr="00285B57" w:rsidRDefault="00147B1A" w:rsidP="00BD45CF">
      <w:pPr>
        <w:jc w:val="both"/>
        <w:rPr>
          <w:rFonts w:ascii="Arial" w:eastAsia="Arial" w:hAnsi="Arial" w:cs="Arial"/>
          <w:sz w:val="22"/>
          <w:szCs w:val="22"/>
          <w14:ligatures w14:val="standardContextual"/>
        </w:rPr>
      </w:pPr>
    </w:p>
    <w:p w14:paraId="25715A75" w14:textId="77777777" w:rsidR="00147B1A" w:rsidRPr="00285B57" w:rsidRDefault="00BD45CF" w:rsidP="00BD45CF">
      <w:pPr>
        <w:tabs>
          <w:tab w:val="left" w:pos="1276"/>
          <w:tab w:val="left" w:pos="4111"/>
        </w:tabs>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OPERATORIAUS DUOMENYS</w:t>
      </w:r>
    </w:p>
    <w:p w14:paraId="08A7FB52" w14:textId="77777777" w:rsidR="00147B1A" w:rsidRPr="00285B57" w:rsidRDefault="00147B1A" w:rsidP="00BD45CF">
      <w:pPr>
        <w:tabs>
          <w:tab w:val="left" w:pos="3969"/>
          <w:tab w:val="left" w:pos="4111"/>
        </w:tabs>
        <w:ind w:left="1276"/>
        <w:jc w:val="both"/>
        <w:rPr>
          <w:rFonts w:ascii="Arial" w:eastAsia="Arial" w:hAnsi="Arial" w:cs="Arial"/>
          <w:b/>
          <w:bCs/>
          <w:sz w:val="22"/>
          <w:szCs w:val="22"/>
          <w14:ligatures w14:val="standardContextu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3088"/>
        <w:gridCol w:w="2483"/>
        <w:gridCol w:w="2387"/>
      </w:tblGrid>
      <w:tr w:rsidR="00147B1A" w:rsidRPr="00C01BCB" w14:paraId="6851BD98" w14:textId="77777777" w:rsidTr="4E2796F2">
        <w:trPr>
          <w:trHeight w:val="386"/>
        </w:trPr>
        <w:tc>
          <w:tcPr>
            <w:tcW w:w="2248" w:type="dxa"/>
            <w:vAlign w:val="center"/>
          </w:tcPr>
          <w:p w14:paraId="2F6130D6"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PAVADINIMAS</w:t>
            </w:r>
          </w:p>
        </w:tc>
        <w:tc>
          <w:tcPr>
            <w:tcW w:w="7958" w:type="dxa"/>
            <w:gridSpan w:val="3"/>
            <w:vAlign w:val="center"/>
          </w:tcPr>
          <w:p w14:paraId="3E9B567D"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AB „Energijos skirstymo operatorius“</w:t>
            </w:r>
          </w:p>
        </w:tc>
      </w:tr>
      <w:tr w:rsidR="00147B1A" w:rsidRPr="00C01BCB" w14:paraId="3169D140" w14:textId="77777777" w:rsidTr="4E2796F2">
        <w:trPr>
          <w:trHeight w:val="1022"/>
        </w:trPr>
        <w:tc>
          <w:tcPr>
            <w:tcW w:w="2248" w:type="dxa"/>
            <w:vAlign w:val="center"/>
          </w:tcPr>
          <w:p w14:paraId="22E3554D" w14:textId="77777777" w:rsidR="00147B1A" w:rsidRPr="00285B57" w:rsidRDefault="00BD45CF" w:rsidP="00BD45CF">
            <w:pPr>
              <w:tabs>
                <w:tab w:val="center" w:pos="4153"/>
                <w:tab w:val="right" w:pos="8306"/>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OPERATORIAUS ATSTOVAS</w:t>
            </w:r>
          </w:p>
        </w:tc>
        <w:tc>
          <w:tcPr>
            <w:tcW w:w="7958" w:type="dxa"/>
            <w:gridSpan w:val="3"/>
            <w:vAlign w:val="center"/>
          </w:tcPr>
          <w:p w14:paraId="064C1FBA" w14:textId="77777777" w:rsidR="00147B1A" w:rsidRPr="00285B57" w:rsidRDefault="00147B1A" w:rsidP="00BD45CF">
            <w:pPr>
              <w:suppressAutoHyphens/>
              <w:spacing w:line="239" w:lineRule="auto"/>
              <w:jc w:val="both"/>
              <w:rPr>
                <w:rFonts w:ascii="Arial" w:eastAsia="Arial" w:hAnsi="Arial" w:cs="Arial"/>
                <w:sz w:val="22"/>
                <w:szCs w:val="22"/>
                <w14:ligatures w14:val="standardContextual"/>
              </w:rPr>
            </w:pPr>
          </w:p>
        </w:tc>
      </w:tr>
      <w:tr w:rsidR="00147B1A" w:rsidRPr="00C01BCB" w14:paraId="2547BCDC" w14:textId="77777777" w:rsidTr="4E2796F2">
        <w:trPr>
          <w:trHeight w:val="405"/>
        </w:trPr>
        <w:tc>
          <w:tcPr>
            <w:tcW w:w="2248" w:type="dxa"/>
            <w:vAlign w:val="center"/>
          </w:tcPr>
          <w:p w14:paraId="438D644F" w14:textId="77777777" w:rsidR="00147B1A" w:rsidRPr="00285B57" w:rsidRDefault="189AE07F" w:rsidP="4E2796F2">
            <w:pPr>
              <w:tabs>
                <w:tab w:val="center" w:pos="4153"/>
                <w:tab w:val="right" w:pos="8306"/>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ATSTOVAVIMO PAGRINDAS</w:t>
            </w:r>
          </w:p>
        </w:tc>
        <w:tc>
          <w:tcPr>
            <w:tcW w:w="7958" w:type="dxa"/>
            <w:gridSpan w:val="3"/>
            <w:vAlign w:val="center"/>
          </w:tcPr>
          <w:p w14:paraId="224DFF4C" w14:textId="77777777" w:rsidR="00147B1A" w:rsidRPr="00285B57" w:rsidRDefault="00147B1A" w:rsidP="00BD45CF">
            <w:pPr>
              <w:suppressAutoHyphens/>
              <w:spacing w:line="239" w:lineRule="auto"/>
              <w:jc w:val="both"/>
              <w:rPr>
                <w:rFonts w:ascii="Arial" w:eastAsia="Arial" w:hAnsi="Arial" w:cs="Arial"/>
                <w:sz w:val="22"/>
                <w:szCs w:val="22"/>
                <w14:ligatures w14:val="standardContextual"/>
              </w:rPr>
            </w:pPr>
          </w:p>
        </w:tc>
      </w:tr>
      <w:tr w:rsidR="00147B1A" w:rsidRPr="00C01BCB" w14:paraId="1673DA1D" w14:textId="77777777" w:rsidTr="4E2796F2">
        <w:trPr>
          <w:trHeight w:val="525"/>
        </w:trPr>
        <w:tc>
          <w:tcPr>
            <w:tcW w:w="2248" w:type="dxa"/>
            <w:vAlign w:val="center"/>
          </w:tcPr>
          <w:p w14:paraId="4C250AE1"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KLIENTŲ APTARNAVIMO TELEFONAS</w:t>
            </w:r>
          </w:p>
        </w:tc>
        <w:tc>
          <w:tcPr>
            <w:tcW w:w="3088" w:type="dxa"/>
            <w:vAlign w:val="center"/>
          </w:tcPr>
          <w:p w14:paraId="441F341A"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+370 697 61 852</w:t>
            </w:r>
          </w:p>
        </w:tc>
        <w:tc>
          <w:tcPr>
            <w:tcW w:w="2483" w:type="dxa"/>
            <w:vAlign w:val="center"/>
          </w:tcPr>
          <w:p w14:paraId="7C1EA58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EL.PAŠTAS</w:t>
            </w:r>
          </w:p>
          <w:p w14:paraId="3EC13550" w14:textId="77777777" w:rsidR="00147B1A" w:rsidRPr="00285B57" w:rsidRDefault="00147B1A" w:rsidP="00BD45CF">
            <w:pPr>
              <w:jc w:val="both"/>
              <w:rPr>
                <w:rFonts w:ascii="Arial" w:eastAsia="Arial" w:hAnsi="Arial" w:cs="Arial"/>
                <w:sz w:val="22"/>
                <w:szCs w:val="22"/>
                <w14:ligatures w14:val="standardContextual"/>
              </w:rPr>
            </w:pPr>
          </w:p>
        </w:tc>
        <w:tc>
          <w:tcPr>
            <w:tcW w:w="2387" w:type="dxa"/>
            <w:vAlign w:val="center"/>
          </w:tcPr>
          <w:p w14:paraId="15270EEA"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color w:val="0000FF"/>
                <w:sz w:val="22"/>
                <w:szCs w:val="22"/>
                <w:u w:val="single"/>
                <w14:ligatures w14:val="standardContextual"/>
              </w:rPr>
              <w:t>info@eso.lt</w:t>
            </w:r>
          </w:p>
        </w:tc>
      </w:tr>
      <w:tr w:rsidR="00147B1A" w:rsidRPr="00C01BCB" w14:paraId="4D58FB45" w14:textId="77777777" w:rsidTr="4E2796F2">
        <w:trPr>
          <w:trHeight w:val="525"/>
        </w:trPr>
        <w:tc>
          <w:tcPr>
            <w:tcW w:w="2248" w:type="dxa"/>
            <w:vAlign w:val="center"/>
          </w:tcPr>
          <w:p w14:paraId="7583395D"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GEDIMŲ REGISTRAVIMAS</w:t>
            </w:r>
          </w:p>
        </w:tc>
        <w:tc>
          <w:tcPr>
            <w:tcW w:w="3088" w:type="dxa"/>
            <w:vAlign w:val="center"/>
          </w:tcPr>
          <w:p w14:paraId="463C92C8"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1852</w:t>
            </w:r>
          </w:p>
        </w:tc>
        <w:tc>
          <w:tcPr>
            <w:tcW w:w="2483" w:type="dxa"/>
            <w:vAlign w:val="center"/>
          </w:tcPr>
          <w:p w14:paraId="1CD7CF03"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INTERNETU</w:t>
            </w:r>
          </w:p>
        </w:tc>
        <w:tc>
          <w:tcPr>
            <w:tcW w:w="2387" w:type="dxa"/>
            <w:vAlign w:val="center"/>
          </w:tcPr>
          <w:p w14:paraId="1E2D5D1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color w:val="0000FF"/>
                <w:sz w:val="22"/>
                <w:szCs w:val="22"/>
                <w:u w:val="single"/>
                <w14:ligatures w14:val="standardContextual"/>
              </w:rPr>
              <w:t>www.eso.lt</w:t>
            </w:r>
            <w:r w:rsidRPr="00285B57">
              <w:rPr>
                <w:rFonts w:ascii="Arial" w:eastAsia="Arial" w:hAnsi="Arial" w:cs="Arial"/>
                <w:sz w:val="22"/>
                <w:szCs w:val="22"/>
                <w14:ligatures w14:val="standardContextual"/>
              </w:rPr>
              <w:t xml:space="preserve"> </w:t>
            </w:r>
          </w:p>
        </w:tc>
      </w:tr>
      <w:tr w:rsidR="00147B1A" w:rsidRPr="00C01BCB" w14:paraId="3BC6B2D2" w14:textId="77777777" w:rsidTr="4E2796F2">
        <w:trPr>
          <w:trHeight w:val="783"/>
        </w:trPr>
        <w:tc>
          <w:tcPr>
            <w:tcW w:w="2248" w:type="dxa"/>
            <w:vAlign w:val="center"/>
          </w:tcPr>
          <w:p w14:paraId="69AC5D95" w14:textId="77777777" w:rsidR="00147B1A" w:rsidRPr="00285B57" w:rsidRDefault="00BD45CF" w:rsidP="00BD45CF">
            <w:pPr>
              <w:jc w:val="both"/>
              <w:rPr>
                <w:rFonts w:ascii="Arial" w:eastAsia="Arial" w:hAnsi="Arial" w:cs="Arial"/>
                <w:b/>
                <w:bCs/>
                <w:sz w:val="22"/>
                <w:szCs w:val="22"/>
                <w:u w:val="single"/>
                <w14:ligatures w14:val="standardContextual"/>
              </w:rPr>
            </w:pPr>
            <w:r w:rsidRPr="00285B57">
              <w:rPr>
                <w:rFonts w:ascii="Arial" w:eastAsia="Arial" w:hAnsi="Arial" w:cs="Arial"/>
                <w:sz w:val="22"/>
                <w:szCs w:val="22"/>
                <w14:ligatures w14:val="standardContextual"/>
              </w:rPr>
              <w:t>BUVEINĖS ADRESAS</w:t>
            </w:r>
          </w:p>
        </w:tc>
        <w:tc>
          <w:tcPr>
            <w:tcW w:w="3088" w:type="dxa"/>
            <w:vAlign w:val="center"/>
          </w:tcPr>
          <w:p w14:paraId="148EFCF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Laisvės pr. 10 04215 Vilnius,</w:t>
            </w:r>
          </w:p>
          <w:p w14:paraId="4C8B4F6B"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color w:val="0000FF"/>
                <w:sz w:val="22"/>
                <w:szCs w:val="22"/>
                <w:u w:val="single"/>
                <w14:ligatures w14:val="standardContextual"/>
              </w:rPr>
              <w:t>www.eso.lt</w:t>
            </w:r>
          </w:p>
        </w:tc>
        <w:tc>
          <w:tcPr>
            <w:tcW w:w="4870" w:type="dxa"/>
            <w:gridSpan w:val="2"/>
            <w:vAlign w:val="center"/>
          </w:tcPr>
          <w:p w14:paraId="1772A4D9"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Įmonės kodas 304151376</w:t>
            </w:r>
          </w:p>
          <w:p w14:paraId="242ADEAB"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PVM mokėtojo kodas LT100009860612</w:t>
            </w:r>
          </w:p>
          <w:p w14:paraId="1BAD04B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Registro tvarkytojas VĮ Registrų centras</w:t>
            </w:r>
          </w:p>
          <w:p w14:paraId="5799A11D"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5DE811CD" w14:textId="77777777" w:rsidTr="4E2796F2">
        <w:trPr>
          <w:trHeight w:val="558"/>
        </w:trPr>
        <w:tc>
          <w:tcPr>
            <w:tcW w:w="2248" w:type="dxa"/>
            <w:vAlign w:val="center"/>
          </w:tcPr>
          <w:p w14:paraId="50C70199"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LICENCIJA</w:t>
            </w:r>
          </w:p>
        </w:tc>
        <w:tc>
          <w:tcPr>
            <w:tcW w:w="7958" w:type="dxa"/>
            <w:gridSpan w:val="3"/>
            <w:vAlign w:val="center"/>
          </w:tcPr>
          <w:p w14:paraId="7D952637" w14:textId="0EAB2265"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Elektros energijos skirstymo licencija Nr. L1</w:t>
            </w:r>
            <w:r w:rsidR="00E81AC5">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12 (ES), išduota 2015 m. gruodžio 30 d.</w:t>
            </w:r>
          </w:p>
        </w:tc>
      </w:tr>
    </w:tbl>
    <w:p w14:paraId="2AFFCF33" w14:textId="77777777" w:rsidR="00147B1A" w:rsidRPr="00285B57" w:rsidRDefault="00147B1A" w:rsidP="00BD45CF">
      <w:pPr>
        <w:tabs>
          <w:tab w:val="left" w:pos="1418"/>
          <w:tab w:val="left" w:pos="4111"/>
        </w:tabs>
        <w:jc w:val="both"/>
        <w:rPr>
          <w:rFonts w:ascii="Arial" w:eastAsia="Arial" w:hAnsi="Arial" w:cs="Arial"/>
          <w:b/>
          <w:bCs/>
          <w:sz w:val="22"/>
          <w:szCs w:val="22"/>
          <w14:ligatures w14:val="standardContextual"/>
        </w:rPr>
      </w:pPr>
    </w:p>
    <w:p w14:paraId="24C4E327" w14:textId="77777777" w:rsidR="00147B1A" w:rsidRPr="00285B57" w:rsidRDefault="00BD45CF" w:rsidP="00BD45CF">
      <w:pPr>
        <w:tabs>
          <w:tab w:val="left" w:pos="1418"/>
          <w:tab w:val="left" w:pos="4111"/>
        </w:tabs>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lastRenderedPageBreak/>
        <w:t>KLIENTO DUOMENYS</w:t>
      </w:r>
    </w:p>
    <w:p w14:paraId="304B093D" w14:textId="77777777" w:rsidR="00147B1A" w:rsidRPr="00285B57" w:rsidRDefault="00147B1A" w:rsidP="00BD45CF">
      <w:pPr>
        <w:tabs>
          <w:tab w:val="left" w:pos="1418"/>
          <w:tab w:val="left" w:pos="4111"/>
        </w:tabs>
        <w:jc w:val="both"/>
        <w:rPr>
          <w:rFonts w:ascii="Arial" w:eastAsia="Arial" w:hAnsi="Arial" w:cs="Arial"/>
          <w:b/>
          <w:bCs/>
          <w:sz w:val="22"/>
          <w:szCs w:val="22"/>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559"/>
        <w:gridCol w:w="1701"/>
        <w:gridCol w:w="1701"/>
        <w:gridCol w:w="2551"/>
      </w:tblGrid>
      <w:tr w:rsidR="00147B1A" w:rsidRPr="00C01BCB" w14:paraId="6DEFC2AA" w14:textId="77777777" w:rsidTr="00285B57">
        <w:trPr>
          <w:trHeight w:val="416"/>
        </w:trPr>
        <w:tc>
          <w:tcPr>
            <w:tcW w:w="2689" w:type="dxa"/>
            <w:vAlign w:val="center"/>
          </w:tcPr>
          <w:p w14:paraId="49AE3A3B"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KLIENTO KODAS</w:t>
            </w:r>
          </w:p>
        </w:tc>
        <w:tc>
          <w:tcPr>
            <w:tcW w:w="7512" w:type="dxa"/>
            <w:gridSpan w:val="4"/>
            <w:vAlign w:val="center"/>
          </w:tcPr>
          <w:p w14:paraId="3BFCD7CE"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002A47D3" w14:textId="77777777" w:rsidTr="00285B57">
        <w:trPr>
          <w:trHeight w:val="317"/>
        </w:trPr>
        <w:tc>
          <w:tcPr>
            <w:tcW w:w="2689" w:type="dxa"/>
            <w:vAlign w:val="center"/>
          </w:tcPr>
          <w:p w14:paraId="220BE2E1"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PAVADINIMAS </w:t>
            </w:r>
          </w:p>
        </w:tc>
        <w:tc>
          <w:tcPr>
            <w:tcW w:w="7512" w:type="dxa"/>
            <w:gridSpan w:val="4"/>
            <w:vAlign w:val="center"/>
          </w:tcPr>
          <w:p w14:paraId="3D0B939A"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7C56C6D5" w14:textId="77777777" w:rsidTr="00285B57">
        <w:trPr>
          <w:trHeight w:val="317"/>
        </w:trPr>
        <w:tc>
          <w:tcPr>
            <w:tcW w:w="2689" w:type="dxa"/>
            <w:vAlign w:val="center"/>
          </w:tcPr>
          <w:p w14:paraId="71122B1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KLIENTO VARDAS IR PAVARDĖ</w:t>
            </w:r>
          </w:p>
        </w:tc>
        <w:tc>
          <w:tcPr>
            <w:tcW w:w="7512" w:type="dxa"/>
            <w:gridSpan w:val="4"/>
            <w:vAlign w:val="center"/>
          </w:tcPr>
          <w:p w14:paraId="610AF49B"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1981ABD4" w14:textId="77777777" w:rsidTr="00285B57">
        <w:trPr>
          <w:trHeight w:val="437"/>
        </w:trPr>
        <w:tc>
          <w:tcPr>
            <w:tcW w:w="2689" w:type="dxa"/>
            <w:vAlign w:val="center"/>
          </w:tcPr>
          <w:p w14:paraId="2816C221" w14:textId="56533DF4"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KLIENTO ATSTOVAS (jeigu </w:t>
            </w:r>
            <w:r w:rsidR="007F41D3">
              <w:rPr>
                <w:rFonts w:ascii="Arial" w:eastAsia="Arial" w:hAnsi="Arial" w:cs="Arial"/>
                <w:sz w:val="22"/>
                <w:szCs w:val="22"/>
                <w14:ligatures w14:val="standardContextual"/>
              </w:rPr>
              <w:t>S</w:t>
            </w:r>
            <w:r w:rsidRPr="00285B57">
              <w:rPr>
                <w:rFonts w:ascii="Arial" w:eastAsia="Arial" w:hAnsi="Arial" w:cs="Arial"/>
                <w:sz w:val="22"/>
                <w:szCs w:val="22"/>
                <w14:ligatures w14:val="standardContextual"/>
              </w:rPr>
              <w:t>utartį pasirašo įgaliotas asmuo)</w:t>
            </w:r>
          </w:p>
        </w:tc>
        <w:tc>
          <w:tcPr>
            <w:tcW w:w="7512" w:type="dxa"/>
            <w:gridSpan w:val="4"/>
            <w:vAlign w:val="center"/>
          </w:tcPr>
          <w:p w14:paraId="0C22436F"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02CCB0F9" w14:textId="77777777" w:rsidTr="00285B57">
        <w:trPr>
          <w:trHeight w:val="217"/>
        </w:trPr>
        <w:tc>
          <w:tcPr>
            <w:tcW w:w="2689" w:type="dxa"/>
            <w:vAlign w:val="center"/>
          </w:tcPr>
          <w:p w14:paraId="1EA9A7D4"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ATSTOVAVIMO PAGRINDAS</w:t>
            </w:r>
          </w:p>
        </w:tc>
        <w:tc>
          <w:tcPr>
            <w:tcW w:w="7512" w:type="dxa"/>
            <w:gridSpan w:val="4"/>
            <w:vAlign w:val="center"/>
          </w:tcPr>
          <w:p w14:paraId="6D983240"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68596FBB" w14:textId="77777777" w:rsidTr="00285B57">
        <w:trPr>
          <w:trHeight w:val="217"/>
        </w:trPr>
        <w:tc>
          <w:tcPr>
            <w:tcW w:w="2689" w:type="dxa"/>
            <w:vMerge w:val="restart"/>
            <w:vAlign w:val="center"/>
          </w:tcPr>
          <w:p w14:paraId="01ADED58"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REKVIZITAI</w:t>
            </w:r>
          </w:p>
        </w:tc>
        <w:tc>
          <w:tcPr>
            <w:tcW w:w="1559" w:type="dxa"/>
            <w:vAlign w:val="center"/>
          </w:tcPr>
          <w:p w14:paraId="0876F4E2"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Adresas</w:t>
            </w:r>
          </w:p>
        </w:tc>
        <w:tc>
          <w:tcPr>
            <w:tcW w:w="5953" w:type="dxa"/>
            <w:gridSpan w:val="3"/>
            <w:vAlign w:val="center"/>
          </w:tcPr>
          <w:p w14:paraId="569D3725"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2A4B5149" w14:textId="77777777" w:rsidTr="00285B57">
        <w:trPr>
          <w:trHeight w:val="217"/>
        </w:trPr>
        <w:tc>
          <w:tcPr>
            <w:tcW w:w="2689" w:type="dxa"/>
            <w:vMerge/>
            <w:vAlign w:val="center"/>
          </w:tcPr>
          <w:p w14:paraId="4A205923" w14:textId="77777777" w:rsidR="00147B1A" w:rsidRPr="00285B57" w:rsidRDefault="00147B1A" w:rsidP="00BD45CF">
            <w:pPr>
              <w:ind w:left="284" w:hanging="284"/>
              <w:jc w:val="both"/>
              <w:rPr>
                <w:rFonts w:ascii="Arial" w:hAnsi="Arial" w:cs="Arial"/>
                <w:sz w:val="22"/>
                <w:szCs w:val="22"/>
                <w14:ligatures w14:val="standardContextual"/>
              </w:rPr>
            </w:pPr>
          </w:p>
        </w:tc>
        <w:tc>
          <w:tcPr>
            <w:tcW w:w="1559" w:type="dxa"/>
            <w:vAlign w:val="center"/>
          </w:tcPr>
          <w:p w14:paraId="56086563"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Gimimo data</w:t>
            </w:r>
          </w:p>
        </w:tc>
        <w:tc>
          <w:tcPr>
            <w:tcW w:w="5953" w:type="dxa"/>
            <w:gridSpan w:val="3"/>
            <w:vAlign w:val="center"/>
          </w:tcPr>
          <w:p w14:paraId="1B26605B"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16994A48" w14:textId="77777777" w:rsidTr="00285B57">
        <w:trPr>
          <w:trHeight w:val="217"/>
        </w:trPr>
        <w:tc>
          <w:tcPr>
            <w:tcW w:w="2689" w:type="dxa"/>
            <w:vMerge/>
            <w:vAlign w:val="center"/>
          </w:tcPr>
          <w:p w14:paraId="267A2946" w14:textId="77777777" w:rsidR="00147B1A" w:rsidRPr="00285B57" w:rsidRDefault="00147B1A" w:rsidP="00BD45CF">
            <w:pPr>
              <w:ind w:left="284" w:hanging="284"/>
              <w:jc w:val="both"/>
              <w:rPr>
                <w:rFonts w:ascii="Arial" w:hAnsi="Arial" w:cs="Arial"/>
                <w:sz w:val="22"/>
                <w:szCs w:val="22"/>
                <w14:ligatures w14:val="standardContextual"/>
              </w:rPr>
            </w:pPr>
          </w:p>
        </w:tc>
        <w:tc>
          <w:tcPr>
            <w:tcW w:w="1559" w:type="dxa"/>
            <w:vAlign w:val="center"/>
          </w:tcPr>
          <w:p w14:paraId="378E2E68"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Įmonės kodas</w:t>
            </w:r>
          </w:p>
        </w:tc>
        <w:tc>
          <w:tcPr>
            <w:tcW w:w="5953" w:type="dxa"/>
            <w:gridSpan w:val="3"/>
            <w:vAlign w:val="center"/>
          </w:tcPr>
          <w:p w14:paraId="64972CA9"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03891E6A" w14:textId="77777777" w:rsidTr="00285B57">
        <w:trPr>
          <w:trHeight w:val="268"/>
        </w:trPr>
        <w:tc>
          <w:tcPr>
            <w:tcW w:w="2689" w:type="dxa"/>
            <w:vMerge/>
            <w:vAlign w:val="center"/>
          </w:tcPr>
          <w:p w14:paraId="11C35B70" w14:textId="77777777" w:rsidR="00147B1A" w:rsidRPr="00285B57" w:rsidRDefault="00147B1A" w:rsidP="00BD45CF">
            <w:pPr>
              <w:ind w:left="284" w:hanging="284"/>
              <w:jc w:val="both"/>
              <w:rPr>
                <w:rFonts w:ascii="Arial" w:hAnsi="Arial" w:cs="Arial"/>
                <w:sz w:val="22"/>
                <w:szCs w:val="22"/>
                <w14:ligatures w14:val="standardContextual"/>
              </w:rPr>
            </w:pPr>
          </w:p>
        </w:tc>
        <w:tc>
          <w:tcPr>
            <w:tcW w:w="1559" w:type="dxa"/>
            <w:vAlign w:val="center"/>
          </w:tcPr>
          <w:p w14:paraId="0E97A2C5"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PVM mokėtojo kodas </w:t>
            </w:r>
          </w:p>
        </w:tc>
        <w:tc>
          <w:tcPr>
            <w:tcW w:w="5953" w:type="dxa"/>
            <w:gridSpan w:val="3"/>
            <w:vAlign w:val="center"/>
          </w:tcPr>
          <w:p w14:paraId="6A4C1331"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003AF66C" w14:textId="77777777" w:rsidTr="00285B57">
        <w:trPr>
          <w:trHeight w:val="217"/>
        </w:trPr>
        <w:tc>
          <w:tcPr>
            <w:tcW w:w="2689" w:type="dxa"/>
            <w:vAlign w:val="center"/>
          </w:tcPr>
          <w:p w14:paraId="3E60734B"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ADRESAS KORESPONDENCIJAI</w:t>
            </w:r>
          </w:p>
        </w:tc>
        <w:tc>
          <w:tcPr>
            <w:tcW w:w="7512" w:type="dxa"/>
            <w:gridSpan w:val="4"/>
            <w:vAlign w:val="center"/>
          </w:tcPr>
          <w:p w14:paraId="1533D339"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10A81E63" w14:textId="77777777" w:rsidTr="00285B57">
        <w:trPr>
          <w:trHeight w:val="483"/>
        </w:trPr>
        <w:tc>
          <w:tcPr>
            <w:tcW w:w="2689" w:type="dxa"/>
            <w:vAlign w:val="center"/>
          </w:tcPr>
          <w:p w14:paraId="710C300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KONTAKTAI ATSISKAITYMAMS</w:t>
            </w:r>
          </w:p>
        </w:tc>
        <w:tc>
          <w:tcPr>
            <w:tcW w:w="1559" w:type="dxa"/>
            <w:vAlign w:val="center"/>
          </w:tcPr>
          <w:p w14:paraId="7B9A54A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MOB. TEL. NR.</w:t>
            </w:r>
          </w:p>
        </w:tc>
        <w:tc>
          <w:tcPr>
            <w:tcW w:w="1701" w:type="dxa"/>
            <w:vAlign w:val="center"/>
          </w:tcPr>
          <w:p w14:paraId="6AAD8A9D" w14:textId="77777777" w:rsidR="00147B1A" w:rsidRPr="00285B57" w:rsidRDefault="00147B1A" w:rsidP="00BD45CF">
            <w:pPr>
              <w:jc w:val="both"/>
              <w:rPr>
                <w:rFonts w:ascii="Arial" w:eastAsia="Arial" w:hAnsi="Arial" w:cs="Arial"/>
                <w:sz w:val="22"/>
                <w:szCs w:val="22"/>
                <w14:ligatures w14:val="standardContextual"/>
              </w:rPr>
            </w:pPr>
          </w:p>
        </w:tc>
        <w:tc>
          <w:tcPr>
            <w:tcW w:w="1701" w:type="dxa"/>
            <w:vAlign w:val="center"/>
          </w:tcPr>
          <w:p w14:paraId="1EAB990E"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 PAŠTAS</w:t>
            </w:r>
          </w:p>
        </w:tc>
        <w:tc>
          <w:tcPr>
            <w:tcW w:w="2551" w:type="dxa"/>
            <w:vAlign w:val="center"/>
          </w:tcPr>
          <w:p w14:paraId="381B76C4"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399EC775" w14:textId="77777777" w:rsidTr="00285B57">
        <w:trPr>
          <w:trHeight w:val="483"/>
        </w:trPr>
        <w:tc>
          <w:tcPr>
            <w:tcW w:w="2689" w:type="dxa"/>
            <w:vAlign w:val="center"/>
          </w:tcPr>
          <w:p w14:paraId="1CA285FF" w14:textId="527C9B7F"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KONTAKTAI INFORMAVIMUI APIE PLANUOJAMUS TINKLO DARBUS</w:t>
            </w:r>
            <w:r w:rsidR="003E4F7C">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GEDIMUS </w:t>
            </w:r>
            <w:r w:rsidR="003E4F7C">
              <w:rPr>
                <w:rFonts w:ascii="Arial" w:eastAsia="Arial" w:hAnsi="Arial" w:cs="Arial"/>
                <w:sz w:val="22"/>
                <w:szCs w:val="22"/>
                <w14:ligatures w14:val="standardContextual"/>
              </w:rPr>
              <w:t xml:space="preserve">IR </w:t>
            </w:r>
            <w:r w:rsidR="009C0A78">
              <w:rPr>
                <w:rFonts w:ascii="Arial" w:eastAsia="Arial" w:hAnsi="Arial" w:cs="Arial"/>
                <w:sz w:val="22"/>
                <w:szCs w:val="22"/>
                <w14:ligatures w14:val="standardContextual"/>
              </w:rPr>
              <w:t>KITAIS SUTARTIES VYKDYMO KLAUSIMAIS</w:t>
            </w:r>
            <w:r w:rsidRPr="00285B57">
              <w:rPr>
                <w:rFonts w:ascii="Arial" w:eastAsia="Arial" w:hAnsi="Arial" w:cs="Arial"/>
                <w:sz w:val="22"/>
                <w:szCs w:val="22"/>
                <w14:ligatures w14:val="standardContextual"/>
              </w:rPr>
              <w:t xml:space="preserve"> </w:t>
            </w:r>
          </w:p>
        </w:tc>
        <w:tc>
          <w:tcPr>
            <w:tcW w:w="1559" w:type="dxa"/>
            <w:vAlign w:val="center"/>
          </w:tcPr>
          <w:p w14:paraId="21FB4CCC"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MOB. TEL. NR.</w:t>
            </w:r>
          </w:p>
        </w:tc>
        <w:tc>
          <w:tcPr>
            <w:tcW w:w="1701" w:type="dxa"/>
            <w:vAlign w:val="center"/>
          </w:tcPr>
          <w:p w14:paraId="40BDFAB0" w14:textId="77777777" w:rsidR="00147B1A" w:rsidRPr="00285B57" w:rsidRDefault="00147B1A" w:rsidP="00BD45CF">
            <w:pPr>
              <w:jc w:val="both"/>
              <w:rPr>
                <w:rFonts w:ascii="Arial" w:eastAsia="Arial" w:hAnsi="Arial" w:cs="Arial"/>
                <w:sz w:val="22"/>
                <w:szCs w:val="22"/>
                <w14:ligatures w14:val="standardContextual"/>
              </w:rPr>
            </w:pPr>
          </w:p>
        </w:tc>
        <w:tc>
          <w:tcPr>
            <w:tcW w:w="1701" w:type="dxa"/>
            <w:vAlign w:val="center"/>
          </w:tcPr>
          <w:p w14:paraId="5346FDD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 PAŠTAS</w:t>
            </w:r>
          </w:p>
        </w:tc>
        <w:tc>
          <w:tcPr>
            <w:tcW w:w="2551" w:type="dxa"/>
            <w:vAlign w:val="center"/>
          </w:tcPr>
          <w:p w14:paraId="6584FB04" w14:textId="77777777" w:rsidR="00147B1A" w:rsidRPr="00285B57" w:rsidRDefault="00147B1A" w:rsidP="00BD45CF">
            <w:pPr>
              <w:jc w:val="both"/>
              <w:rPr>
                <w:rFonts w:ascii="Arial" w:eastAsia="Arial" w:hAnsi="Arial" w:cs="Arial"/>
                <w:sz w:val="22"/>
                <w:szCs w:val="22"/>
                <w14:ligatures w14:val="standardContextual"/>
              </w:rPr>
            </w:pPr>
          </w:p>
        </w:tc>
      </w:tr>
    </w:tbl>
    <w:p w14:paraId="48F26F37" w14:textId="77777777" w:rsidR="00147B1A" w:rsidRPr="00285B57" w:rsidRDefault="00147B1A" w:rsidP="00BD45CF">
      <w:pPr>
        <w:tabs>
          <w:tab w:val="center" w:pos="4819"/>
          <w:tab w:val="right" w:pos="9638"/>
        </w:tabs>
        <w:jc w:val="both"/>
        <w:rPr>
          <w:rFonts w:ascii="Arial" w:eastAsia="Arial" w:hAnsi="Arial" w:cs="Arial"/>
          <w:sz w:val="22"/>
          <w:szCs w:val="22"/>
          <w14:ligatures w14:val="standardContextu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9"/>
        <w:gridCol w:w="5187"/>
      </w:tblGrid>
      <w:tr w:rsidR="00147B1A" w:rsidRPr="00C01BCB" w14:paraId="5442AB49" w14:textId="77777777" w:rsidTr="60D2FCD1">
        <w:trPr>
          <w:trHeight w:val="289"/>
        </w:trPr>
        <w:tc>
          <w:tcPr>
            <w:tcW w:w="5019" w:type="dxa"/>
            <w:vAlign w:val="center"/>
          </w:tcPr>
          <w:p w14:paraId="17A169C6" w14:textId="77777777" w:rsidR="00147B1A" w:rsidRPr="00285B57" w:rsidRDefault="00BD45CF" w:rsidP="00BD45CF">
            <w:pPr>
              <w:jc w:val="both"/>
              <w:rPr>
                <w:rFonts w:ascii="Arial" w:eastAsia="Arial" w:hAnsi="Arial" w:cs="Arial"/>
                <w:caps/>
                <w:sz w:val="22"/>
                <w:szCs w:val="22"/>
                <w14:ligatures w14:val="standardContextual"/>
              </w:rPr>
            </w:pPr>
            <w:r w:rsidRPr="00285B57">
              <w:rPr>
                <w:rFonts w:ascii="Arial" w:eastAsia="Arial" w:hAnsi="Arial" w:cs="Arial"/>
                <w:sz w:val="22"/>
                <w:szCs w:val="22"/>
                <w14:ligatures w14:val="standardContextual"/>
              </w:rPr>
              <w:t>ATASKAITINIS</w:t>
            </w:r>
            <w:r w:rsidRPr="00285B57">
              <w:rPr>
                <w:rFonts w:ascii="Arial" w:eastAsia="Arial" w:hAnsi="Arial" w:cs="Arial"/>
                <w:caps/>
                <w:sz w:val="22"/>
                <w:szCs w:val="22"/>
                <w14:ligatures w14:val="standardContextual"/>
              </w:rPr>
              <w:t xml:space="preserve"> LAIKOTARPIS</w:t>
            </w:r>
          </w:p>
        </w:tc>
        <w:tc>
          <w:tcPr>
            <w:tcW w:w="5187" w:type="dxa"/>
            <w:vAlign w:val="center"/>
          </w:tcPr>
          <w:p w14:paraId="26638DC6"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 (vienas) kalendorinis mėnuo</w:t>
            </w:r>
          </w:p>
        </w:tc>
      </w:tr>
      <w:tr w:rsidR="00147B1A" w:rsidRPr="00C01BCB" w14:paraId="3F6268BB" w14:textId="77777777" w:rsidTr="60D2FCD1">
        <w:trPr>
          <w:trHeight w:val="679"/>
        </w:trPr>
        <w:tc>
          <w:tcPr>
            <w:tcW w:w="5019" w:type="dxa"/>
            <w:vAlign w:val="center"/>
          </w:tcPr>
          <w:p w14:paraId="1CB1FEDE" w14:textId="5C4FFBEB" w:rsidR="00147B1A" w:rsidRPr="00285B57" w:rsidRDefault="00BD45CF" w:rsidP="00BD45CF">
            <w:pPr>
              <w:jc w:val="both"/>
              <w:rPr>
                <w:rFonts w:ascii="Arial" w:eastAsia="Arial" w:hAnsi="Arial" w:cs="Arial"/>
                <w:caps/>
                <w:sz w:val="22"/>
                <w:szCs w:val="22"/>
                <w14:ligatures w14:val="standardContextual"/>
              </w:rPr>
            </w:pPr>
            <w:r w:rsidRPr="00285B57">
              <w:rPr>
                <w:rFonts w:ascii="Arial" w:eastAsia="Arial" w:hAnsi="Arial" w:cs="Arial"/>
                <w:caps/>
                <w:sz w:val="22"/>
                <w:szCs w:val="22"/>
                <w14:ligatures w14:val="standardContextual"/>
              </w:rPr>
              <w:t xml:space="preserve">Elektros apskaitos prietaisų rodmenų pateikimo terminas </w:t>
            </w:r>
          </w:p>
        </w:tc>
        <w:tc>
          <w:tcPr>
            <w:tcW w:w="5187" w:type="dxa"/>
            <w:vAlign w:val="center"/>
          </w:tcPr>
          <w:p w14:paraId="738B3AF9"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Iki paskutinės ataskaitinio laikotarpio dienos</w:t>
            </w:r>
          </w:p>
        </w:tc>
      </w:tr>
      <w:tr w:rsidR="00147B1A" w:rsidRPr="00C01BCB" w14:paraId="389D9153" w14:textId="77777777" w:rsidTr="60D2FCD1">
        <w:trPr>
          <w:trHeight w:val="465"/>
        </w:trPr>
        <w:tc>
          <w:tcPr>
            <w:tcW w:w="5019" w:type="dxa"/>
            <w:vAlign w:val="center"/>
          </w:tcPr>
          <w:p w14:paraId="3D58949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ATSISKAITYMO TERMINAS</w:t>
            </w:r>
          </w:p>
        </w:tc>
        <w:tc>
          <w:tcPr>
            <w:tcW w:w="5187" w:type="dxa"/>
            <w:vAlign w:val="center"/>
          </w:tcPr>
          <w:p w14:paraId="0A4949B6"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Iki 15 (penkioliktos) mėnesio, einančio po ataskaitinio laikotarpio, kalendorinės dienos </w:t>
            </w:r>
          </w:p>
        </w:tc>
      </w:tr>
      <w:tr w:rsidR="00147B1A" w:rsidRPr="00C01BCB" w14:paraId="2BF5C743" w14:textId="77777777" w:rsidTr="60D2FCD1">
        <w:trPr>
          <w:trHeight w:val="1486"/>
        </w:trPr>
        <w:tc>
          <w:tcPr>
            <w:tcW w:w="5019" w:type="dxa"/>
            <w:vAlign w:val="center"/>
          </w:tcPr>
          <w:p w14:paraId="0FDCFE9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SUTARTIES GALIOJIMAS </w:t>
            </w:r>
          </w:p>
        </w:tc>
        <w:tc>
          <w:tcPr>
            <w:tcW w:w="5187" w:type="dxa"/>
            <w:vAlign w:val="center"/>
          </w:tcPr>
          <w:p w14:paraId="38007F48" w14:textId="77777777" w:rsidR="000A53CD"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Sutartis yra neterminuota</w:t>
            </w:r>
            <w:r w:rsidR="000A53CD" w:rsidRPr="00285B57">
              <w:rPr>
                <w:rFonts w:ascii="Arial" w:eastAsia="Arial" w:hAnsi="Arial" w:cs="Arial"/>
                <w:sz w:val="22"/>
                <w:szCs w:val="22"/>
                <w14:ligatures w14:val="standardContextual"/>
              </w:rPr>
              <w:t>, išskyrus šiuos atvejus:</w:t>
            </w:r>
          </w:p>
          <w:p w14:paraId="6949D776" w14:textId="1E19D933" w:rsidR="005148C4" w:rsidRPr="00285B57" w:rsidRDefault="424401ED" w:rsidP="483DE0D0">
            <w:pPr>
              <w:jc w:val="both"/>
              <w:rPr>
                <w:rFonts w:ascii="Arial" w:eastAsia="Arial" w:hAnsi="Arial" w:cs="Arial"/>
                <w:sz w:val="22"/>
                <w:szCs w:val="22"/>
                <w14:ligatures w14:val="standardContextual"/>
              </w:rPr>
            </w:pPr>
            <w:r w:rsidRPr="00285B57">
              <w:rPr>
                <w:rFonts w:ascii="Arial" w:eastAsia="Arial" w:hAnsi="Arial" w:cs="Arial"/>
                <w:sz w:val="22"/>
                <w:szCs w:val="22"/>
              </w:rPr>
              <w:t>-</w:t>
            </w:r>
            <w:r w:rsidR="5E4D451D" w:rsidRPr="00285B57">
              <w:rPr>
                <w:rFonts w:ascii="Arial" w:eastAsia="Arial" w:hAnsi="Arial" w:cs="Arial"/>
                <w:sz w:val="22"/>
                <w:szCs w:val="22"/>
                <w14:ligatures w14:val="standardContextual"/>
              </w:rPr>
              <w:t xml:space="preserve"> </w:t>
            </w:r>
            <w:r w:rsidRPr="00285B57">
              <w:rPr>
                <w:rFonts w:ascii="Arial" w:eastAsia="Arial" w:hAnsi="Arial" w:cs="Arial"/>
                <w:sz w:val="22"/>
                <w:szCs w:val="22"/>
              </w:rPr>
              <w:t>j</w:t>
            </w:r>
            <w:r w:rsidR="5E4D451D" w:rsidRPr="00285B57">
              <w:rPr>
                <w:rFonts w:ascii="Arial" w:eastAsia="Arial" w:hAnsi="Arial" w:cs="Arial"/>
                <w:sz w:val="22"/>
                <w:szCs w:val="22"/>
                <w14:ligatures w14:val="standardContextual"/>
              </w:rPr>
              <w:t>ei Sutartis yra vykdoma nuomojamame objekte</w:t>
            </w:r>
            <w:r w:rsidR="00C79ACD" w:rsidRPr="00285B57">
              <w:rPr>
                <w:rFonts w:ascii="Arial" w:eastAsia="Arial" w:hAnsi="Arial" w:cs="Arial"/>
                <w:sz w:val="22"/>
                <w:szCs w:val="22"/>
              </w:rPr>
              <w:t>, ji galioja</w:t>
            </w:r>
            <w:r w:rsidR="5E4D451D" w:rsidRPr="00285B57">
              <w:rPr>
                <w:rFonts w:ascii="Arial" w:eastAsia="Arial" w:hAnsi="Arial" w:cs="Arial"/>
                <w:sz w:val="22"/>
                <w:szCs w:val="22"/>
                <w14:ligatures w14:val="standardContextual"/>
              </w:rPr>
              <w:t xml:space="preserve"> iki nuomos sutarties termino pabaigos</w:t>
            </w:r>
            <w:r w:rsidRPr="00285B57">
              <w:rPr>
                <w:rFonts w:ascii="Arial" w:eastAsia="Arial" w:hAnsi="Arial" w:cs="Arial"/>
                <w:sz w:val="22"/>
                <w:szCs w:val="22"/>
              </w:rPr>
              <w:t>;</w:t>
            </w:r>
          </w:p>
          <w:p w14:paraId="36F51F90" w14:textId="77777777" w:rsidR="009D2565" w:rsidRDefault="005148C4"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 jei </w:t>
            </w:r>
            <w:r w:rsidR="00A1665C" w:rsidRPr="00285B57">
              <w:rPr>
                <w:rFonts w:ascii="Arial" w:eastAsia="Arial" w:hAnsi="Arial" w:cs="Arial"/>
                <w:sz w:val="22"/>
                <w:szCs w:val="22"/>
                <w14:ligatures w14:val="standardContextual"/>
              </w:rPr>
              <w:t xml:space="preserve">Kliento elektros įrenginiai prijungti prie elektros tinklų </w:t>
            </w:r>
            <w:r w:rsidR="00D30778" w:rsidRPr="00285B57">
              <w:rPr>
                <w:rFonts w:ascii="Arial" w:eastAsia="Arial" w:hAnsi="Arial" w:cs="Arial"/>
                <w:sz w:val="22"/>
                <w:szCs w:val="22"/>
                <w14:ligatures w14:val="standardContextual"/>
              </w:rPr>
              <w:t xml:space="preserve">terminuotam laikotarpiui, </w:t>
            </w:r>
          </w:p>
          <w:p w14:paraId="4C038498" w14:textId="12B2AD21" w:rsidR="000A53CD" w:rsidRPr="00285B57" w:rsidRDefault="009D2565" w:rsidP="00BD45CF">
            <w:pPr>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 xml:space="preserve">- </w:t>
            </w:r>
            <w:r w:rsidR="00A1665C" w:rsidRPr="00285B57">
              <w:rPr>
                <w:rFonts w:ascii="Arial" w:eastAsia="Arial" w:hAnsi="Arial" w:cs="Arial"/>
                <w:sz w:val="22"/>
                <w:szCs w:val="22"/>
                <w14:ligatures w14:val="standardContextual"/>
              </w:rPr>
              <w:t xml:space="preserve">jei prijungiami </w:t>
            </w:r>
            <w:r w:rsidR="00D30778" w:rsidRPr="00285B57">
              <w:rPr>
                <w:rFonts w:ascii="Arial" w:eastAsia="Arial" w:hAnsi="Arial" w:cs="Arial"/>
                <w:sz w:val="22"/>
                <w:szCs w:val="22"/>
                <w14:ligatures w14:val="standardContextual"/>
              </w:rPr>
              <w:t>elektros įrengini</w:t>
            </w:r>
            <w:r w:rsidR="00A1665C" w:rsidRPr="00285B57">
              <w:rPr>
                <w:rFonts w:ascii="Arial" w:eastAsia="Arial" w:hAnsi="Arial" w:cs="Arial"/>
                <w:sz w:val="22"/>
                <w:szCs w:val="22"/>
                <w14:ligatures w14:val="standardContextual"/>
              </w:rPr>
              <w:t>ai</w:t>
            </w:r>
            <w:r w:rsidR="00D30778" w:rsidRPr="00285B57">
              <w:rPr>
                <w:rFonts w:ascii="Arial" w:eastAsia="Arial" w:hAnsi="Arial" w:cs="Arial"/>
                <w:sz w:val="22"/>
                <w:szCs w:val="22"/>
                <w14:ligatures w14:val="standardContextual"/>
              </w:rPr>
              <w:t xml:space="preserve"> kilnojamuosiuose daiktuose</w:t>
            </w:r>
            <w:r w:rsidR="00A1665C" w:rsidRPr="00285B57">
              <w:rPr>
                <w:rFonts w:ascii="Arial" w:eastAsia="Arial" w:hAnsi="Arial" w:cs="Arial"/>
                <w:sz w:val="22"/>
                <w:szCs w:val="22"/>
                <w14:ligatures w14:val="standardContextual"/>
              </w:rPr>
              <w:t>, įskaitant elektromobilių įkrovimo prieigas,</w:t>
            </w:r>
            <w:r w:rsidR="00D30778" w:rsidRPr="00285B57">
              <w:rPr>
                <w:rFonts w:ascii="Arial" w:eastAsia="Arial" w:hAnsi="Arial" w:cs="Arial"/>
                <w:sz w:val="22"/>
                <w:szCs w:val="22"/>
                <w14:ligatures w14:val="standardContextual"/>
              </w:rPr>
              <w:t xml:space="preserve"> ar laikinuosiuose statiniuose</w:t>
            </w:r>
            <w:r w:rsidR="00E31E9B">
              <w:rPr>
                <w:rFonts w:ascii="Arial" w:eastAsia="Arial" w:hAnsi="Arial" w:cs="Arial"/>
                <w:sz w:val="22"/>
                <w:szCs w:val="22"/>
                <w14:ligatures w14:val="standardContextual"/>
              </w:rPr>
              <w:t>,</w:t>
            </w:r>
            <w:r w:rsidR="00A1665C" w:rsidRPr="00285B57">
              <w:rPr>
                <w:rFonts w:ascii="Arial" w:eastAsia="Arial" w:hAnsi="Arial" w:cs="Arial"/>
                <w:sz w:val="22"/>
                <w:szCs w:val="22"/>
                <w14:ligatures w14:val="standardContextual"/>
              </w:rPr>
              <w:t xml:space="preserve"> </w:t>
            </w:r>
            <w:r w:rsidR="00E31E9B">
              <w:rPr>
                <w:rFonts w:ascii="Arial" w:eastAsia="Arial" w:hAnsi="Arial" w:cs="Arial"/>
                <w:sz w:val="22"/>
                <w:szCs w:val="22"/>
                <w14:ligatures w14:val="standardContextual"/>
              </w:rPr>
              <w:t>S</w:t>
            </w:r>
            <w:r w:rsidR="00A1665C" w:rsidRPr="00285B57">
              <w:rPr>
                <w:rFonts w:ascii="Arial" w:eastAsia="Arial" w:hAnsi="Arial" w:cs="Arial"/>
                <w:sz w:val="22"/>
                <w:szCs w:val="22"/>
                <w14:ligatures w14:val="standardContextual"/>
              </w:rPr>
              <w:t>utartis galioja iki</w:t>
            </w:r>
            <w:r w:rsidR="00A1665C">
              <w:rPr>
                <w:rFonts w:ascii="Arial" w:eastAsia="Arial" w:hAnsi="Arial" w:cs="Arial"/>
                <w:sz w:val="22"/>
                <w:szCs w:val="22"/>
                <w14:ligatures w14:val="standardContextual"/>
              </w:rPr>
              <w:t xml:space="preserve"> </w:t>
            </w:r>
            <w:r w:rsidR="00CC4F62">
              <w:rPr>
                <w:rFonts w:ascii="Arial" w:eastAsia="Arial" w:hAnsi="Arial" w:cs="Arial"/>
                <w:sz w:val="22"/>
                <w:szCs w:val="22"/>
                <w14:ligatures w14:val="standardContextual"/>
              </w:rPr>
              <w:t>(įrašoma</w:t>
            </w:r>
            <w:r w:rsidR="00A1665C">
              <w:rPr>
                <w:rFonts w:ascii="Arial" w:eastAsia="Arial" w:hAnsi="Arial" w:cs="Arial"/>
                <w:sz w:val="22"/>
                <w:szCs w:val="22"/>
                <w14:ligatures w14:val="standardContextual"/>
              </w:rPr>
              <w:t xml:space="preserve"> </w:t>
            </w:r>
            <w:r w:rsidR="002B328A">
              <w:rPr>
                <w:rFonts w:ascii="Arial" w:eastAsia="Arial" w:hAnsi="Arial" w:cs="Arial"/>
                <w:sz w:val="22"/>
                <w:szCs w:val="22"/>
                <w14:ligatures w14:val="standardContextual"/>
              </w:rPr>
              <w:t>data)</w:t>
            </w:r>
            <w:r w:rsidR="00A1665C" w:rsidRPr="00285B57">
              <w:rPr>
                <w:rFonts w:ascii="Arial" w:eastAsia="Arial" w:hAnsi="Arial" w:cs="Arial"/>
                <w:sz w:val="22"/>
                <w:szCs w:val="22"/>
                <w14:ligatures w14:val="standardContextual"/>
              </w:rPr>
              <w:t xml:space="preserve"> ... </w:t>
            </w:r>
            <w:r w:rsidR="00BD45CF" w:rsidRPr="00285B57">
              <w:rPr>
                <w:rFonts w:ascii="Arial" w:eastAsia="Arial" w:hAnsi="Arial" w:cs="Arial"/>
                <w:sz w:val="22"/>
                <w:szCs w:val="22"/>
                <w14:ligatures w14:val="standardContextual"/>
              </w:rPr>
              <w:t xml:space="preserve">. </w:t>
            </w:r>
          </w:p>
          <w:p w14:paraId="71F211C1" w14:textId="77777777" w:rsidR="000A53CD" w:rsidRPr="00285B57" w:rsidRDefault="000A53CD" w:rsidP="00BD45CF">
            <w:pPr>
              <w:jc w:val="both"/>
              <w:rPr>
                <w:rFonts w:ascii="Arial" w:eastAsia="Arial" w:hAnsi="Arial" w:cs="Arial"/>
                <w:sz w:val="22"/>
                <w:szCs w:val="22"/>
                <w14:ligatures w14:val="standardContextual"/>
              </w:rPr>
            </w:pPr>
          </w:p>
          <w:p w14:paraId="2C1E92E3" w14:textId="60AE2C7A"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Jei šalys Sutartį sudaro dėl elektros energijos persiuntimo į objektą, kurio elektros įrenginiai dar nėra prijungti prie Operatoriaus skirstomųjų tinklų, sutartis įsigalioja Operatoriui visiškai įvykdžius tarp šalių sudarytą </w:t>
            </w:r>
            <w:r w:rsidR="008F6380" w:rsidRPr="00285B57">
              <w:rPr>
                <w:rFonts w:ascii="Arial" w:eastAsia="Arial" w:hAnsi="Arial" w:cs="Arial"/>
                <w:sz w:val="22"/>
                <w:szCs w:val="22"/>
                <w14:ligatures w14:val="standardContextual"/>
              </w:rPr>
              <w:t>p</w:t>
            </w:r>
            <w:r w:rsidRPr="00285B57">
              <w:rPr>
                <w:rFonts w:ascii="Arial" w:eastAsia="Arial" w:hAnsi="Arial" w:cs="Arial"/>
                <w:sz w:val="22"/>
                <w:szCs w:val="22"/>
                <w14:ligatures w14:val="standardContextual"/>
              </w:rPr>
              <w:t xml:space="preserve">rijungimo </w:t>
            </w:r>
            <w:r w:rsidR="008F6380" w:rsidRPr="00285B57">
              <w:rPr>
                <w:rFonts w:ascii="Arial" w:eastAsia="Arial" w:hAnsi="Arial" w:cs="Arial"/>
                <w:sz w:val="22"/>
                <w:szCs w:val="22"/>
                <w14:ligatures w14:val="standardContextual"/>
              </w:rPr>
              <w:t xml:space="preserve">paslaugos </w:t>
            </w:r>
            <w:r w:rsidRPr="00285B57">
              <w:rPr>
                <w:rFonts w:ascii="Arial" w:eastAsia="Arial" w:hAnsi="Arial" w:cs="Arial"/>
                <w:sz w:val="22"/>
                <w:szCs w:val="22"/>
                <w14:ligatures w14:val="standardContextual"/>
              </w:rPr>
              <w:t>sutartį.</w:t>
            </w:r>
          </w:p>
        </w:tc>
      </w:tr>
      <w:tr w:rsidR="00147B1A" w:rsidRPr="00FB5E09" w14:paraId="2ECB6AB8" w14:textId="77777777" w:rsidTr="60D2FCD1">
        <w:trPr>
          <w:trHeight w:val="1486"/>
        </w:trPr>
        <w:tc>
          <w:tcPr>
            <w:tcW w:w="10206" w:type="dxa"/>
            <w:gridSpan w:val="2"/>
            <w:vAlign w:val="center"/>
          </w:tcPr>
          <w:p w14:paraId="0EEA230B" w14:textId="77777777" w:rsidR="00147B1A" w:rsidRPr="00285B57" w:rsidRDefault="00BD45CF" w:rsidP="00BD45CF">
            <w:pPr>
              <w:tabs>
                <w:tab w:val="left" w:pos="426"/>
                <w:tab w:val="left" w:pos="9781"/>
              </w:tabs>
              <w:spacing w:line="250" w:lineRule="auto"/>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KITOS SĄLYGOS</w:t>
            </w:r>
          </w:p>
          <w:p w14:paraId="474F1E55" w14:textId="77777777" w:rsidR="00147B1A" w:rsidRPr="00285B57" w:rsidRDefault="00147B1A" w:rsidP="00BD45CF">
            <w:pPr>
              <w:tabs>
                <w:tab w:val="left" w:pos="426"/>
                <w:tab w:val="left" w:pos="9781"/>
              </w:tabs>
              <w:spacing w:line="250" w:lineRule="auto"/>
              <w:ind w:right="24"/>
              <w:jc w:val="both"/>
              <w:rPr>
                <w:rFonts w:ascii="Arial" w:eastAsia="Arial" w:hAnsi="Arial" w:cs="Arial"/>
                <w:sz w:val="22"/>
                <w:szCs w:val="22"/>
                <w14:ligatures w14:val="standardContextual"/>
              </w:rPr>
            </w:pPr>
          </w:p>
          <w:p w14:paraId="414B8BB4" w14:textId="77777777" w:rsidR="00147B1A" w:rsidRPr="00285B57" w:rsidRDefault="00BD45CF" w:rsidP="00BD45CF">
            <w:pPr>
              <w:tabs>
                <w:tab w:val="left" w:pos="426"/>
                <w:tab w:val="left" w:pos="9781"/>
              </w:tabs>
              <w:spacing w:line="250" w:lineRule="auto"/>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1. Šiai Sutarčiai taikomos Sutarties Bendrosios sąlygos, kurios yra viešai skelbiamos Operatoriaus interneto svetainėje www.eso.lt. </w:t>
            </w:r>
          </w:p>
          <w:p w14:paraId="0A3B56A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2. Pasirašydamas šią Sutartį Klientas patvirtina, kad su Sutarties Bendrosiomis ir Specialiosiomis sąlygomis yra susipažinęs, Sutarties sąlygos Klientui yra aiškios, suprantamos ir su jomis Klientas sutinka. Pasirašydamas šią Sutartį Klientas sutinka, kad šios Sutarties priedai būtų pateikiami elektroniniais kanalais arba savitarnos svetainėje, kuri randama www.eso.lt.</w:t>
            </w:r>
          </w:p>
          <w:p w14:paraId="21780B7A" w14:textId="14ED31F1"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3. Jei Kliento objekte įrengtas tik vienas elektros apskaitos prietaisas ir juo naudojasi keli asmenys, už elektros energiją ir persiuntimo paslaugą su Operatoriumi atsiskaitoma pagal minėto elektros apskaitos prietaiso rodmenis ir vieną mokėjimo dokumentą, jei Sutartyje ar jos prieduose nenustatyta kitaip. Klientas, pasirašydamas šią Sutartį pareiškia ir patvirtina, jog Kliento objektu besinaudojantys asmenys yra priėmę tarpusavio susitarimą dėl Kliento įforminimo nebuitiniu vartotoju. Nesutarimai dėl tarpusavio atsiskaitymų tarp Kliento objektą naudojančių asmenų sprendžiami teismo tvarka.</w:t>
            </w:r>
          </w:p>
          <w:p w14:paraId="155D13C0" w14:textId="77777777" w:rsidR="00147B1A" w:rsidRPr="00285B57" w:rsidRDefault="00147B1A" w:rsidP="00BD45CF">
            <w:pPr>
              <w:jc w:val="both"/>
              <w:rPr>
                <w:rFonts w:ascii="Arial" w:eastAsia="Arial" w:hAnsi="Arial" w:cs="Arial"/>
                <w:sz w:val="22"/>
                <w:szCs w:val="22"/>
                <w14:ligatures w14:val="standardContextual"/>
              </w:rPr>
            </w:pPr>
          </w:p>
        </w:tc>
      </w:tr>
    </w:tbl>
    <w:p w14:paraId="4CC9D0A3" w14:textId="77777777" w:rsidR="00147B1A" w:rsidRPr="00285B57" w:rsidRDefault="00147B1A" w:rsidP="00BD45CF">
      <w:pPr>
        <w:jc w:val="both"/>
        <w:rPr>
          <w:rFonts w:ascii="Arial" w:eastAsia="Arial" w:hAnsi="Arial" w:cs="Arial"/>
          <w:sz w:val="22"/>
          <w:szCs w:val="22"/>
          <w14:ligatures w14:val="standardContextual"/>
        </w:rPr>
      </w:pPr>
    </w:p>
    <w:p w14:paraId="7555D51A" w14:textId="77777777"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PRIEDAI:</w:t>
      </w:r>
    </w:p>
    <w:p w14:paraId="78DD491E" w14:textId="77777777"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Priedas Nr. 1. Objektų sąrašas.</w:t>
      </w:r>
      <w:r w:rsidRPr="00285B57">
        <w:rPr>
          <w:rFonts w:ascii="Arial" w:eastAsia="Arial" w:hAnsi="Arial" w:cs="Arial"/>
          <w:b/>
          <w:bCs/>
          <w:sz w:val="22"/>
          <w:szCs w:val="22"/>
          <w14:ligatures w14:val="standardContextual"/>
        </w:rPr>
        <w:t xml:space="preserve"> </w:t>
      </w:r>
    </w:p>
    <w:p w14:paraId="5C4AFBB5" w14:textId="038049F4" w:rsidR="00147B1A" w:rsidRPr="00285B57" w:rsidRDefault="4A811618" w:rsidP="00BD45CF">
      <w:pPr>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Priedas Nr. 2. Elektrotechnikos darbuotojų tarpusavio santykių nuostatai (pateikiamas, kai turi būti sudarytas vadovaujantis</w:t>
      </w:r>
      <w:r w:rsidR="00031DAE">
        <w:rPr>
          <w:rFonts w:ascii="Arial" w:eastAsia="Arial" w:hAnsi="Arial" w:cs="Arial"/>
          <w:sz w:val="22"/>
          <w:szCs w:val="22"/>
          <w14:ligatures w14:val="standardContextual"/>
        </w:rPr>
        <w:t xml:space="preserve"> Saugos</w:t>
      </w:r>
      <w:r w:rsidR="00530232">
        <w:rPr>
          <w:rFonts w:ascii="Arial" w:eastAsia="Arial" w:hAnsi="Arial" w:cs="Arial"/>
          <w:sz w:val="22"/>
          <w:szCs w:val="22"/>
          <w14:ligatures w14:val="standardContextual"/>
        </w:rPr>
        <w:t xml:space="preserve"> eksploatuojant elektros įrenginius taisyklų</w:t>
      </w:r>
      <w:r w:rsidR="004956C7">
        <w:rPr>
          <w:rFonts w:ascii="Arial" w:eastAsia="Arial" w:hAnsi="Arial" w:cs="Arial"/>
          <w:sz w:val="22"/>
          <w:szCs w:val="22"/>
          <w14:ligatures w14:val="standardContextual"/>
        </w:rPr>
        <w:t>,</w:t>
      </w:r>
      <w:r w:rsidR="00C72631">
        <w:rPr>
          <w:rFonts w:ascii="Arial" w:eastAsia="Arial" w:hAnsi="Arial" w:cs="Arial"/>
          <w:sz w:val="22"/>
          <w:szCs w:val="22"/>
          <w14:ligatures w14:val="standardContextual"/>
        </w:rPr>
        <w:t xml:space="preserve"> patvirtintų</w:t>
      </w:r>
      <w:r w:rsidR="00C72631" w:rsidRPr="00BB3967">
        <w:rPr>
          <w:rFonts w:ascii="Arial" w:eastAsia="Arial" w:hAnsi="Arial" w:cs="Arial"/>
          <w:sz w:val="22"/>
          <w:szCs w:val="22"/>
          <w14:ligatures w14:val="standardContextual"/>
        </w:rPr>
        <w:t xml:space="preserve"> Lietuvos Respublikos energetikos ministro 2010 m. </w:t>
      </w:r>
      <w:r w:rsidR="00C72631">
        <w:rPr>
          <w:rFonts w:ascii="Arial" w:eastAsia="Arial" w:hAnsi="Arial" w:cs="Arial"/>
          <w:sz w:val="22"/>
          <w:szCs w:val="22"/>
          <w14:ligatures w14:val="standardContextual"/>
        </w:rPr>
        <w:t>kovo</w:t>
      </w:r>
      <w:r w:rsidR="00C72631" w:rsidRPr="00BB3967">
        <w:rPr>
          <w:rFonts w:ascii="Arial" w:eastAsia="Arial" w:hAnsi="Arial" w:cs="Arial"/>
          <w:sz w:val="22"/>
          <w:szCs w:val="22"/>
          <w14:ligatures w14:val="standardContextual"/>
        </w:rPr>
        <w:t xml:space="preserve"> </w:t>
      </w:r>
      <w:r w:rsidR="00C72631">
        <w:rPr>
          <w:rFonts w:ascii="Arial" w:eastAsia="Arial" w:hAnsi="Arial" w:cs="Arial"/>
          <w:sz w:val="22"/>
          <w:szCs w:val="22"/>
          <w14:ligatures w14:val="standardContextual"/>
        </w:rPr>
        <w:t>30</w:t>
      </w:r>
      <w:r w:rsidR="00C72631" w:rsidRPr="00BB3967">
        <w:rPr>
          <w:rFonts w:ascii="Arial" w:eastAsia="Arial" w:hAnsi="Arial" w:cs="Arial"/>
          <w:sz w:val="22"/>
          <w:szCs w:val="22"/>
          <w14:ligatures w14:val="standardContextual"/>
        </w:rPr>
        <w:t xml:space="preserve"> d. įsakymu Nr. 1-</w:t>
      </w:r>
      <w:r w:rsidR="00C72631">
        <w:rPr>
          <w:rFonts w:ascii="Arial" w:eastAsia="Arial" w:hAnsi="Arial" w:cs="Arial"/>
          <w:sz w:val="22"/>
          <w:szCs w:val="22"/>
          <w14:ligatures w14:val="standardContextual"/>
        </w:rPr>
        <w:t>100 „</w:t>
      </w:r>
      <w:r w:rsidR="00C72631" w:rsidRPr="00F0554E">
        <w:rPr>
          <w:rFonts w:ascii="Arial" w:eastAsia="Arial" w:hAnsi="Arial" w:cs="Arial"/>
          <w:sz w:val="22"/>
          <w:szCs w:val="22"/>
          <w14:ligatures w14:val="standardContextual"/>
        </w:rPr>
        <w:t xml:space="preserve">Dėl </w:t>
      </w:r>
      <w:r w:rsidR="00C72631">
        <w:rPr>
          <w:rFonts w:ascii="Arial" w:eastAsia="Arial" w:hAnsi="Arial" w:cs="Arial"/>
          <w:sz w:val="22"/>
          <w:szCs w:val="22"/>
          <w14:ligatures w14:val="standardContextual"/>
        </w:rPr>
        <w:t>Saugos eksploatuojant</w:t>
      </w:r>
      <w:r w:rsidR="00C33FA8">
        <w:rPr>
          <w:rFonts w:ascii="Arial" w:eastAsia="Arial" w:hAnsi="Arial" w:cs="Arial"/>
          <w:sz w:val="22"/>
          <w:szCs w:val="22"/>
          <w14:ligatures w14:val="standardContextual"/>
        </w:rPr>
        <w:t xml:space="preserve"> elektros įrenginius taisyklių</w:t>
      </w:r>
      <w:r w:rsidR="00C72631" w:rsidRPr="00F0554E">
        <w:rPr>
          <w:rFonts w:ascii="Arial" w:eastAsia="Arial" w:hAnsi="Arial" w:cs="Arial"/>
          <w:sz w:val="22"/>
          <w:szCs w:val="22"/>
          <w14:ligatures w14:val="standardContextual"/>
        </w:rPr>
        <w:t xml:space="preserve"> patvirtinimo</w:t>
      </w:r>
      <w:r w:rsidR="00C72631">
        <w:rPr>
          <w:rFonts w:ascii="Arial" w:eastAsia="Arial" w:hAnsi="Arial" w:cs="Arial"/>
          <w:sz w:val="22"/>
          <w:szCs w:val="22"/>
          <w14:ligatures w14:val="standardContextual"/>
        </w:rPr>
        <w:t>“,</w:t>
      </w:r>
      <w:r w:rsidR="00530232">
        <w:rPr>
          <w:rFonts w:ascii="Arial" w:eastAsia="Arial" w:hAnsi="Arial" w:cs="Arial"/>
          <w:sz w:val="22"/>
          <w:szCs w:val="22"/>
          <w14:ligatures w14:val="standardContextual"/>
        </w:rPr>
        <w:t xml:space="preserve"> 118 p</w:t>
      </w:r>
      <w:r w:rsidR="004956C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w:t>
      </w:r>
    </w:p>
    <w:p w14:paraId="43A739AD" w14:textId="77777777" w:rsidR="00147B1A" w:rsidRPr="00285B57" w:rsidRDefault="00147B1A" w:rsidP="00BD45CF">
      <w:pPr>
        <w:tabs>
          <w:tab w:val="left" w:pos="426"/>
          <w:tab w:val="left" w:pos="9781"/>
        </w:tabs>
        <w:spacing w:line="255" w:lineRule="auto"/>
        <w:ind w:right="24"/>
        <w:jc w:val="both"/>
        <w:rPr>
          <w:rFonts w:ascii="Arial" w:eastAsia="Arial" w:hAnsi="Arial" w:cs="Arial"/>
          <w:sz w:val="22"/>
          <w:szCs w:val="22"/>
          <w14:ligatures w14:val="standardContextual"/>
        </w:rPr>
      </w:pPr>
    </w:p>
    <w:p w14:paraId="015C8369" w14:textId="77777777" w:rsidR="00147B1A" w:rsidRPr="00285B57" w:rsidRDefault="00147B1A" w:rsidP="00BD45CF">
      <w:pPr>
        <w:tabs>
          <w:tab w:val="left" w:pos="426"/>
          <w:tab w:val="left" w:pos="9781"/>
        </w:tabs>
        <w:spacing w:line="255" w:lineRule="auto"/>
        <w:ind w:right="24"/>
        <w:jc w:val="both"/>
        <w:rPr>
          <w:rFonts w:ascii="Arial" w:eastAsia="Arial" w:hAnsi="Arial" w:cs="Arial"/>
          <w:sz w:val="22"/>
          <w:szCs w:val="22"/>
          <w14:ligatures w14:val="standardContextual"/>
        </w:rPr>
      </w:pPr>
    </w:p>
    <w:p w14:paraId="5529F34A" w14:textId="77777777" w:rsidR="00147B1A" w:rsidRPr="00285B57" w:rsidRDefault="00BD45CF" w:rsidP="00BD45CF">
      <w:pPr>
        <w:tabs>
          <w:tab w:val="left" w:pos="426"/>
          <w:tab w:val="left" w:pos="9781"/>
        </w:tabs>
        <w:spacing w:line="255" w:lineRule="auto"/>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ŠALIŲ REKVIZITAI IR PARAŠAI: </w:t>
      </w:r>
    </w:p>
    <w:p w14:paraId="23617664" w14:textId="6AA1BA6C" w:rsidR="00147B1A" w:rsidRPr="00285B57" w:rsidRDefault="00147B1A" w:rsidP="00BD45CF">
      <w:pPr>
        <w:ind w:firstLine="434"/>
        <w:jc w:val="both"/>
        <w:rPr>
          <w:rFonts w:ascii="Arial" w:eastAsia="Arial" w:hAnsi="Arial" w:cs="Arial"/>
          <w:b/>
          <w:bCs/>
          <w:sz w:val="22"/>
          <w:szCs w:val="22"/>
          <w14:ligatures w14:val="standardContextual"/>
        </w:rPr>
      </w:pPr>
    </w:p>
    <w:tbl>
      <w:tblPr>
        <w:tblW w:w="9213" w:type="dxa"/>
        <w:tblInd w:w="534" w:type="dxa"/>
        <w:tblLook w:val="01E0" w:firstRow="1" w:lastRow="1" w:firstColumn="1" w:lastColumn="1" w:noHBand="0" w:noVBand="0"/>
      </w:tblPr>
      <w:tblGrid>
        <w:gridCol w:w="4452"/>
        <w:gridCol w:w="308"/>
        <w:gridCol w:w="4453"/>
      </w:tblGrid>
      <w:tr w:rsidR="00147B1A" w:rsidRPr="00C01BCB" w14:paraId="6BBBB8C0" w14:textId="77777777">
        <w:tc>
          <w:tcPr>
            <w:tcW w:w="4452" w:type="dxa"/>
          </w:tcPr>
          <w:p w14:paraId="3540F88C" w14:textId="286AA4C0" w:rsidR="00500646" w:rsidRPr="00285B57" w:rsidRDefault="00F30C17" w:rsidP="00500646">
            <w:pPr>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OPERATORIUS</w:t>
            </w:r>
          </w:p>
          <w:p w14:paraId="55A9EB93" w14:textId="4B090CE8" w:rsidR="00147B1A" w:rsidRPr="00285B57" w:rsidRDefault="00500646" w:rsidP="00500646">
            <w:pPr>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 xml:space="preserve">AB „Energijos skirstymo operatorius“                 </w:t>
            </w:r>
          </w:p>
        </w:tc>
        <w:tc>
          <w:tcPr>
            <w:tcW w:w="308" w:type="dxa"/>
          </w:tcPr>
          <w:p w14:paraId="72BF5B83" w14:textId="77777777" w:rsidR="00147B1A" w:rsidRPr="00285B57" w:rsidRDefault="00147B1A" w:rsidP="00BD45CF">
            <w:pPr>
              <w:jc w:val="both"/>
              <w:rPr>
                <w:rFonts w:ascii="Arial" w:eastAsia="Arial" w:hAnsi="Arial" w:cs="Arial"/>
                <w:sz w:val="22"/>
                <w:szCs w:val="22"/>
                <w14:ligatures w14:val="standardContextual"/>
              </w:rPr>
            </w:pPr>
          </w:p>
        </w:tc>
        <w:tc>
          <w:tcPr>
            <w:tcW w:w="4453" w:type="dxa"/>
          </w:tcPr>
          <w:p w14:paraId="3226AD1F" w14:textId="7DCABF0C" w:rsidR="00147B1A" w:rsidRPr="00285B57" w:rsidRDefault="00F30C17" w:rsidP="00BD45CF">
            <w:pPr>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KLIENTAS</w:t>
            </w:r>
          </w:p>
          <w:p w14:paraId="10CC53E8" w14:textId="77777777" w:rsidR="00147B1A" w:rsidRPr="00285B57" w:rsidRDefault="00147B1A" w:rsidP="00BD45CF">
            <w:pPr>
              <w:jc w:val="both"/>
              <w:rPr>
                <w:rFonts w:ascii="Arial" w:eastAsia="Arial" w:hAnsi="Arial" w:cs="Arial"/>
                <w:sz w:val="22"/>
                <w:szCs w:val="22"/>
                <w14:ligatures w14:val="standardContextual"/>
              </w:rPr>
            </w:pPr>
          </w:p>
          <w:p w14:paraId="09BBB65D" w14:textId="77777777" w:rsidR="00147B1A" w:rsidRPr="00285B57" w:rsidRDefault="00147B1A" w:rsidP="00BD45CF">
            <w:pPr>
              <w:jc w:val="both"/>
              <w:rPr>
                <w:rFonts w:ascii="Arial" w:eastAsia="Arial" w:hAnsi="Arial" w:cs="Arial"/>
                <w:sz w:val="22"/>
                <w:szCs w:val="22"/>
                <w14:ligatures w14:val="standardContextual"/>
              </w:rPr>
            </w:pPr>
          </w:p>
          <w:p w14:paraId="014FC16A"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5A17B6E5" w14:textId="77777777">
        <w:tc>
          <w:tcPr>
            <w:tcW w:w="4452" w:type="dxa"/>
            <w:tcBorders>
              <w:top w:val="single" w:sz="4" w:space="0" w:color="auto"/>
            </w:tcBorders>
          </w:tcPr>
          <w:p w14:paraId="1BAB9544"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(atstovo parašas, vardas ir pavardė)</w:t>
            </w:r>
          </w:p>
        </w:tc>
        <w:tc>
          <w:tcPr>
            <w:tcW w:w="308" w:type="dxa"/>
          </w:tcPr>
          <w:p w14:paraId="208A05EE" w14:textId="77777777" w:rsidR="00147B1A" w:rsidRPr="00285B57" w:rsidRDefault="00147B1A" w:rsidP="00BD45CF">
            <w:pPr>
              <w:jc w:val="both"/>
              <w:rPr>
                <w:rFonts w:ascii="Arial" w:eastAsia="Arial" w:hAnsi="Arial" w:cs="Arial"/>
                <w:sz w:val="22"/>
                <w:szCs w:val="22"/>
                <w14:ligatures w14:val="standardContextual"/>
              </w:rPr>
            </w:pPr>
          </w:p>
        </w:tc>
        <w:tc>
          <w:tcPr>
            <w:tcW w:w="4453" w:type="dxa"/>
            <w:tcBorders>
              <w:top w:val="single" w:sz="4" w:space="0" w:color="auto"/>
            </w:tcBorders>
          </w:tcPr>
          <w:p w14:paraId="6A124616"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(atstovo parašas, vardas ir pavardė)</w:t>
            </w:r>
          </w:p>
        </w:tc>
      </w:tr>
      <w:tr w:rsidR="00147B1A" w:rsidRPr="00C01BCB" w14:paraId="2BD5D055" w14:textId="77777777">
        <w:tc>
          <w:tcPr>
            <w:tcW w:w="4452" w:type="dxa"/>
          </w:tcPr>
          <w:p w14:paraId="5AD06786" w14:textId="77777777" w:rsidR="00147B1A" w:rsidRPr="00285B57" w:rsidRDefault="00147B1A" w:rsidP="00BD45CF">
            <w:pPr>
              <w:jc w:val="both"/>
              <w:rPr>
                <w:rFonts w:ascii="Arial" w:eastAsia="Arial" w:hAnsi="Arial" w:cs="Arial"/>
                <w:sz w:val="22"/>
                <w:szCs w:val="22"/>
                <w14:ligatures w14:val="standardContextual"/>
              </w:rPr>
            </w:pPr>
          </w:p>
          <w:p w14:paraId="082074F2" w14:textId="2CDC8FEF" w:rsidR="00147B1A" w:rsidRPr="00285B57" w:rsidRDefault="00147B1A" w:rsidP="00BD45CF">
            <w:pPr>
              <w:jc w:val="both"/>
              <w:rPr>
                <w:rFonts w:ascii="Arial" w:eastAsia="Arial" w:hAnsi="Arial" w:cs="Arial"/>
                <w:sz w:val="22"/>
                <w:szCs w:val="22"/>
                <w14:ligatures w14:val="standardContextual"/>
              </w:rPr>
            </w:pPr>
          </w:p>
        </w:tc>
        <w:tc>
          <w:tcPr>
            <w:tcW w:w="308" w:type="dxa"/>
          </w:tcPr>
          <w:p w14:paraId="603325A7" w14:textId="77777777" w:rsidR="00147B1A" w:rsidRPr="00285B57" w:rsidRDefault="00147B1A" w:rsidP="00BD45CF">
            <w:pPr>
              <w:jc w:val="both"/>
              <w:rPr>
                <w:rFonts w:ascii="Arial" w:eastAsia="Arial" w:hAnsi="Arial" w:cs="Arial"/>
                <w:sz w:val="22"/>
                <w:szCs w:val="22"/>
                <w14:ligatures w14:val="standardContextual"/>
              </w:rPr>
            </w:pPr>
          </w:p>
        </w:tc>
        <w:tc>
          <w:tcPr>
            <w:tcW w:w="4453" w:type="dxa"/>
          </w:tcPr>
          <w:p w14:paraId="25386B49" w14:textId="77777777" w:rsidR="00147B1A" w:rsidRPr="00285B57" w:rsidRDefault="00147B1A" w:rsidP="00BD45CF">
            <w:pPr>
              <w:jc w:val="both"/>
              <w:rPr>
                <w:rFonts w:ascii="Arial" w:eastAsia="Arial" w:hAnsi="Arial" w:cs="Arial"/>
                <w:sz w:val="22"/>
                <w:szCs w:val="22"/>
                <w14:ligatures w14:val="standardContextual"/>
              </w:rPr>
            </w:pPr>
          </w:p>
          <w:p w14:paraId="00788D6A"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 V.</w:t>
            </w:r>
          </w:p>
        </w:tc>
      </w:tr>
    </w:tbl>
    <w:p w14:paraId="44A628E4" w14:textId="77777777" w:rsidR="00147B1A" w:rsidRPr="00285B57" w:rsidRDefault="00147B1A" w:rsidP="00BD45CF">
      <w:pPr>
        <w:jc w:val="both"/>
        <w:rPr>
          <w:rFonts w:ascii="Arial" w:eastAsia="Arial" w:hAnsi="Arial" w:cs="Arial"/>
          <w:sz w:val="22"/>
          <w:szCs w:val="22"/>
          <w14:ligatures w14:val="standardContextual"/>
        </w:rPr>
        <w:sectPr w:rsidR="00147B1A" w:rsidRPr="00285B57" w:rsidSect="00BD45CF">
          <w:headerReference w:type="even" r:id="rId11"/>
          <w:headerReference w:type="default" r:id="rId12"/>
          <w:headerReference w:type="first" r:id="rId13"/>
          <w:footerReference w:type="first" r:id="rId14"/>
          <w:pgSz w:w="11906" w:h="16838" w:code="9"/>
          <w:pgMar w:top="1134" w:right="707" w:bottom="1304" w:left="1077" w:header="561" w:footer="1236" w:gutter="0"/>
          <w:pgNumType w:start="1"/>
          <w:cols w:space="1296"/>
          <w:titlePg/>
          <w:docGrid w:linePitch="360"/>
        </w:sectPr>
      </w:pPr>
    </w:p>
    <w:p w14:paraId="357B9A45" w14:textId="5AA38691" w:rsidR="00147B1A" w:rsidRPr="00285B57" w:rsidRDefault="00BD45CF" w:rsidP="00BD45CF">
      <w:pPr>
        <w:jc w:val="both"/>
        <w:rPr>
          <w:rFonts w:ascii="Arial" w:hAnsi="Arial" w:cs="Arial"/>
          <w:sz w:val="22"/>
          <w:szCs w:val="22"/>
          <w14:ligatures w14:val="standardContextual"/>
        </w:rPr>
      </w:pPr>
      <w:r w:rsidRPr="00285B57">
        <w:rPr>
          <w:rFonts w:ascii="Arial" w:hAnsi="Arial" w:cs="Arial"/>
          <w:sz w:val="22"/>
          <w:szCs w:val="22"/>
          <w14:ligatures w14:val="standardContextual"/>
        </w:rPr>
        <w:lastRenderedPageBreak/>
        <w:t>20___m. _____________ d.</w:t>
      </w:r>
    </w:p>
    <w:p w14:paraId="0432C13B" w14:textId="3BAE2EB5" w:rsidR="00147B1A" w:rsidRPr="001D145B" w:rsidRDefault="00BD45CF" w:rsidP="00285B57">
      <w:pPr>
        <w:keepNext/>
        <w:spacing w:line="259" w:lineRule="auto"/>
        <w:jc w:val="both"/>
        <w:rPr>
          <w:rFonts w:ascii="Arial" w:hAnsi="Arial" w:cs="Arial"/>
          <w:sz w:val="22"/>
          <w:szCs w:val="22"/>
          <w14:ligatures w14:val="standardContextual"/>
        </w:rPr>
      </w:pPr>
      <w:r w:rsidRPr="00285B57">
        <w:rPr>
          <w:rFonts w:ascii="Arial" w:hAnsi="Arial" w:cs="Arial"/>
          <w:sz w:val="22"/>
          <w:szCs w:val="22"/>
          <w14:ligatures w14:val="standardContextual"/>
        </w:rPr>
        <w:t>Elektros energijos persiuntimo paslaugos teikimo nebuitiniam klientui sutarties</w:t>
      </w:r>
      <w:r w:rsidR="00FF779A" w:rsidRPr="00285B57">
        <w:rPr>
          <w:rFonts w:ascii="Arial" w:hAnsi="Arial" w:cs="Arial"/>
          <w:sz w:val="22"/>
          <w:szCs w:val="22"/>
          <w14:ligatures w14:val="standardContextual"/>
        </w:rPr>
        <w:t xml:space="preserve"> </w:t>
      </w:r>
      <w:r w:rsidRPr="00285B57">
        <w:rPr>
          <w:rFonts w:ascii="Arial" w:hAnsi="Arial" w:cs="Arial"/>
          <w:sz w:val="22"/>
          <w:szCs w:val="22"/>
          <w14:ligatures w14:val="standardContextual"/>
        </w:rPr>
        <w:t>Nr. ____</w:t>
      </w:r>
      <w:r w:rsidR="001D3542" w:rsidRPr="00285B57">
        <w:rPr>
          <w:rFonts w:ascii="Arial" w:hAnsi="Arial" w:cs="Arial"/>
          <w:sz w:val="22"/>
          <w:szCs w:val="22"/>
          <w14:ligatures w14:val="standardContextual"/>
        </w:rPr>
        <w:t xml:space="preserve"> </w:t>
      </w:r>
      <w:r w:rsidRPr="00285B57">
        <w:rPr>
          <w:rFonts w:ascii="Arial" w:hAnsi="Arial" w:cs="Arial"/>
          <w:sz w:val="22"/>
          <w:szCs w:val="22"/>
          <w14:ligatures w14:val="standardContextual"/>
        </w:rPr>
        <w:t>Priedas Nr. 1</w:t>
      </w:r>
    </w:p>
    <w:p w14:paraId="2A2BA4B0" w14:textId="77777777" w:rsidR="00147B1A" w:rsidRPr="00285B57" w:rsidRDefault="00147B1A" w:rsidP="00BD45CF">
      <w:pPr>
        <w:keepNext/>
        <w:spacing w:line="259" w:lineRule="auto"/>
        <w:ind w:firstLine="62"/>
        <w:jc w:val="both"/>
        <w:rPr>
          <w:rFonts w:ascii="Arial" w:hAnsi="Arial" w:cs="Arial"/>
          <w:b/>
          <w:bCs/>
          <w:sz w:val="22"/>
          <w:szCs w:val="22"/>
          <w14:ligatures w14:val="standardContextual"/>
        </w:rPr>
      </w:pPr>
    </w:p>
    <w:p w14:paraId="6759CCE0" w14:textId="77777777" w:rsidR="00147B1A" w:rsidRPr="00285B57" w:rsidRDefault="00BD45CF" w:rsidP="00BD45CF">
      <w:pPr>
        <w:jc w:val="both"/>
        <w:rPr>
          <w:rFonts w:ascii="Arial" w:hAnsi="Arial" w:cs="Arial"/>
          <w:sz w:val="22"/>
          <w:szCs w:val="22"/>
          <w:lang w:val="en-US"/>
          <w14:ligatures w14:val="standardContextual"/>
        </w:rPr>
      </w:pPr>
      <w:r w:rsidRPr="00285B57">
        <w:rPr>
          <w:rFonts w:ascii="Arial" w:hAnsi="Arial" w:cs="Arial"/>
          <w:sz w:val="22"/>
          <w:szCs w:val="22"/>
          <w14:ligatures w14:val="standardContextual"/>
        </w:rPr>
        <w:t>OBJEKTŲ SĄRAŠAS</w:t>
      </w:r>
    </w:p>
    <w:p w14:paraId="7B159E83" w14:textId="77777777" w:rsidR="00147B1A" w:rsidRPr="00285B57" w:rsidRDefault="00BD45CF" w:rsidP="00BD45CF">
      <w:pPr>
        <w:jc w:val="both"/>
        <w:rPr>
          <w:rFonts w:ascii="Arial" w:hAnsi="Arial" w:cs="Arial"/>
          <w:sz w:val="22"/>
          <w:szCs w:val="22"/>
          <w:lang w:val="en-US"/>
          <w14:ligatures w14:val="standardContextual"/>
        </w:rPr>
      </w:pPr>
      <w:r w:rsidRPr="00285B57">
        <w:rPr>
          <w:rFonts w:ascii="Arial" w:hAnsi="Arial" w:cs="Arial"/>
          <w:sz w:val="22"/>
          <w:szCs w:val="22"/>
          <w14:ligatures w14:val="standardContextual"/>
        </w:rPr>
        <w:t>____________________</w:t>
      </w:r>
    </w:p>
    <w:p w14:paraId="076F1270" w14:textId="77777777" w:rsidR="00147B1A" w:rsidRPr="00285B57" w:rsidRDefault="00BD45CF" w:rsidP="00BD45CF">
      <w:pPr>
        <w:jc w:val="both"/>
        <w:rPr>
          <w:rFonts w:ascii="Arial" w:hAnsi="Arial" w:cs="Arial"/>
          <w:sz w:val="22"/>
          <w:szCs w:val="22"/>
          <w:lang w:val="en-US"/>
          <w14:ligatures w14:val="standardContextual"/>
        </w:rPr>
      </w:pPr>
      <w:r w:rsidRPr="00285B57">
        <w:rPr>
          <w:rFonts w:ascii="Arial" w:hAnsi="Arial" w:cs="Arial"/>
          <w:sz w:val="22"/>
          <w:szCs w:val="22"/>
          <w14:ligatures w14:val="standardContextual"/>
        </w:rPr>
        <w:t>(</w:t>
      </w:r>
      <w:r w:rsidRPr="00285B57">
        <w:rPr>
          <w:rFonts w:ascii="Arial" w:hAnsi="Arial" w:cs="Arial"/>
          <w:i/>
          <w:iCs/>
          <w:sz w:val="22"/>
          <w:szCs w:val="22"/>
          <w14:ligatures w14:val="standardContextual"/>
        </w:rPr>
        <w:t>data</w:t>
      </w:r>
      <w:r w:rsidRPr="00285B57">
        <w:rPr>
          <w:rFonts w:ascii="Arial" w:hAnsi="Arial" w:cs="Arial"/>
          <w:sz w:val="22"/>
          <w:szCs w:val="22"/>
          <w14:ligatures w14:val="standardContextual"/>
        </w:rPr>
        <w:t xml:space="preserve">) </w:t>
      </w:r>
    </w:p>
    <w:p w14:paraId="4B22F621" w14:textId="77777777" w:rsidR="00147B1A" w:rsidRPr="00285B57" w:rsidRDefault="00147B1A" w:rsidP="00BD45CF">
      <w:pPr>
        <w:ind w:firstLine="62"/>
        <w:jc w:val="both"/>
        <w:rPr>
          <w:rFonts w:ascii="Arial" w:hAnsi="Arial" w:cs="Arial"/>
          <w:b/>
          <w:bCs/>
          <w:sz w:val="22"/>
          <w:szCs w:val="22"/>
          <w:lang w:val="en-US"/>
          <w14:ligatures w14:val="standardContextual"/>
        </w:rPr>
      </w:pPr>
    </w:p>
    <w:p w14:paraId="1749269C" w14:textId="77777777" w:rsidR="00147B1A" w:rsidRPr="00285B57" w:rsidRDefault="00147B1A" w:rsidP="00BD45CF">
      <w:pPr>
        <w:ind w:firstLine="62"/>
        <w:jc w:val="both"/>
        <w:rPr>
          <w:rFonts w:ascii="Arial" w:hAnsi="Arial" w:cs="Arial"/>
          <w:b/>
          <w:bCs/>
          <w:sz w:val="22"/>
          <w:szCs w:val="22"/>
          <w:lang w:val="en-US"/>
          <w14:ligatures w14:val="standardContextual"/>
        </w:rPr>
      </w:pPr>
    </w:p>
    <w:tbl>
      <w:tblPr>
        <w:tblW w:w="14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600"/>
        <w:gridCol w:w="1600"/>
        <w:gridCol w:w="1600"/>
        <w:gridCol w:w="1600"/>
        <w:gridCol w:w="2622"/>
        <w:gridCol w:w="1842"/>
        <w:gridCol w:w="1701"/>
        <w:gridCol w:w="236"/>
      </w:tblGrid>
      <w:tr w:rsidR="00147B1A" w:rsidRPr="00C01BCB" w14:paraId="63DC1B03" w14:textId="77777777">
        <w:trPr>
          <w:trHeight w:val="270"/>
        </w:trPr>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C5AE13F"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Eil. Nr.</w:t>
            </w:r>
          </w:p>
        </w:tc>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5801F07"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Objekto Nr.</w:t>
            </w:r>
          </w:p>
          <w:p w14:paraId="4F33342C" w14:textId="77777777" w:rsidR="00147B1A" w:rsidRPr="00285B57" w:rsidRDefault="00147B1A" w:rsidP="00BD45CF">
            <w:pPr>
              <w:ind w:firstLine="62"/>
              <w:jc w:val="both"/>
              <w:rPr>
                <w:rFonts w:ascii="Arial" w:hAnsi="Arial" w:cs="Arial"/>
                <w:sz w:val="22"/>
                <w:szCs w:val="22"/>
                <w:lang w:val="en-US" w:eastAsia="lt-LT"/>
              </w:rPr>
            </w:pPr>
          </w:p>
        </w:tc>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A6553B9"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Objekto</w:t>
            </w:r>
          </w:p>
          <w:p w14:paraId="1C49D4F3"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pavadinimas</w:t>
            </w:r>
          </w:p>
        </w:tc>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77B21C1"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Objekto adresas</w:t>
            </w:r>
          </w:p>
        </w:tc>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9CABAC9" w14:textId="23E829EA" w:rsidR="00147B1A" w:rsidRPr="00285B57" w:rsidRDefault="00A2790D" w:rsidP="00BD45CF">
            <w:pPr>
              <w:jc w:val="both"/>
              <w:rPr>
                <w:rFonts w:ascii="Arial" w:hAnsi="Arial" w:cs="Arial"/>
                <w:sz w:val="22"/>
                <w:szCs w:val="22"/>
                <w:lang w:val="en-US" w:eastAsia="lt-LT"/>
              </w:rPr>
            </w:pPr>
            <w:r>
              <w:rPr>
                <w:rFonts w:ascii="Arial" w:hAnsi="Arial" w:cs="Arial"/>
                <w:sz w:val="22"/>
                <w:szCs w:val="22"/>
                <w:lang w:eastAsia="lt-LT"/>
              </w:rPr>
              <w:t>*</w:t>
            </w:r>
            <w:r w:rsidR="00BD45CF" w:rsidRPr="00285B57">
              <w:rPr>
                <w:rFonts w:ascii="Arial" w:hAnsi="Arial" w:cs="Arial"/>
                <w:sz w:val="22"/>
                <w:szCs w:val="22"/>
                <w:lang w:eastAsia="lt-LT"/>
              </w:rPr>
              <w:t>Objektas</w:t>
            </w:r>
          </w:p>
          <w:p w14:paraId="616C8A68" w14:textId="2EBA4FDF" w:rsidR="00147B1A" w:rsidRPr="001D145B" w:rsidRDefault="00BD45CF" w:rsidP="00BD45CF">
            <w:pPr>
              <w:jc w:val="both"/>
              <w:rPr>
                <w:rFonts w:ascii="Arial" w:hAnsi="Arial" w:cs="Arial"/>
                <w:sz w:val="22"/>
                <w:szCs w:val="22"/>
                <w:lang w:eastAsia="lt-LT"/>
              </w:rPr>
            </w:pPr>
            <w:r w:rsidRPr="00285B57">
              <w:rPr>
                <w:rFonts w:ascii="Arial" w:hAnsi="Arial" w:cs="Arial"/>
                <w:sz w:val="22"/>
                <w:szCs w:val="22"/>
                <w:lang w:eastAsia="lt-LT"/>
              </w:rPr>
              <w:t>galioja iki</w:t>
            </w:r>
            <w:r w:rsidR="008A3E43">
              <w:rPr>
                <w:rFonts w:ascii="Arial" w:hAnsi="Arial" w:cs="Arial"/>
                <w:sz w:val="22"/>
                <w:szCs w:val="22"/>
                <w:lang w:eastAsia="lt-LT"/>
              </w:rPr>
              <w:t xml:space="preserve"> </w:t>
            </w:r>
          </w:p>
        </w:tc>
        <w:tc>
          <w:tcPr>
            <w:tcW w:w="262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C06AC5F"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Elektros</w:t>
            </w:r>
          </w:p>
          <w:p w14:paraId="470F8444"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energijos</w:t>
            </w:r>
          </w:p>
          <w:p w14:paraId="3951F0AE"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tiekimo sąlygų</w:t>
            </w:r>
          </w:p>
          <w:p w14:paraId="178B2419"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ir objekto</w:t>
            </w:r>
          </w:p>
          <w:p w14:paraId="4FF4813D"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prijungimo</w:t>
            </w:r>
          </w:p>
          <w:p w14:paraId="720ED6CD"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prie AB „Energijos skirstymo operatorius“</w:t>
            </w:r>
          </w:p>
          <w:p w14:paraId="3E5367EA"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elektros tinklo</w:t>
            </w:r>
          </w:p>
          <w:p w14:paraId="20C65626"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nuosavybės</w:t>
            </w:r>
          </w:p>
          <w:p w14:paraId="73E3B6FC"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ribų akto</w:t>
            </w:r>
          </w:p>
          <w:p w14:paraId="01EFD0D2"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numeris ir data</w:t>
            </w:r>
          </w:p>
        </w:tc>
        <w:tc>
          <w:tcPr>
            <w:tcW w:w="184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82AB1B9"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Elektros</w:t>
            </w:r>
          </w:p>
          <w:p w14:paraId="48F0F135"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apskaitos</w:t>
            </w:r>
          </w:p>
          <w:p w14:paraId="5E62576B"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prietaisų</w:t>
            </w:r>
          </w:p>
          <w:p w14:paraId="7DC0838D"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įrengimo vieta</w:t>
            </w:r>
          </w:p>
        </w:tc>
        <w:tc>
          <w:tcPr>
            <w:tcW w:w="1701"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D83B6B3"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Taikomas</w:t>
            </w:r>
          </w:p>
          <w:p w14:paraId="2104E23F"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elektros</w:t>
            </w:r>
          </w:p>
          <w:p w14:paraId="53684FF8"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energijos</w:t>
            </w:r>
          </w:p>
          <w:p w14:paraId="63D0C910"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tarifo planas /</w:t>
            </w:r>
          </w:p>
          <w:p w14:paraId="5BBE6133"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Taikomas</w:t>
            </w:r>
          </w:p>
          <w:p w14:paraId="31A3BB11"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atsiskaitymo</w:t>
            </w:r>
          </w:p>
          <w:p w14:paraId="714C5756"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būdas už</w:t>
            </w:r>
          </w:p>
          <w:p w14:paraId="18BF681E"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naudojimosi</w:t>
            </w:r>
          </w:p>
          <w:p w14:paraId="020A13B4"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tinklais</w:t>
            </w:r>
          </w:p>
          <w:p w14:paraId="57A29AD5"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paslaugas</w:t>
            </w:r>
          </w:p>
        </w:tc>
        <w:tc>
          <w:tcPr>
            <w:tcW w:w="236" w:type="dxa"/>
            <w:tcBorders>
              <w:top w:val="nil"/>
              <w:left w:val="single" w:sz="8" w:space="0" w:color="auto"/>
              <w:bottom w:val="nil"/>
              <w:right w:val="nil"/>
            </w:tcBorders>
            <w:vAlign w:val="center"/>
          </w:tcPr>
          <w:p w14:paraId="141AD14C" w14:textId="77777777" w:rsidR="00147B1A" w:rsidRPr="00285B57" w:rsidRDefault="00147B1A" w:rsidP="00BD45CF">
            <w:pPr>
              <w:jc w:val="both"/>
              <w:rPr>
                <w:rFonts w:ascii="Arial" w:hAnsi="Arial" w:cs="Arial"/>
                <w:sz w:val="22"/>
                <w:szCs w:val="22"/>
                <w:lang w:eastAsia="lt-LT"/>
              </w:rPr>
            </w:pPr>
          </w:p>
        </w:tc>
      </w:tr>
      <w:tr w:rsidR="00147B1A" w:rsidRPr="00C01BCB" w14:paraId="225BBE0D" w14:textId="77777777">
        <w:trPr>
          <w:trHeight w:val="1560"/>
        </w:trPr>
        <w:tc>
          <w:tcPr>
            <w:tcW w:w="1600" w:type="dxa"/>
            <w:vMerge/>
            <w:vAlign w:val="center"/>
          </w:tcPr>
          <w:p w14:paraId="0E052A18" w14:textId="77777777" w:rsidR="00147B1A" w:rsidRPr="00285B57" w:rsidRDefault="00147B1A" w:rsidP="00BD45CF">
            <w:pPr>
              <w:jc w:val="both"/>
              <w:rPr>
                <w:rFonts w:ascii="Arial" w:hAnsi="Arial" w:cs="Arial"/>
                <w:sz w:val="22"/>
                <w:szCs w:val="22"/>
                <w:lang w:eastAsia="lt-LT"/>
              </w:rPr>
            </w:pPr>
          </w:p>
        </w:tc>
        <w:tc>
          <w:tcPr>
            <w:tcW w:w="1600" w:type="dxa"/>
            <w:vMerge/>
            <w:vAlign w:val="center"/>
          </w:tcPr>
          <w:p w14:paraId="772C92B0" w14:textId="77777777" w:rsidR="00147B1A" w:rsidRPr="00285B57" w:rsidRDefault="00147B1A" w:rsidP="00BD45CF">
            <w:pPr>
              <w:jc w:val="both"/>
              <w:rPr>
                <w:rFonts w:ascii="Arial" w:hAnsi="Arial" w:cs="Arial"/>
                <w:sz w:val="22"/>
                <w:szCs w:val="22"/>
                <w:lang w:eastAsia="lt-LT"/>
              </w:rPr>
            </w:pPr>
          </w:p>
        </w:tc>
        <w:tc>
          <w:tcPr>
            <w:tcW w:w="1600" w:type="dxa"/>
            <w:vMerge/>
            <w:vAlign w:val="center"/>
          </w:tcPr>
          <w:p w14:paraId="04045E15" w14:textId="77777777" w:rsidR="00147B1A" w:rsidRPr="00285B57" w:rsidRDefault="00147B1A" w:rsidP="00BD45CF">
            <w:pPr>
              <w:jc w:val="both"/>
              <w:rPr>
                <w:rFonts w:ascii="Arial" w:hAnsi="Arial" w:cs="Arial"/>
                <w:sz w:val="22"/>
                <w:szCs w:val="22"/>
                <w:lang w:eastAsia="lt-LT"/>
              </w:rPr>
            </w:pPr>
          </w:p>
        </w:tc>
        <w:tc>
          <w:tcPr>
            <w:tcW w:w="1600" w:type="dxa"/>
            <w:vMerge/>
            <w:vAlign w:val="center"/>
          </w:tcPr>
          <w:p w14:paraId="3699EDB9" w14:textId="77777777" w:rsidR="00147B1A" w:rsidRPr="00285B57" w:rsidRDefault="00147B1A" w:rsidP="00BD45CF">
            <w:pPr>
              <w:jc w:val="both"/>
              <w:rPr>
                <w:rFonts w:ascii="Arial" w:hAnsi="Arial" w:cs="Arial"/>
                <w:sz w:val="22"/>
                <w:szCs w:val="22"/>
                <w:lang w:eastAsia="lt-LT"/>
              </w:rPr>
            </w:pPr>
          </w:p>
        </w:tc>
        <w:tc>
          <w:tcPr>
            <w:tcW w:w="1600" w:type="dxa"/>
            <w:vMerge/>
            <w:vAlign w:val="center"/>
          </w:tcPr>
          <w:p w14:paraId="4A419E7C" w14:textId="77777777" w:rsidR="00147B1A" w:rsidRPr="00285B57" w:rsidRDefault="00147B1A" w:rsidP="00BD45CF">
            <w:pPr>
              <w:jc w:val="both"/>
              <w:rPr>
                <w:rFonts w:ascii="Arial" w:hAnsi="Arial" w:cs="Arial"/>
                <w:sz w:val="22"/>
                <w:szCs w:val="22"/>
                <w:lang w:eastAsia="lt-LT"/>
              </w:rPr>
            </w:pPr>
          </w:p>
        </w:tc>
        <w:tc>
          <w:tcPr>
            <w:tcW w:w="2622" w:type="dxa"/>
            <w:vMerge/>
            <w:vAlign w:val="center"/>
          </w:tcPr>
          <w:p w14:paraId="5269D170" w14:textId="77777777" w:rsidR="00147B1A" w:rsidRPr="00285B57" w:rsidRDefault="00147B1A" w:rsidP="00BD45CF">
            <w:pPr>
              <w:jc w:val="both"/>
              <w:rPr>
                <w:rFonts w:ascii="Arial" w:hAnsi="Arial" w:cs="Arial"/>
                <w:sz w:val="22"/>
                <w:szCs w:val="22"/>
                <w:lang w:eastAsia="lt-LT"/>
              </w:rPr>
            </w:pPr>
          </w:p>
        </w:tc>
        <w:tc>
          <w:tcPr>
            <w:tcW w:w="1842" w:type="dxa"/>
            <w:vMerge/>
            <w:vAlign w:val="center"/>
          </w:tcPr>
          <w:p w14:paraId="4094A016" w14:textId="77777777" w:rsidR="00147B1A" w:rsidRPr="00285B57" w:rsidRDefault="00147B1A" w:rsidP="00BD45CF">
            <w:pPr>
              <w:jc w:val="both"/>
              <w:rPr>
                <w:rFonts w:ascii="Arial" w:hAnsi="Arial" w:cs="Arial"/>
                <w:sz w:val="22"/>
                <w:szCs w:val="22"/>
                <w:lang w:eastAsia="lt-LT"/>
              </w:rPr>
            </w:pPr>
          </w:p>
        </w:tc>
        <w:tc>
          <w:tcPr>
            <w:tcW w:w="1701" w:type="dxa"/>
            <w:vMerge/>
            <w:vAlign w:val="center"/>
          </w:tcPr>
          <w:p w14:paraId="20CE4323" w14:textId="77777777" w:rsidR="00147B1A" w:rsidRPr="00285B57" w:rsidRDefault="00147B1A" w:rsidP="00BD45CF">
            <w:pPr>
              <w:jc w:val="both"/>
              <w:rPr>
                <w:rFonts w:ascii="Arial" w:hAnsi="Arial" w:cs="Arial"/>
                <w:sz w:val="22"/>
                <w:szCs w:val="22"/>
                <w:lang w:eastAsia="lt-LT"/>
              </w:rPr>
            </w:pPr>
          </w:p>
        </w:tc>
        <w:tc>
          <w:tcPr>
            <w:tcW w:w="236" w:type="dxa"/>
            <w:tcBorders>
              <w:top w:val="nil"/>
              <w:left w:val="nil"/>
              <w:bottom w:val="nil"/>
              <w:right w:val="nil"/>
            </w:tcBorders>
            <w:vAlign w:val="center"/>
          </w:tcPr>
          <w:p w14:paraId="23F252B5" w14:textId="77777777" w:rsidR="00147B1A" w:rsidRPr="00285B57" w:rsidRDefault="00147B1A" w:rsidP="00BD45CF">
            <w:pPr>
              <w:jc w:val="both"/>
              <w:rPr>
                <w:rFonts w:ascii="Arial" w:hAnsi="Arial" w:cs="Arial"/>
                <w:sz w:val="22"/>
                <w:szCs w:val="22"/>
                <w:lang w:eastAsia="lt-LT"/>
              </w:rPr>
            </w:pPr>
          </w:p>
        </w:tc>
      </w:tr>
      <w:tr w:rsidR="00147B1A" w:rsidRPr="00C01BCB" w14:paraId="045AF19A" w14:textId="77777777">
        <w:trPr>
          <w:trHeight w:val="210"/>
        </w:trPr>
        <w:tc>
          <w:tcPr>
            <w:tcW w:w="1600" w:type="dxa"/>
            <w:tcBorders>
              <w:top w:val="nil"/>
              <w:left w:val="single" w:sz="8" w:space="0" w:color="auto"/>
              <w:bottom w:val="single" w:sz="8" w:space="0" w:color="auto"/>
              <w:right w:val="single" w:sz="8" w:space="0" w:color="auto"/>
            </w:tcBorders>
            <w:tcMar>
              <w:left w:w="108" w:type="dxa"/>
              <w:right w:w="108" w:type="dxa"/>
            </w:tcMar>
          </w:tcPr>
          <w:p w14:paraId="3496B976"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1.</w:t>
            </w:r>
          </w:p>
        </w:tc>
        <w:tc>
          <w:tcPr>
            <w:tcW w:w="1600" w:type="dxa"/>
            <w:tcBorders>
              <w:top w:val="nil"/>
              <w:left w:val="single" w:sz="8" w:space="0" w:color="auto"/>
              <w:bottom w:val="single" w:sz="8" w:space="0" w:color="auto"/>
              <w:right w:val="single" w:sz="8" w:space="0" w:color="auto"/>
            </w:tcBorders>
            <w:tcMar>
              <w:left w:w="108" w:type="dxa"/>
              <w:right w:w="108" w:type="dxa"/>
            </w:tcMar>
          </w:tcPr>
          <w:p w14:paraId="1555BB50"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2.</w:t>
            </w:r>
          </w:p>
        </w:tc>
        <w:tc>
          <w:tcPr>
            <w:tcW w:w="1600" w:type="dxa"/>
            <w:tcBorders>
              <w:top w:val="nil"/>
              <w:left w:val="single" w:sz="8" w:space="0" w:color="auto"/>
              <w:bottom w:val="single" w:sz="8" w:space="0" w:color="auto"/>
              <w:right w:val="single" w:sz="8" w:space="0" w:color="auto"/>
            </w:tcBorders>
            <w:tcMar>
              <w:left w:w="108" w:type="dxa"/>
              <w:right w:w="108" w:type="dxa"/>
            </w:tcMar>
          </w:tcPr>
          <w:p w14:paraId="14FF9E91"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3.</w:t>
            </w:r>
          </w:p>
        </w:tc>
        <w:tc>
          <w:tcPr>
            <w:tcW w:w="1600" w:type="dxa"/>
            <w:tcBorders>
              <w:top w:val="nil"/>
              <w:left w:val="single" w:sz="8" w:space="0" w:color="auto"/>
              <w:bottom w:val="single" w:sz="8" w:space="0" w:color="auto"/>
              <w:right w:val="single" w:sz="8" w:space="0" w:color="auto"/>
            </w:tcBorders>
            <w:tcMar>
              <w:left w:w="108" w:type="dxa"/>
              <w:right w:w="108" w:type="dxa"/>
            </w:tcMar>
          </w:tcPr>
          <w:p w14:paraId="2D72E47D"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4.</w:t>
            </w:r>
          </w:p>
        </w:tc>
        <w:tc>
          <w:tcPr>
            <w:tcW w:w="1600" w:type="dxa"/>
            <w:tcBorders>
              <w:top w:val="nil"/>
              <w:left w:val="single" w:sz="8" w:space="0" w:color="auto"/>
              <w:bottom w:val="single" w:sz="8" w:space="0" w:color="auto"/>
              <w:right w:val="single" w:sz="8" w:space="0" w:color="auto"/>
            </w:tcBorders>
            <w:tcMar>
              <w:left w:w="108" w:type="dxa"/>
              <w:right w:w="108" w:type="dxa"/>
            </w:tcMar>
          </w:tcPr>
          <w:p w14:paraId="2BB451A6"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5.</w:t>
            </w:r>
          </w:p>
        </w:tc>
        <w:tc>
          <w:tcPr>
            <w:tcW w:w="2622" w:type="dxa"/>
            <w:tcBorders>
              <w:top w:val="nil"/>
              <w:left w:val="single" w:sz="8" w:space="0" w:color="auto"/>
              <w:bottom w:val="single" w:sz="8" w:space="0" w:color="auto"/>
              <w:right w:val="single" w:sz="8" w:space="0" w:color="auto"/>
            </w:tcBorders>
            <w:tcMar>
              <w:left w:w="108" w:type="dxa"/>
              <w:right w:w="108" w:type="dxa"/>
            </w:tcMar>
          </w:tcPr>
          <w:p w14:paraId="3FAD16A9"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6.</w:t>
            </w:r>
          </w:p>
        </w:tc>
        <w:tc>
          <w:tcPr>
            <w:tcW w:w="1842" w:type="dxa"/>
            <w:tcBorders>
              <w:top w:val="nil"/>
              <w:left w:val="single" w:sz="8" w:space="0" w:color="auto"/>
              <w:bottom w:val="single" w:sz="8" w:space="0" w:color="auto"/>
              <w:right w:val="single" w:sz="8" w:space="0" w:color="auto"/>
            </w:tcBorders>
            <w:tcMar>
              <w:left w:w="108" w:type="dxa"/>
              <w:right w:w="108" w:type="dxa"/>
            </w:tcMar>
          </w:tcPr>
          <w:p w14:paraId="6E4B2490"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7.</w:t>
            </w:r>
          </w:p>
        </w:tc>
        <w:tc>
          <w:tcPr>
            <w:tcW w:w="1701" w:type="dxa"/>
            <w:tcBorders>
              <w:top w:val="nil"/>
              <w:left w:val="single" w:sz="8" w:space="0" w:color="auto"/>
              <w:bottom w:val="single" w:sz="8" w:space="0" w:color="auto"/>
              <w:right w:val="single" w:sz="8" w:space="0" w:color="auto"/>
            </w:tcBorders>
            <w:tcMar>
              <w:left w:w="108" w:type="dxa"/>
              <w:right w:w="108" w:type="dxa"/>
            </w:tcMar>
          </w:tcPr>
          <w:p w14:paraId="53C699FA"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8.</w:t>
            </w:r>
          </w:p>
        </w:tc>
        <w:tc>
          <w:tcPr>
            <w:tcW w:w="236" w:type="dxa"/>
            <w:tcBorders>
              <w:top w:val="nil"/>
              <w:left w:val="single" w:sz="8" w:space="0" w:color="auto"/>
              <w:bottom w:val="nil"/>
              <w:right w:val="nil"/>
            </w:tcBorders>
            <w:vAlign w:val="center"/>
          </w:tcPr>
          <w:p w14:paraId="050DFACB" w14:textId="77777777" w:rsidR="00147B1A" w:rsidRPr="00285B57" w:rsidRDefault="00147B1A" w:rsidP="00BD45CF">
            <w:pPr>
              <w:jc w:val="both"/>
              <w:rPr>
                <w:rFonts w:ascii="Arial" w:hAnsi="Arial" w:cs="Arial"/>
                <w:sz w:val="22"/>
                <w:szCs w:val="22"/>
                <w:lang w:eastAsia="lt-LT"/>
              </w:rPr>
            </w:pPr>
          </w:p>
        </w:tc>
      </w:tr>
      <w:tr w:rsidR="00147B1A" w:rsidRPr="00C01BCB" w14:paraId="67A6F4A4" w14:textId="77777777">
        <w:trPr>
          <w:trHeight w:val="210"/>
        </w:trPr>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2FF348BC"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1</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233A1915" w14:textId="77777777" w:rsidR="00147B1A" w:rsidRPr="00285B57" w:rsidRDefault="00147B1A" w:rsidP="00BD45CF">
            <w:pPr>
              <w:ind w:firstLine="62"/>
              <w:jc w:val="both"/>
              <w:rPr>
                <w:rFonts w:ascii="Arial" w:hAnsi="Arial" w:cs="Arial"/>
                <w:sz w:val="22"/>
                <w:szCs w:val="22"/>
                <w:lang w:val="en-US" w:eastAsia="lt-LT"/>
              </w:rPr>
            </w:pP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06E10ABB" w14:textId="77777777" w:rsidR="00147B1A" w:rsidRPr="00285B57" w:rsidRDefault="00147B1A" w:rsidP="00BD45CF">
            <w:pPr>
              <w:ind w:firstLine="62"/>
              <w:jc w:val="both"/>
              <w:rPr>
                <w:rFonts w:ascii="Arial" w:hAnsi="Arial" w:cs="Arial"/>
                <w:sz w:val="22"/>
                <w:szCs w:val="22"/>
                <w:lang w:val="en-US" w:eastAsia="lt-LT"/>
              </w:rPr>
            </w:pP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02656215" w14:textId="77777777" w:rsidR="00147B1A" w:rsidRPr="00285B57" w:rsidRDefault="00147B1A" w:rsidP="00BD45CF">
            <w:pPr>
              <w:ind w:firstLine="62"/>
              <w:jc w:val="both"/>
              <w:rPr>
                <w:rFonts w:ascii="Arial" w:hAnsi="Arial" w:cs="Arial"/>
                <w:sz w:val="22"/>
                <w:szCs w:val="22"/>
                <w:lang w:val="en-US" w:eastAsia="lt-LT"/>
              </w:rPr>
            </w:pP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0670714F" w14:textId="77777777" w:rsidR="00147B1A" w:rsidRPr="00285B57" w:rsidRDefault="00147B1A" w:rsidP="00BD45CF">
            <w:pPr>
              <w:ind w:firstLine="62"/>
              <w:jc w:val="both"/>
              <w:rPr>
                <w:rFonts w:ascii="Arial" w:hAnsi="Arial" w:cs="Arial"/>
                <w:sz w:val="22"/>
                <w:szCs w:val="22"/>
                <w:lang w:val="en-US" w:eastAsia="lt-LT"/>
              </w:rPr>
            </w:pPr>
          </w:p>
        </w:tc>
        <w:tc>
          <w:tcPr>
            <w:tcW w:w="2622" w:type="dxa"/>
            <w:tcBorders>
              <w:top w:val="single" w:sz="8" w:space="0" w:color="auto"/>
              <w:left w:val="single" w:sz="8" w:space="0" w:color="auto"/>
              <w:bottom w:val="single" w:sz="8" w:space="0" w:color="auto"/>
              <w:right w:val="single" w:sz="8" w:space="0" w:color="auto"/>
            </w:tcBorders>
            <w:tcMar>
              <w:left w:w="108" w:type="dxa"/>
              <w:right w:w="108" w:type="dxa"/>
            </w:tcMar>
          </w:tcPr>
          <w:p w14:paraId="22B7A797" w14:textId="77777777" w:rsidR="00147B1A" w:rsidRPr="00285B57" w:rsidRDefault="00147B1A" w:rsidP="00BD45CF">
            <w:pPr>
              <w:ind w:firstLine="62"/>
              <w:jc w:val="both"/>
              <w:rPr>
                <w:rFonts w:ascii="Arial" w:hAnsi="Arial" w:cs="Arial"/>
                <w:sz w:val="22"/>
                <w:szCs w:val="22"/>
                <w:lang w:val="en-US" w:eastAsia="lt-LT"/>
              </w:rPr>
            </w:pP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7AA505B0" w14:textId="77777777" w:rsidR="00147B1A" w:rsidRPr="00285B57" w:rsidRDefault="00147B1A" w:rsidP="00BD45CF">
            <w:pPr>
              <w:ind w:firstLine="62"/>
              <w:jc w:val="both"/>
              <w:rPr>
                <w:rFonts w:ascii="Arial" w:hAnsi="Arial" w:cs="Arial"/>
                <w:sz w:val="22"/>
                <w:szCs w:val="22"/>
                <w:lang w:val="en-US" w:eastAsia="lt-LT"/>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7D82A96" w14:textId="77777777" w:rsidR="00147B1A" w:rsidRPr="00285B57" w:rsidRDefault="00147B1A" w:rsidP="00BD45CF">
            <w:pPr>
              <w:ind w:firstLine="62"/>
              <w:jc w:val="both"/>
              <w:rPr>
                <w:rFonts w:ascii="Arial" w:hAnsi="Arial" w:cs="Arial"/>
                <w:sz w:val="22"/>
                <w:szCs w:val="22"/>
                <w:lang w:val="en-US" w:eastAsia="lt-LT"/>
              </w:rPr>
            </w:pPr>
          </w:p>
        </w:tc>
        <w:tc>
          <w:tcPr>
            <w:tcW w:w="236" w:type="dxa"/>
            <w:tcBorders>
              <w:top w:val="nil"/>
              <w:left w:val="single" w:sz="8" w:space="0" w:color="auto"/>
              <w:bottom w:val="nil"/>
              <w:right w:val="nil"/>
            </w:tcBorders>
            <w:vAlign w:val="center"/>
          </w:tcPr>
          <w:p w14:paraId="2AE67F1B" w14:textId="77777777" w:rsidR="00147B1A" w:rsidRPr="00285B57" w:rsidRDefault="00147B1A" w:rsidP="00BD45CF">
            <w:pPr>
              <w:jc w:val="both"/>
              <w:rPr>
                <w:rFonts w:ascii="Arial" w:hAnsi="Arial" w:cs="Arial"/>
                <w:sz w:val="22"/>
                <w:szCs w:val="22"/>
                <w:lang w:eastAsia="lt-LT"/>
              </w:rPr>
            </w:pPr>
          </w:p>
        </w:tc>
      </w:tr>
    </w:tbl>
    <w:p w14:paraId="0B041C83" w14:textId="5C98D5E8" w:rsidR="00147B1A" w:rsidRPr="001D145B" w:rsidRDefault="00E84BEA" w:rsidP="00BD45CF">
      <w:pPr>
        <w:jc w:val="both"/>
        <w:rPr>
          <w:rFonts w:ascii="Arial" w:hAnsi="Arial" w:cs="Arial"/>
          <w:sz w:val="14"/>
          <w:szCs w:val="14"/>
          <w14:ligatures w14:val="standardContextual"/>
        </w:rPr>
      </w:pPr>
      <w:r w:rsidRPr="001D145B">
        <w:rPr>
          <w:rFonts w:ascii="Arial" w:hAnsi="Arial" w:cs="Arial"/>
          <w:sz w:val="14"/>
          <w:szCs w:val="14"/>
          <w14:ligatures w14:val="standardContextual"/>
        </w:rPr>
        <w:t>*</w:t>
      </w:r>
      <w:r w:rsidR="00322483" w:rsidRPr="001D145B">
        <w:rPr>
          <w:rFonts w:ascii="Arial" w:hAnsi="Arial" w:cs="Arial"/>
          <w:sz w:val="14"/>
          <w:szCs w:val="14"/>
          <w14:ligatures w14:val="standardContextual"/>
        </w:rPr>
        <w:t>Grafoje</w:t>
      </w:r>
      <w:r w:rsidR="009E5FE0" w:rsidRPr="001D145B">
        <w:rPr>
          <w:rFonts w:ascii="Arial" w:hAnsi="Arial" w:cs="Arial"/>
          <w:sz w:val="14"/>
          <w:szCs w:val="14"/>
          <w14:ligatures w14:val="standardContextual"/>
        </w:rPr>
        <w:t xml:space="preserve"> „objektas galioja iki“ </w:t>
      </w:r>
      <w:r w:rsidR="004C59C5" w:rsidRPr="001D145B">
        <w:rPr>
          <w:rFonts w:ascii="Arial" w:hAnsi="Arial" w:cs="Arial"/>
          <w:sz w:val="14"/>
          <w:szCs w:val="14"/>
          <w14:ligatures w14:val="standardContextual"/>
        </w:rPr>
        <w:t xml:space="preserve">nurodoma data </w:t>
      </w:r>
      <w:r w:rsidR="00DE15B7" w:rsidRPr="001D145B">
        <w:rPr>
          <w:rFonts w:ascii="Arial" w:hAnsi="Arial" w:cs="Arial"/>
          <w:sz w:val="14"/>
          <w:szCs w:val="14"/>
          <w14:ligatures w14:val="standardContextual"/>
        </w:rPr>
        <w:t>laikin</w:t>
      </w:r>
      <w:r w:rsidR="00A2790D">
        <w:rPr>
          <w:rFonts w:ascii="Arial" w:hAnsi="Arial" w:cs="Arial"/>
          <w:sz w:val="14"/>
          <w:szCs w:val="14"/>
          <w14:ligatures w14:val="standardContextual"/>
        </w:rPr>
        <w:t>o</w:t>
      </w:r>
      <w:r w:rsidR="00DE15B7" w:rsidRPr="001D145B">
        <w:rPr>
          <w:rFonts w:ascii="Arial" w:hAnsi="Arial" w:cs="Arial"/>
          <w:sz w:val="14"/>
          <w:szCs w:val="14"/>
          <w14:ligatures w14:val="standardContextual"/>
        </w:rPr>
        <w:t xml:space="preserve"> objekt</w:t>
      </w:r>
      <w:r w:rsidR="00A2790D">
        <w:rPr>
          <w:rFonts w:ascii="Arial" w:hAnsi="Arial" w:cs="Arial"/>
          <w:sz w:val="14"/>
          <w:szCs w:val="14"/>
          <w14:ligatures w14:val="standardContextual"/>
        </w:rPr>
        <w:t>o</w:t>
      </w:r>
      <w:r w:rsidR="00DE15B7" w:rsidRPr="001D145B">
        <w:rPr>
          <w:rFonts w:ascii="Arial" w:hAnsi="Arial" w:cs="Arial"/>
          <w:sz w:val="14"/>
          <w:szCs w:val="14"/>
          <w14:ligatures w14:val="standardContextual"/>
        </w:rPr>
        <w:t xml:space="preserve"> prijungimo atvejais, kuri </w:t>
      </w:r>
      <w:r w:rsidR="00E91970">
        <w:rPr>
          <w:rFonts w:ascii="Arial" w:hAnsi="Arial" w:cs="Arial"/>
          <w:sz w:val="14"/>
          <w:szCs w:val="14"/>
          <w14:ligatures w14:val="standardContextual"/>
        </w:rPr>
        <w:t>yra perkeliama iš</w:t>
      </w:r>
      <w:r w:rsidR="00DE15B7" w:rsidRPr="001D145B">
        <w:rPr>
          <w:rFonts w:ascii="Arial" w:hAnsi="Arial" w:cs="Arial"/>
          <w:sz w:val="14"/>
          <w:szCs w:val="14"/>
          <w14:ligatures w14:val="standardContextual"/>
        </w:rPr>
        <w:t xml:space="preserve"> </w:t>
      </w:r>
      <w:r w:rsidR="00B14416" w:rsidRPr="001D145B">
        <w:rPr>
          <w:rFonts w:ascii="Arial" w:hAnsi="Arial" w:cs="Arial"/>
          <w:sz w:val="14"/>
          <w:szCs w:val="14"/>
          <w14:ligatures w14:val="standardContextual"/>
        </w:rPr>
        <w:t>nuosavybės ribų akt</w:t>
      </w:r>
      <w:r w:rsidR="00E91970">
        <w:rPr>
          <w:rFonts w:ascii="Arial" w:hAnsi="Arial" w:cs="Arial"/>
          <w:sz w:val="14"/>
          <w:szCs w:val="14"/>
          <w14:ligatures w14:val="standardContextual"/>
        </w:rPr>
        <w:t>o</w:t>
      </w:r>
      <w:r w:rsidR="00A2790D" w:rsidRPr="001D145B">
        <w:rPr>
          <w:rFonts w:ascii="Arial" w:hAnsi="Arial" w:cs="Arial"/>
          <w:sz w:val="14"/>
          <w:szCs w:val="14"/>
          <w14:ligatures w14:val="standardContextual"/>
        </w:rPr>
        <w:t>.</w:t>
      </w:r>
    </w:p>
    <w:p w14:paraId="37C67467" w14:textId="77777777" w:rsidR="00147B1A" w:rsidRPr="00285B57" w:rsidRDefault="00147B1A" w:rsidP="00BD45CF">
      <w:pPr>
        <w:jc w:val="both"/>
        <w:rPr>
          <w:rFonts w:ascii="Arial" w:hAnsi="Arial" w:cs="Arial"/>
          <w:sz w:val="22"/>
          <w:szCs w:val="22"/>
          <w14:ligatures w14:val="standardContextual"/>
        </w:rPr>
      </w:pPr>
    </w:p>
    <w:tbl>
      <w:tblPr>
        <w:tblStyle w:val="TableGrid"/>
        <w:tblW w:w="0" w:type="auto"/>
        <w:tblLook w:val="04A0" w:firstRow="1" w:lastRow="0" w:firstColumn="1" w:lastColumn="0" w:noHBand="0" w:noVBand="1"/>
      </w:tblPr>
      <w:tblGrid>
        <w:gridCol w:w="7352"/>
        <w:gridCol w:w="7352"/>
      </w:tblGrid>
      <w:tr w:rsidR="00BD45CF" w:rsidRPr="00C01BCB" w14:paraId="58E8E3BF" w14:textId="77777777" w:rsidTr="00BD45CF">
        <w:tc>
          <w:tcPr>
            <w:tcW w:w="7352" w:type="dxa"/>
          </w:tcPr>
          <w:tbl>
            <w:tblPr>
              <w:tblStyle w:val="TableGrid"/>
              <w:tblpPr w:leftFromText="180" w:rightFromText="180" w:vertAnchor="text" w:horzAnchor="margin" w:tblpY="82"/>
              <w:tblW w:w="0" w:type="auto"/>
              <w:tblLook w:val="04A0" w:firstRow="1" w:lastRow="0" w:firstColumn="1" w:lastColumn="0" w:noHBand="0" w:noVBand="1"/>
            </w:tblPr>
            <w:tblGrid>
              <w:gridCol w:w="5478"/>
            </w:tblGrid>
            <w:tr w:rsidR="00BD45CF" w:rsidRPr="00C01BCB" w14:paraId="022C88B4" w14:textId="77777777" w:rsidTr="00BD45CF">
              <w:trPr>
                <w:trHeight w:val="709"/>
              </w:trPr>
              <w:tc>
                <w:tcPr>
                  <w:tcW w:w="5376" w:type="dxa"/>
                  <w:hideMark/>
                </w:tcPr>
                <w:p w14:paraId="589C5BF6" w14:textId="77777777" w:rsidR="00BD45CF" w:rsidRPr="00285B57" w:rsidRDefault="00BD45CF" w:rsidP="00BD45CF">
                  <w:pPr>
                    <w:rPr>
                      <w:rFonts w:ascii="Arial" w:hAnsi="Arial" w:cs="Arial"/>
                      <w:b/>
                      <w:bCs/>
                      <w:sz w:val="22"/>
                      <w:szCs w:val="22"/>
                    </w:rPr>
                  </w:pPr>
                  <w:r w:rsidRPr="00285B57">
                    <w:rPr>
                      <w:rFonts w:ascii="Arial" w:hAnsi="Arial" w:cs="Arial"/>
                      <w:b/>
                      <w:bCs/>
                      <w:sz w:val="22"/>
                      <w:szCs w:val="22"/>
                    </w:rPr>
                    <w:t>OPERATORIUS</w:t>
                  </w:r>
                </w:p>
                <w:p w14:paraId="536C70B4" w14:textId="61B7BAC8" w:rsidR="00FA485A" w:rsidRPr="00285B57" w:rsidRDefault="00FA485A" w:rsidP="00BD45CF">
                  <w:pPr>
                    <w:rPr>
                      <w:rFonts w:ascii="Arial" w:hAnsi="Arial" w:cs="Arial"/>
                      <w:b/>
                      <w:bCs/>
                      <w:sz w:val="22"/>
                      <w:szCs w:val="22"/>
                    </w:rPr>
                  </w:pPr>
                  <w:r w:rsidRPr="00285B57">
                    <w:rPr>
                      <w:rFonts w:ascii="Arial" w:eastAsia="Arial" w:hAnsi="Arial" w:cs="Arial"/>
                      <w:b/>
                      <w:bCs/>
                      <w:sz w:val="22"/>
                      <w:szCs w:val="22"/>
                      <w14:ligatures w14:val="standardContextual"/>
                    </w:rPr>
                    <w:t xml:space="preserve">AB „Energijos skirstymo operatorius“                 </w:t>
                  </w:r>
                </w:p>
              </w:tc>
            </w:tr>
            <w:tr w:rsidR="00BD45CF" w:rsidRPr="00C01BCB" w14:paraId="69C35737" w14:textId="77777777" w:rsidTr="00BD45CF">
              <w:trPr>
                <w:trHeight w:val="255"/>
              </w:trPr>
              <w:tc>
                <w:tcPr>
                  <w:tcW w:w="5376" w:type="dxa"/>
                </w:tcPr>
                <w:p w14:paraId="018516AB" w14:textId="77777777" w:rsidR="00BD45CF" w:rsidRPr="00285B57" w:rsidRDefault="00BD45CF" w:rsidP="00BD45CF">
                  <w:pPr>
                    <w:rPr>
                      <w:rFonts w:ascii="Arial" w:hAnsi="Arial" w:cs="Arial"/>
                      <w:b/>
                      <w:bCs/>
                      <w:color w:val="000000"/>
                      <w:sz w:val="22"/>
                      <w:szCs w:val="22"/>
                    </w:rPr>
                  </w:pPr>
                </w:p>
              </w:tc>
            </w:tr>
            <w:tr w:rsidR="00BD45CF" w:rsidRPr="00C01BCB" w14:paraId="43A7D7A1" w14:textId="77777777" w:rsidTr="00BD45CF">
              <w:trPr>
                <w:trHeight w:val="255"/>
              </w:trPr>
              <w:tc>
                <w:tcPr>
                  <w:tcW w:w="5376" w:type="dxa"/>
                  <w:hideMark/>
                </w:tcPr>
                <w:p w14:paraId="05F5D98E" w14:textId="77777777" w:rsidR="00BD45CF" w:rsidRPr="00285B57" w:rsidRDefault="00BD45CF" w:rsidP="00BD45CF">
                  <w:pPr>
                    <w:rPr>
                      <w:rFonts w:ascii="Arial" w:hAnsi="Arial" w:cs="Arial"/>
                      <w:sz w:val="22"/>
                      <w:szCs w:val="22"/>
                    </w:rPr>
                  </w:pPr>
                  <w:r w:rsidRPr="00285B57">
                    <w:rPr>
                      <w:rFonts w:ascii="Arial" w:hAnsi="Arial" w:cs="Arial"/>
                      <w:sz w:val="22"/>
                      <w:szCs w:val="22"/>
                    </w:rPr>
                    <w:t>___________________________________________</w:t>
                  </w:r>
                </w:p>
              </w:tc>
            </w:tr>
            <w:tr w:rsidR="00BD45CF" w:rsidRPr="00C01BCB" w14:paraId="66EA8064" w14:textId="77777777" w:rsidTr="00BD45CF">
              <w:trPr>
                <w:trHeight w:val="234"/>
              </w:trPr>
              <w:tc>
                <w:tcPr>
                  <w:tcW w:w="5376" w:type="dxa"/>
                  <w:hideMark/>
                </w:tcPr>
                <w:p w14:paraId="19081A6D" w14:textId="77777777" w:rsidR="00BD45CF" w:rsidRPr="00285B57" w:rsidRDefault="00BD45CF" w:rsidP="00BD45CF">
                  <w:pPr>
                    <w:rPr>
                      <w:rFonts w:ascii="Arial" w:hAnsi="Arial" w:cs="Arial"/>
                      <w:sz w:val="22"/>
                      <w:szCs w:val="22"/>
                    </w:rPr>
                  </w:pPr>
                  <w:r w:rsidRPr="00285B57">
                    <w:rPr>
                      <w:rFonts w:ascii="Arial" w:hAnsi="Arial" w:cs="Arial"/>
                      <w:b/>
                      <w:color w:val="A6A6A6"/>
                      <w:sz w:val="22"/>
                      <w:szCs w:val="22"/>
                    </w:rPr>
                    <w:t>(atstovo parašas, vardas ir pavardė)</w:t>
                  </w:r>
                </w:p>
              </w:tc>
            </w:tr>
            <w:tr w:rsidR="00BD45CF" w:rsidRPr="00C01BCB" w14:paraId="08809408" w14:textId="77777777" w:rsidTr="00BD45CF">
              <w:trPr>
                <w:trHeight w:val="234"/>
              </w:trPr>
              <w:tc>
                <w:tcPr>
                  <w:tcW w:w="5376" w:type="dxa"/>
                  <w:hideMark/>
                </w:tcPr>
                <w:p w14:paraId="4D4C7064" w14:textId="2442AE19" w:rsidR="00BD45CF" w:rsidRPr="00285B57" w:rsidRDefault="00BD45CF" w:rsidP="00BD45CF">
                  <w:pPr>
                    <w:rPr>
                      <w:rFonts w:ascii="Arial" w:hAnsi="Arial" w:cs="Arial"/>
                      <w:sz w:val="22"/>
                      <w:szCs w:val="22"/>
                      <w:lang w:val="pt-BR"/>
                    </w:rPr>
                  </w:pPr>
                </w:p>
              </w:tc>
            </w:tr>
          </w:tbl>
          <w:p w14:paraId="47BBB95E" w14:textId="77777777" w:rsidR="00BD45CF" w:rsidRPr="00285B57" w:rsidRDefault="00BD45CF" w:rsidP="00BD45CF">
            <w:pPr>
              <w:jc w:val="both"/>
              <w:rPr>
                <w:rFonts w:ascii="Arial" w:hAnsi="Arial" w:cs="Arial"/>
                <w:sz w:val="22"/>
                <w:szCs w:val="22"/>
                <w:highlight w:val="yellow"/>
                <w:lang w:val="pt-BR"/>
                <w14:ligatures w14:val="standardContextual"/>
              </w:rPr>
            </w:pPr>
          </w:p>
        </w:tc>
        <w:tc>
          <w:tcPr>
            <w:tcW w:w="7352" w:type="dxa"/>
          </w:tcPr>
          <w:tbl>
            <w:tblPr>
              <w:tblStyle w:val="TableGrid"/>
              <w:tblpPr w:leftFromText="180" w:rightFromText="180" w:vertAnchor="text" w:horzAnchor="page" w:tblpX="9578" w:tblpY="-47"/>
              <w:tblOverlap w:val="never"/>
              <w:tblW w:w="0" w:type="auto"/>
              <w:tblLook w:val="04A0" w:firstRow="1" w:lastRow="0" w:firstColumn="1" w:lastColumn="0" w:noHBand="0" w:noVBand="1"/>
            </w:tblPr>
            <w:tblGrid>
              <w:gridCol w:w="5478"/>
            </w:tblGrid>
            <w:tr w:rsidR="00BD45CF" w:rsidRPr="00C01BCB" w14:paraId="0D001882" w14:textId="77777777" w:rsidTr="00BD45CF">
              <w:trPr>
                <w:trHeight w:val="255"/>
              </w:trPr>
              <w:tc>
                <w:tcPr>
                  <w:tcW w:w="5376" w:type="dxa"/>
                </w:tcPr>
                <w:p w14:paraId="07C32969" w14:textId="77777777" w:rsidR="00BD45CF" w:rsidRPr="00285B57" w:rsidRDefault="00BD45CF" w:rsidP="00BD45CF">
                  <w:pPr>
                    <w:rPr>
                      <w:rFonts w:ascii="Arial" w:hAnsi="Arial" w:cs="Arial"/>
                      <w:b/>
                      <w:bCs/>
                      <w:color w:val="000000"/>
                      <w:sz w:val="22"/>
                      <w:szCs w:val="22"/>
                    </w:rPr>
                  </w:pPr>
                  <w:r w:rsidRPr="00285B57">
                    <w:rPr>
                      <w:rFonts w:ascii="Arial" w:hAnsi="Arial" w:cs="Arial"/>
                      <w:b/>
                      <w:bCs/>
                      <w:color w:val="000000" w:themeColor="text1"/>
                      <w:sz w:val="22"/>
                      <w:szCs w:val="22"/>
                    </w:rPr>
                    <w:t>KLIENTAS</w:t>
                  </w:r>
                </w:p>
                <w:p w14:paraId="651867F3" w14:textId="77777777" w:rsidR="00BD45CF" w:rsidRPr="00285B57" w:rsidRDefault="00BD45CF" w:rsidP="00BD45CF">
                  <w:pPr>
                    <w:rPr>
                      <w:rFonts w:ascii="Arial" w:hAnsi="Arial" w:cs="Arial"/>
                      <w:sz w:val="22"/>
                      <w:szCs w:val="22"/>
                    </w:rPr>
                  </w:pPr>
                </w:p>
                <w:p w14:paraId="7458C811" w14:textId="77777777" w:rsidR="00BD45CF" w:rsidRPr="00285B57" w:rsidRDefault="00BD45CF" w:rsidP="00BD45CF">
                  <w:pPr>
                    <w:rPr>
                      <w:rFonts w:ascii="Arial" w:hAnsi="Arial" w:cs="Arial"/>
                      <w:sz w:val="22"/>
                      <w:szCs w:val="22"/>
                    </w:rPr>
                  </w:pPr>
                </w:p>
              </w:tc>
            </w:tr>
            <w:tr w:rsidR="00BD45CF" w:rsidRPr="00C01BCB" w14:paraId="6CB94A93" w14:textId="77777777" w:rsidTr="00BD45CF">
              <w:trPr>
                <w:trHeight w:val="255"/>
              </w:trPr>
              <w:tc>
                <w:tcPr>
                  <w:tcW w:w="5376" w:type="dxa"/>
                </w:tcPr>
                <w:p w14:paraId="57B8EF18" w14:textId="77777777" w:rsidR="00BD45CF" w:rsidRPr="00285B57" w:rsidRDefault="00BD45CF" w:rsidP="00BD45CF">
                  <w:pPr>
                    <w:rPr>
                      <w:rFonts w:ascii="Arial" w:hAnsi="Arial" w:cs="Arial"/>
                      <w:b/>
                      <w:bCs/>
                      <w:color w:val="000000"/>
                      <w:sz w:val="22"/>
                      <w:szCs w:val="22"/>
                    </w:rPr>
                  </w:pPr>
                </w:p>
              </w:tc>
            </w:tr>
            <w:tr w:rsidR="00BD45CF" w:rsidRPr="00C01BCB" w14:paraId="08C573E7" w14:textId="77777777" w:rsidTr="00BD45CF">
              <w:trPr>
                <w:trHeight w:val="255"/>
              </w:trPr>
              <w:tc>
                <w:tcPr>
                  <w:tcW w:w="5376" w:type="dxa"/>
                  <w:hideMark/>
                </w:tcPr>
                <w:p w14:paraId="1B6EE7F5" w14:textId="77777777" w:rsidR="00BD45CF" w:rsidRPr="00285B57" w:rsidRDefault="00BD45CF" w:rsidP="00BD45CF">
                  <w:pPr>
                    <w:rPr>
                      <w:rFonts w:ascii="Arial" w:hAnsi="Arial" w:cs="Arial"/>
                      <w:sz w:val="22"/>
                      <w:szCs w:val="22"/>
                    </w:rPr>
                  </w:pPr>
                  <w:r w:rsidRPr="00285B57">
                    <w:rPr>
                      <w:rFonts w:ascii="Arial" w:hAnsi="Arial" w:cs="Arial"/>
                      <w:sz w:val="22"/>
                      <w:szCs w:val="22"/>
                    </w:rPr>
                    <w:t>___________________________________________</w:t>
                  </w:r>
                </w:p>
              </w:tc>
            </w:tr>
            <w:tr w:rsidR="00BD45CF" w:rsidRPr="00C01BCB" w14:paraId="7A51690E" w14:textId="77777777" w:rsidTr="00BD45CF">
              <w:trPr>
                <w:trHeight w:val="234"/>
              </w:trPr>
              <w:tc>
                <w:tcPr>
                  <w:tcW w:w="5376" w:type="dxa"/>
                  <w:hideMark/>
                </w:tcPr>
                <w:p w14:paraId="19FC2CDA" w14:textId="77777777" w:rsidR="00BD45CF" w:rsidRPr="00285B57" w:rsidRDefault="00BD45CF" w:rsidP="00BD45CF">
                  <w:pPr>
                    <w:rPr>
                      <w:rFonts w:ascii="Arial" w:hAnsi="Arial" w:cs="Arial"/>
                      <w:sz w:val="22"/>
                      <w:szCs w:val="22"/>
                    </w:rPr>
                  </w:pPr>
                  <w:r w:rsidRPr="00285B57">
                    <w:rPr>
                      <w:rFonts w:ascii="Arial" w:hAnsi="Arial" w:cs="Arial"/>
                      <w:b/>
                      <w:color w:val="A6A6A6"/>
                      <w:sz w:val="22"/>
                      <w:szCs w:val="22"/>
                    </w:rPr>
                    <w:t>(atstovo parašas, vardas ir pavardė)</w:t>
                  </w:r>
                </w:p>
              </w:tc>
            </w:tr>
            <w:tr w:rsidR="00BD45CF" w:rsidRPr="00C01BCB" w14:paraId="26C92514" w14:textId="77777777" w:rsidTr="00BD45CF">
              <w:trPr>
                <w:trHeight w:val="234"/>
              </w:trPr>
              <w:tc>
                <w:tcPr>
                  <w:tcW w:w="5376" w:type="dxa"/>
                  <w:hideMark/>
                </w:tcPr>
                <w:p w14:paraId="20383154" w14:textId="77777777" w:rsidR="00BD45CF" w:rsidRPr="00285B57" w:rsidRDefault="00BD45CF" w:rsidP="00BD45CF">
                  <w:pPr>
                    <w:rPr>
                      <w:rFonts w:ascii="Arial" w:hAnsi="Arial" w:cs="Arial"/>
                      <w:sz w:val="22"/>
                      <w:szCs w:val="22"/>
                    </w:rPr>
                  </w:pPr>
                  <w:r w:rsidRPr="00285B57">
                    <w:rPr>
                      <w:rFonts w:ascii="Arial" w:hAnsi="Arial" w:cs="Arial"/>
                      <w:color w:val="000000"/>
                      <w:sz w:val="22"/>
                      <w:szCs w:val="22"/>
                    </w:rPr>
                    <w:t>A.V.</w:t>
                  </w:r>
                </w:p>
              </w:tc>
            </w:tr>
          </w:tbl>
          <w:p w14:paraId="0DA047A3" w14:textId="77777777" w:rsidR="00BD45CF" w:rsidRPr="00285B57" w:rsidRDefault="00BD45CF" w:rsidP="00BD45CF">
            <w:pPr>
              <w:jc w:val="both"/>
              <w:rPr>
                <w:rFonts w:ascii="Arial" w:hAnsi="Arial" w:cs="Arial"/>
                <w:sz w:val="22"/>
                <w:szCs w:val="22"/>
                <w:highlight w:val="yellow"/>
                <w:lang w:val="en-US"/>
                <w14:ligatures w14:val="standardContextual"/>
              </w:rPr>
            </w:pPr>
          </w:p>
        </w:tc>
      </w:tr>
    </w:tbl>
    <w:p w14:paraId="797604AE" w14:textId="77777777" w:rsidR="00147B1A" w:rsidRPr="00285B57" w:rsidRDefault="00147B1A" w:rsidP="00BD45CF">
      <w:pPr>
        <w:jc w:val="both"/>
        <w:rPr>
          <w:rFonts w:ascii="Arial" w:eastAsia="Arial" w:hAnsi="Arial" w:cs="Arial"/>
          <w:sz w:val="22"/>
          <w:szCs w:val="22"/>
          <w14:ligatures w14:val="standardContextual"/>
        </w:rPr>
      </w:pPr>
    </w:p>
    <w:p w14:paraId="3F9E6F70" w14:textId="77777777" w:rsidR="00147B1A" w:rsidRPr="00285B57" w:rsidRDefault="00147B1A" w:rsidP="00BD45CF">
      <w:pPr>
        <w:jc w:val="both"/>
        <w:rPr>
          <w:rFonts w:ascii="Arial" w:eastAsia="Arial" w:hAnsi="Arial" w:cs="Arial"/>
          <w:sz w:val="22"/>
          <w:szCs w:val="22"/>
          <w14:ligatures w14:val="standardContextual"/>
        </w:rPr>
        <w:sectPr w:rsidR="00147B1A" w:rsidRPr="00285B57">
          <w:pgSz w:w="16838" w:h="11906" w:orient="landscape" w:code="9"/>
          <w:pgMar w:top="1077" w:right="820" w:bottom="707" w:left="1304" w:header="561" w:footer="1236" w:gutter="0"/>
          <w:pgNumType w:start="1"/>
          <w:cols w:space="1296"/>
          <w:docGrid w:linePitch="360"/>
        </w:sectPr>
      </w:pPr>
    </w:p>
    <w:p w14:paraId="155AA3F6" w14:textId="77777777" w:rsidR="00147B1A" w:rsidRPr="00285B57" w:rsidRDefault="00BD45CF" w:rsidP="00285B57">
      <w:pPr>
        <w:keepNext/>
        <w:spacing w:line="259" w:lineRule="auto"/>
        <w:ind w:left="6946"/>
        <w:mirrorIndents/>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20__ m.__________ d.</w:t>
      </w:r>
    </w:p>
    <w:p w14:paraId="25BB9C5D" w14:textId="3CFB2584" w:rsidR="00147B1A" w:rsidRPr="00285B57" w:rsidRDefault="00BD45CF" w:rsidP="005A22AE">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Elektros energijos persiuntimo paslaugos teikimo nebuitiniam klientui sutarties Nr. ____ Priedas Nr. 2</w:t>
      </w:r>
    </w:p>
    <w:p w14:paraId="296A5F72" w14:textId="77777777" w:rsidR="00147B1A" w:rsidRDefault="00147B1A" w:rsidP="00BD45CF">
      <w:pPr>
        <w:keepNext/>
        <w:spacing w:line="259" w:lineRule="auto"/>
        <w:mirrorIndents/>
        <w:jc w:val="both"/>
        <w:rPr>
          <w:rFonts w:ascii="Arial" w:eastAsia="Arial" w:hAnsi="Arial" w:cs="Arial"/>
          <w:b/>
          <w:bCs/>
          <w:sz w:val="22"/>
          <w:szCs w:val="22"/>
          <w14:ligatures w14:val="standardContextual"/>
        </w:rPr>
      </w:pPr>
    </w:p>
    <w:p w14:paraId="64AB9F75" w14:textId="0CA1E531" w:rsidR="002807EC" w:rsidRPr="00285B57" w:rsidRDefault="002807EC" w:rsidP="002807EC">
      <w:pPr>
        <w:keepNext/>
        <w:spacing w:line="259" w:lineRule="auto"/>
        <w:mirrorIndents/>
        <w:jc w:val="center"/>
        <w:rPr>
          <w:rFonts w:ascii="Arial" w:eastAsia="Arial" w:hAnsi="Arial" w:cs="Arial"/>
          <w:sz w:val="22"/>
          <w:szCs w:val="22"/>
          <w14:ligatures w14:val="standardContextual"/>
        </w:rPr>
      </w:pPr>
      <w:r>
        <w:rPr>
          <w:rFonts w:ascii="Arial" w:eastAsia="Arial" w:hAnsi="Arial" w:cs="Arial"/>
          <w:b/>
          <w:bCs/>
          <w:sz w:val="22"/>
          <w:szCs w:val="22"/>
          <w14:ligatures w14:val="standardContextual"/>
        </w:rPr>
        <w:t>(AB</w:t>
      </w:r>
      <w:r w:rsidRPr="00285B57">
        <w:rPr>
          <w:rFonts w:ascii="Arial" w:eastAsia="Arial" w:hAnsi="Arial" w:cs="Arial"/>
          <w:b/>
          <w:bCs/>
          <w:sz w:val="22"/>
          <w:szCs w:val="22"/>
          <w14:ligatures w14:val="standardContextual"/>
        </w:rPr>
        <w:t xml:space="preserve"> „</w:t>
      </w:r>
      <w:r>
        <w:rPr>
          <w:rFonts w:ascii="Arial" w:eastAsia="Arial" w:hAnsi="Arial" w:cs="Arial"/>
          <w:b/>
          <w:bCs/>
          <w:sz w:val="22"/>
          <w:szCs w:val="22"/>
          <w14:ligatures w14:val="standardContextual"/>
        </w:rPr>
        <w:t>E</w:t>
      </w:r>
      <w:r w:rsidRPr="00285B57">
        <w:rPr>
          <w:rFonts w:ascii="Arial" w:eastAsia="Arial" w:hAnsi="Arial" w:cs="Arial"/>
          <w:b/>
          <w:bCs/>
          <w:sz w:val="22"/>
          <w:szCs w:val="22"/>
          <w14:ligatures w14:val="standardContextual"/>
        </w:rPr>
        <w:t xml:space="preserve">nergijos skirstymo operatorius“ ir </w:t>
      </w:r>
      <w:r w:rsidRPr="00285B57">
        <w:rPr>
          <w:rFonts w:ascii="Arial" w:eastAsia="Arial" w:hAnsi="Arial" w:cs="Arial"/>
          <w:b/>
          <w:sz w:val="22"/>
          <w:szCs w:val="22"/>
        </w:rPr>
        <w:t>kliento</w:t>
      </w:r>
      <w:r>
        <w:rPr>
          <w:rFonts w:ascii="Arial" w:eastAsia="Arial" w:hAnsi="Arial" w:cs="Arial"/>
          <w:b/>
          <w:sz w:val="22"/>
          <w:szCs w:val="22"/>
        </w:rPr>
        <w:t xml:space="preserve"> ar jo įgaliotų</w:t>
      </w:r>
      <w:r w:rsidRPr="00285B57">
        <w:rPr>
          <w:rFonts w:ascii="Arial" w:eastAsia="Arial" w:hAnsi="Arial" w:cs="Arial"/>
          <w:b/>
          <w:bCs/>
          <w:sz w:val="22"/>
          <w:szCs w:val="22"/>
          <w14:ligatures w14:val="standardContextual"/>
        </w:rPr>
        <w:t xml:space="preserve"> elektrotechnikos darbuotojų tarpusavio santykių nuostat</w:t>
      </w:r>
      <w:r>
        <w:rPr>
          <w:rFonts w:ascii="Arial" w:eastAsia="Arial" w:hAnsi="Arial" w:cs="Arial"/>
          <w:b/>
          <w:bCs/>
          <w:sz w:val="22"/>
          <w:szCs w:val="22"/>
          <w14:ligatures w14:val="standardContextual"/>
        </w:rPr>
        <w:t>ų pavyzdinė forma)</w:t>
      </w:r>
    </w:p>
    <w:p w14:paraId="6FB40B7F" w14:textId="27113441" w:rsidR="002807EC" w:rsidRPr="00285B57" w:rsidRDefault="002807EC" w:rsidP="00BD45CF">
      <w:pPr>
        <w:keepNext/>
        <w:spacing w:line="259" w:lineRule="auto"/>
        <w:mirrorIndents/>
        <w:jc w:val="both"/>
        <w:rPr>
          <w:rFonts w:ascii="Arial" w:eastAsia="Arial" w:hAnsi="Arial" w:cs="Arial"/>
          <w:b/>
          <w:bCs/>
          <w:sz w:val="22"/>
          <w:szCs w:val="22"/>
          <w14:ligatures w14:val="standardContextual"/>
        </w:rPr>
      </w:pPr>
    </w:p>
    <w:p w14:paraId="70DC7313" w14:textId="5F810E2A" w:rsidR="00147B1A" w:rsidRPr="00285B57" w:rsidRDefault="00BD45CF" w:rsidP="00285B57">
      <w:pPr>
        <w:keepNext/>
        <w:spacing w:line="259" w:lineRule="auto"/>
        <w:mirrorIndents/>
        <w:jc w:val="center"/>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 xml:space="preserve">AB „ENERGIJOS SKIRSTYMO OPERATORIUS“ IR </w:t>
      </w:r>
      <w:r w:rsidR="00263FC8" w:rsidRPr="00285B57">
        <w:rPr>
          <w:rFonts w:ascii="Arial" w:eastAsia="Arial" w:hAnsi="Arial" w:cs="Arial"/>
          <w:b/>
          <w:sz w:val="22"/>
          <w:szCs w:val="22"/>
        </w:rPr>
        <w:t>KLIENTO</w:t>
      </w:r>
      <w:r w:rsidR="00ED19E5">
        <w:rPr>
          <w:rFonts w:ascii="Arial" w:eastAsia="Arial" w:hAnsi="Arial" w:cs="Arial"/>
          <w:b/>
          <w:sz w:val="22"/>
          <w:szCs w:val="22"/>
        </w:rPr>
        <w:t xml:space="preserve"> AR JO</w:t>
      </w:r>
      <w:r w:rsidR="00D92E7B">
        <w:rPr>
          <w:rFonts w:ascii="Arial" w:eastAsia="Arial" w:hAnsi="Arial" w:cs="Arial"/>
          <w:b/>
          <w:sz w:val="22"/>
          <w:szCs w:val="22"/>
        </w:rPr>
        <w:t xml:space="preserve"> ĮGALIOTŲ</w:t>
      </w:r>
      <w:r w:rsidRPr="00285B57">
        <w:rPr>
          <w:rFonts w:ascii="Arial" w:eastAsia="Arial" w:hAnsi="Arial" w:cs="Arial"/>
          <w:b/>
          <w:bCs/>
          <w:sz w:val="22"/>
          <w:szCs w:val="22"/>
          <w14:ligatures w14:val="standardContextual"/>
        </w:rPr>
        <w:t xml:space="preserve"> ELEKTROTECHNIKOS DARBUOTOJŲ TARPUSAVIO SANTYKIŲ NUOSTATAI</w:t>
      </w:r>
    </w:p>
    <w:p w14:paraId="543797DD" w14:textId="77777777" w:rsidR="00147B1A" w:rsidRPr="00285B57" w:rsidRDefault="00147B1A" w:rsidP="00BD45CF">
      <w:pPr>
        <w:keepNext/>
        <w:spacing w:line="259" w:lineRule="auto"/>
        <w:mirrorIndents/>
        <w:jc w:val="both"/>
        <w:rPr>
          <w:rFonts w:ascii="Arial" w:eastAsia="Arial" w:hAnsi="Arial" w:cs="Arial"/>
          <w:b/>
          <w:bCs/>
          <w:sz w:val="22"/>
          <w:szCs w:val="22"/>
          <w14:ligatures w14:val="standardContextual"/>
        </w:rPr>
      </w:pPr>
    </w:p>
    <w:p w14:paraId="73C9CBC7" w14:textId="485F7009" w:rsidR="00147B1A" w:rsidRPr="00285B57" w:rsidRDefault="00116FAE" w:rsidP="00A350ED">
      <w:pPr>
        <w:pStyle w:val="IGN"/>
        <w:numPr>
          <w:ilvl w:val="0"/>
          <w:numId w:val="0"/>
        </w:numPr>
        <w:ind w:left="360" w:hanging="360"/>
        <w:jc w:val="left"/>
        <w:rPr>
          <w:b w:val="0"/>
          <w:bCs w:val="0"/>
        </w:rPr>
      </w:pPr>
      <w:r>
        <w:t xml:space="preserve">1. </w:t>
      </w:r>
      <w:r w:rsidR="00BD45CF" w:rsidRPr="00285B57">
        <w:t>BENDROSIOS NUOSTATOS</w:t>
      </w:r>
    </w:p>
    <w:p w14:paraId="3D7F49FA" w14:textId="77777777" w:rsidR="0056141C" w:rsidRPr="00285B57" w:rsidRDefault="0056141C" w:rsidP="00BD45CF">
      <w:pPr>
        <w:keepNext/>
        <w:spacing w:line="259" w:lineRule="auto"/>
        <w:mirrorIndents/>
        <w:jc w:val="both"/>
        <w:rPr>
          <w:rFonts w:ascii="Arial" w:eastAsia="Arial" w:hAnsi="Arial" w:cs="Arial"/>
          <w:sz w:val="22"/>
          <w:szCs w:val="22"/>
          <w14:ligatures w14:val="standardContextual"/>
        </w:rPr>
      </w:pPr>
    </w:p>
    <w:p w14:paraId="052E48EB" w14:textId="77A23D61" w:rsidR="00147B1A" w:rsidRPr="00285B57" w:rsidRDefault="3504EE4A"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Elektrotechnikos darbuotojų tarpusavio santykių nuostatai (toliau – Nuostatai) reglamentuoja elektrotechnikos darbuotojų darbo santykius tarp </w:t>
      </w:r>
      <w:r w:rsidR="000C4475" w:rsidRPr="00285B57">
        <w:rPr>
          <w:rFonts w:ascii="Arial" w:eastAsia="Arial" w:hAnsi="Arial" w:cs="Arial"/>
          <w:sz w:val="22"/>
          <w:szCs w:val="22"/>
          <w14:ligatures w14:val="standardContextual"/>
        </w:rPr>
        <w:t xml:space="preserve">AB „Energijos skirstymo operatorius“ (toliau – Operatorius) ir </w:t>
      </w:r>
      <w:r w:rsidR="008D77D6" w:rsidRPr="00285B57">
        <w:rPr>
          <w:rFonts w:ascii="Arial" w:eastAsia="Arial" w:hAnsi="Arial" w:cs="Arial"/>
          <w:sz w:val="22"/>
          <w:szCs w:val="22"/>
        </w:rPr>
        <w:t>„</w:t>
      </w:r>
      <w:r w:rsidRPr="00285B57" w:rsidDel="00BD45CF">
        <w:rPr>
          <w:rFonts w:ascii="Arial" w:eastAsia="Arial" w:hAnsi="Arial" w:cs="Arial"/>
          <w:i/>
          <w:iCs/>
          <w:sz w:val="22"/>
          <w:szCs w:val="22"/>
        </w:rPr>
        <w:t>Įmonės pavadinimas</w:t>
      </w:r>
      <w:r w:rsidR="000B659A" w:rsidRPr="00285B57">
        <w:rPr>
          <w:rFonts w:ascii="Arial" w:eastAsia="Arial" w:hAnsi="Arial" w:cs="Arial"/>
          <w:sz w:val="22"/>
          <w:szCs w:val="22"/>
        </w:rPr>
        <w:t xml:space="preserve">“ (toliau </w:t>
      </w:r>
      <w:r w:rsidR="000C4475" w:rsidRPr="00285B57">
        <w:rPr>
          <w:rFonts w:ascii="Arial" w:eastAsia="Arial" w:hAnsi="Arial" w:cs="Arial"/>
          <w:sz w:val="22"/>
          <w:szCs w:val="22"/>
          <w14:ligatures w14:val="standardContextual"/>
        </w:rPr>
        <w:t>–</w:t>
      </w:r>
      <w:r w:rsidR="000B659A" w:rsidRPr="00285B57">
        <w:rPr>
          <w:rFonts w:ascii="Arial" w:eastAsia="Arial" w:hAnsi="Arial" w:cs="Arial"/>
          <w:sz w:val="22"/>
          <w:szCs w:val="22"/>
        </w:rPr>
        <w:t xml:space="preserve"> K</w:t>
      </w:r>
      <w:r w:rsidR="1626C8F6" w:rsidRPr="00285B57">
        <w:rPr>
          <w:rFonts w:ascii="Arial" w:eastAsia="Arial" w:hAnsi="Arial" w:cs="Arial"/>
          <w:sz w:val="22"/>
          <w:szCs w:val="22"/>
        </w:rPr>
        <w:t>lientas</w:t>
      </w:r>
      <w:r w:rsidRPr="00285B57">
        <w:rPr>
          <w:rFonts w:ascii="Arial" w:eastAsia="Arial" w:hAnsi="Arial" w:cs="Arial"/>
          <w:sz w:val="22"/>
          <w:szCs w:val="22"/>
        </w:rPr>
        <w:t>) eksploatuojant elektros įrenginius ir atliekant operatyvinius perjungimus</w:t>
      </w:r>
      <w:r w:rsidR="00F066B1" w:rsidRPr="00285B57">
        <w:rPr>
          <w:rFonts w:ascii="Arial" w:eastAsia="Arial" w:hAnsi="Arial" w:cs="Arial"/>
          <w:sz w:val="22"/>
          <w:szCs w:val="22"/>
        </w:rPr>
        <w:t xml:space="preserve">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ir </w:t>
      </w:r>
      <w:r w:rsidR="7B28FAA8" w:rsidRPr="00285B57">
        <w:rPr>
          <w:rFonts w:ascii="Arial" w:eastAsia="Arial" w:hAnsi="Arial" w:cs="Arial"/>
          <w:i/>
          <w:iCs/>
          <w:sz w:val="22"/>
          <w:szCs w:val="22"/>
        </w:rPr>
        <w:t>Klientas</w:t>
      </w:r>
      <w:r w:rsidRPr="00285B57">
        <w:rPr>
          <w:rFonts w:ascii="Arial" w:eastAsia="Arial" w:hAnsi="Arial" w:cs="Arial"/>
          <w:sz w:val="22"/>
          <w:szCs w:val="22"/>
          <w14:ligatures w14:val="standardContextual"/>
        </w:rPr>
        <w:t xml:space="preserve"> toliau abi kartu vadinamos </w:t>
      </w:r>
      <w:r w:rsidRPr="00285B57">
        <w:rPr>
          <w:rFonts w:ascii="Arial" w:eastAsia="Arial" w:hAnsi="Arial" w:cs="Arial"/>
          <w:i/>
          <w:iCs/>
          <w:sz w:val="22"/>
          <w:szCs w:val="22"/>
          <w14:ligatures w14:val="standardContextual"/>
        </w:rPr>
        <w:t>Šalimis</w:t>
      </w:r>
      <w:r w:rsidRPr="00285B57">
        <w:rPr>
          <w:rFonts w:ascii="Arial" w:eastAsia="Arial" w:hAnsi="Arial" w:cs="Arial"/>
          <w:sz w:val="22"/>
          <w:szCs w:val="22"/>
          <w14:ligatures w14:val="standardContextual"/>
        </w:rPr>
        <w:t>.</w:t>
      </w:r>
    </w:p>
    <w:p w14:paraId="5BB00F8C" w14:textId="6D88810A" w:rsidR="00147B1A" w:rsidRPr="00285B57" w:rsidRDefault="6C87BD7C"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rPr>
        <w:t>Klientas</w:t>
      </w:r>
      <w:r w:rsidR="00BD45CF" w:rsidRPr="00285B57">
        <w:rPr>
          <w:rFonts w:ascii="Arial" w:eastAsia="Arial" w:hAnsi="Arial" w:cs="Arial"/>
          <w:sz w:val="22"/>
          <w:szCs w:val="22"/>
          <w14:ligatures w14:val="standardContextual"/>
        </w:rPr>
        <w:t xml:space="preserve">, prieš patvirtinant šiuos Nuostatus, pateikia operatyvinių, operatyvinių remonto darbuotojų, turinčių teisę vesti operatyvinius pokalbius, sąrašus bei jų kontaktinius duomenis ir patvirtintą elektros įrenginių operatyvinę ar principinę schemą. </w:t>
      </w:r>
      <w:r w:rsidR="7D660D3A" w:rsidRPr="00285B57">
        <w:rPr>
          <w:rFonts w:ascii="Arial" w:eastAsia="Arial" w:hAnsi="Arial" w:cs="Arial"/>
          <w:i/>
          <w:iCs/>
          <w:sz w:val="22"/>
          <w:szCs w:val="22"/>
        </w:rPr>
        <w:t>Klientas</w:t>
      </w:r>
      <w:r w:rsidR="00BD45CF" w:rsidRPr="00285B57">
        <w:rPr>
          <w:rFonts w:ascii="Arial" w:eastAsia="Arial" w:hAnsi="Arial" w:cs="Arial"/>
          <w:sz w:val="22"/>
          <w:szCs w:val="22"/>
          <w14:ligatures w14:val="standardContextual"/>
        </w:rPr>
        <w:t xml:space="preserve"> per 10 (dešimt) kalendorinių dienų informuoja </w:t>
      </w:r>
      <w:r w:rsidR="00BD45CF" w:rsidRPr="00285B57">
        <w:rPr>
          <w:rFonts w:ascii="Arial" w:eastAsia="Arial" w:hAnsi="Arial" w:cs="Arial"/>
          <w:i/>
          <w:iCs/>
          <w:sz w:val="22"/>
          <w:szCs w:val="22"/>
          <w14:ligatures w14:val="standardContextual"/>
        </w:rPr>
        <w:t>Operatoriaus</w:t>
      </w:r>
      <w:r w:rsidR="00BD45CF" w:rsidRPr="00285B57">
        <w:rPr>
          <w:rFonts w:ascii="Arial" w:eastAsia="Arial" w:hAnsi="Arial" w:cs="Arial"/>
          <w:sz w:val="22"/>
          <w:szCs w:val="22"/>
          <w14:ligatures w14:val="standardContextual"/>
        </w:rPr>
        <w:t xml:space="preserve"> Operatyvinio valdymo departamento Tinklo valdymo skyrių apie </w:t>
      </w:r>
      <w:r w:rsidR="7B1428B5"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operatyvinių, operatyvinių remonto darbuotojų ir jų teisių bei kontaktinių duomenų pasikeitimus</w:t>
      </w:r>
      <w:r w:rsidR="00AF4F6E">
        <w:rPr>
          <w:rFonts w:ascii="Arial" w:eastAsia="Arial" w:hAnsi="Arial" w:cs="Arial"/>
          <w:sz w:val="22"/>
          <w:szCs w:val="22"/>
          <w14:ligatures w14:val="standardContextual"/>
        </w:rPr>
        <w:t xml:space="preserve"> </w:t>
      </w:r>
      <w:r w:rsidR="00AF4F6E" w:rsidRPr="00285B57">
        <w:rPr>
          <w:rFonts w:ascii="Arial" w:eastAsia="Arial" w:hAnsi="Arial" w:cs="Arial"/>
          <w:sz w:val="22"/>
          <w:szCs w:val="22"/>
          <w14:ligatures w14:val="standardContextual"/>
        </w:rPr>
        <w:t xml:space="preserve">(el. p. </w:t>
      </w:r>
      <w:r w:rsidR="00AF4F6E" w:rsidRPr="00285B57">
        <w:rPr>
          <w:rFonts w:ascii="Arial" w:eastAsia="Arial" w:hAnsi="Arial" w:cs="Arial"/>
          <w:color w:val="0000FF"/>
          <w:sz w:val="22"/>
          <w:szCs w:val="22"/>
          <w:u w:val="single"/>
        </w:rPr>
        <w:t>dokumentacija</w:t>
      </w:r>
      <w:r w:rsidR="00AF4F6E" w:rsidRPr="00285B57">
        <w:rPr>
          <w:rFonts w:ascii="Arial" w:eastAsia="Arial" w:hAnsi="Arial" w:cs="Arial"/>
          <w:color w:val="0000FF"/>
          <w:sz w:val="22"/>
          <w:szCs w:val="22"/>
          <w:u w:val="single"/>
          <w14:ligatures w14:val="standardContextual"/>
        </w:rPr>
        <w:t>@eso.lt</w:t>
      </w:r>
      <w:r w:rsidR="00AF4F6E"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 xml:space="preserve">. </w:t>
      </w:r>
      <w:r w:rsidR="72E6D67A" w:rsidRPr="00285B57">
        <w:rPr>
          <w:rFonts w:ascii="Arial" w:eastAsia="Arial" w:hAnsi="Arial" w:cs="Arial"/>
          <w:i/>
          <w:iCs/>
          <w:sz w:val="22"/>
          <w:szCs w:val="22"/>
        </w:rPr>
        <w:t>Kliento</w:t>
      </w:r>
      <w:r w:rsidR="00BD45CF" w:rsidRPr="00285B57">
        <w:rPr>
          <w:rFonts w:ascii="Arial" w:eastAsia="Arial" w:hAnsi="Arial" w:cs="Arial"/>
          <w:i/>
          <w:iCs/>
          <w:sz w:val="22"/>
          <w:szCs w:val="22"/>
          <w14:ligatures w14:val="standardContextual"/>
        </w:rPr>
        <w:t xml:space="preserve"> </w:t>
      </w:r>
      <w:r w:rsidR="00BD45CF" w:rsidRPr="00285B57">
        <w:rPr>
          <w:rFonts w:ascii="Arial" w:eastAsia="Arial" w:hAnsi="Arial" w:cs="Arial"/>
          <w:sz w:val="22"/>
          <w:szCs w:val="22"/>
          <w14:ligatures w14:val="standardContextual"/>
        </w:rPr>
        <w:t xml:space="preserve">atsakingi asmenys pasikeitus </w:t>
      </w:r>
      <w:r w:rsidR="1D47F981"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operatyviai valdomų ir tvarkomų elektros įrenginių operatyvinei ar principinei schemai per 10 (dešimt) kalendorinių dienų pateikia Tinklo duomenų valdymo departamento Tinklo duomenų administravimo skyriui (el. p. </w:t>
      </w:r>
      <w:r w:rsidR="00354970" w:rsidRPr="00285B57">
        <w:rPr>
          <w:rFonts w:ascii="Arial" w:eastAsia="Arial" w:hAnsi="Arial" w:cs="Arial"/>
          <w:color w:val="0000FF"/>
          <w:sz w:val="22"/>
          <w:szCs w:val="22"/>
          <w:u w:val="single"/>
        </w:rPr>
        <w:t>dokumentacija</w:t>
      </w:r>
      <w:r w:rsidR="00BD45CF" w:rsidRPr="00285B57">
        <w:rPr>
          <w:rFonts w:ascii="Arial" w:eastAsia="Arial" w:hAnsi="Arial" w:cs="Arial"/>
          <w:color w:val="0000FF"/>
          <w:sz w:val="22"/>
          <w:szCs w:val="22"/>
          <w:u w:val="single"/>
          <w14:ligatures w14:val="standardContextual"/>
        </w:rPr>
        <w:t>@eso.lt</w:t>
      </w:r>
      <w:r w:rsidR="00BD45CF" w:rsidRPr="00285B57">
        <w:rPr>
          <w:rFonts w:ascii="Arial" w:eastAsia="Arial" w:hAnsi="Arial" w:cs="Arial"/>
          <w:sz w:val="22"/>
          <w:szCs w:val="22"/>
          <w14:ligatures w14:val="standardContextual"/>
        </w:rPr>
        <w:t xml:space="preserve">) atnaujintą bei </w:t>
      </w:r>
      <w:r w:rsidR="0CBED9AC"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vadovo ar jo įgalioto asmens patvirtintą elektros įrenginių operatyvinę </w:t>
      </w:r>
      <w:r w:rsidR="004F31E6" w:rsidRPr="00285B57">
        <w:rPr>
          <w:rFonts w:ascii="Arial" w:eastAsia="Arial" w:hAnsi="Arial" w:cs="Arial"/>
          <w:sz w:val="22"/>
          <w:szCs w:val="22"/>
          <w14:ligatures w14:val="standardContextual"/>
        </w:rPr>
        <w:t>i</w:t>
      </w:r>
      <w:r w:rsidR="00BD45CF" w:rsidRPr="00285B57">
        <w:rPr>
          <w:rFonts w:ascii="Arial" w:eastAsia="Arial" w:hAnsi="Arial" w:cs="Arial"/>
          <w:sz w:val="22"/>
          <w:szCs w:val="22"/>
          <w14:ligatures w14:val="standardContextual"/>
        </w:rPr>
        <w:t xml:space="preserve">r principinę schemą. Schemos rengiamos vadovaujantis </w:t>
      </w:r>
      <w:r w:rsidR="33D108C5"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eksploatuojamų elektros įrenginių, esančių Operatyvinio valdymo departamento tinklo valdymo skyriaus operatyviniame valdyme / tvarkyme, sąrašu. Kai Operatyvinio valdymo departamento Tinklo valdymo skyriaus operatyviai valdomų </w:t>
      </w:r>
      <w:r w:rsidR="7F032FC9"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elektros įrenginių nėra, </w:t>
      </w:r>
      <w:r w:rsidR="3BF530E8" w:rsidRPr="00285B57">
        <w:rPr>
          <w:rFonts w:ascii="Arial" w:eastAsia="Arial" w:hAnsi="Arial" w:cs="Arial"/>
          <w:i/>
          <w:iCs/>
          <w:sz w:val="22"/>
          <w:szCs w:val="22"/>
        </w:rPr>
        <w:t>Klientas</w:t>
      </w:r>
      <w:r w:rsidR="00BD45CF" w:rsidRPr="00285B57">
        <w:rPr>
          <w:rFonts w:ascii="Arial" w:eastAsia="Arial" w:hAnsi="Arial" w:cs="Arial"/>
          <w:sz w:val="22"/>
          <w:szCs w:val="22"/>
          <w14:ligatures w14:val="standardContextual"/>
        </w:rPr>
        <w:t xml:space="preserve"> pateikia Tinklo duomenų valdymo departamento Tinklo duomenų administravimo skyriui savo operatyviai valdomų elektros įrenginių schemą, kurioje nurodomi komutavimo aparatai, kuriais bus vykdomi operatyviniai perjungimai darbo vietos paruošimui </w:t>
      </w:r>
      <w:r w:rsidR="4ECB9195"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nuosavybės ir eksploatavimo riboje esančiuose elektros įrenginiuose, ir jų operatyviniai pavadinimai.</w:t>
      </w:r>
    </w:p>
    <w:p w14:paraId="0C516633" w14:textId="77CDBEE4"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 xml:space="preserve">bei </w:t>
      </w:r>
      <w:r w:rsidR="363A8D47"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darbuotojai prieš įeidami į elektros įrenginių patalpą ar teritoriją, esančią kitos šalies nuosavybėje ar valdyme/ tvarkyme, apie tai telefonu informuoja atitinkamos šalies dispečerinės ar kitą atsakingą darbuotoją.</w:t>
      </w:r>
    </w:p>
    <w:p w14:paraId="29CA5B11" w14:textId="681850E0"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Kiekviena </w:t>
      </w:r>
      <w:r w:rsidRPr="00285B57">
        <w:rPr>
          <w:rFonts w:ascii="Arial" w:eastAsia="Arial" w:hAnsi="Arial" w:cs="Arial"/>
          <w:i/>
          <w:iCs/>
          <w:sz w:val="22"/>
          <w:szCs w:val="22"/>
          <w14:ligatures w14:val="standardContextual"/>
        </w:rPr>
        <w:t>Šalis</w:t>
      </w:r>
      <w:r w:rsidRPr="00285B57">
        <w:rPr>
          <w:rFonts w:ascii="Arial" w:eastAsia="Arial" w:hAnsi="Arial" w:cs="Arial"/>
          <w:sz w:val="22"/>
          <w:szCs w:val="22"/>
          <w14:ligatures w14:val="standardContextual"/>
        </w:rPr>
        <w:t xml:space="preserve"> jos nuosavybėje esančių elektros įrenginių eksploatavimą vykdo vadovaudamasi Lietuvos Respublikos norminiais teisės aktais.</w:t>
      </w:r>
    </w:p>
    <w:p w14:paraId="531458EA" w14:textId="30A57136" w:rsidR="00147B1A" w:rsidRPr="00285B57" w:rsidRDefault="6DD48B5D"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Kliento</w:t>
      </w:r>
      <w:r w:rsidR="00BD45CF" w:rsidRPr="00285B57">
        <w:rPr>
          <w:rFonts w:ascii="Arial" w:eastAsia="Arial" w:hAnsi="Arial" w:cs="Arial"/>
          <w:sz w:val="22"/>
          <w:szCs w:val="22"/>
          <w14:ligatures w14:val="standardContextual"/>
        </w:rPr>
        <w:t xml:space="preserve"> elektros energijos gaminančio ir (ar) kaupiančio </w:t>
      </w:r>
      <w:r w:rsidR="00867540" w:rsidRPr="00285B57">
        <w:rPr>
          <w:rFonts w:ascii="Arial" w:eastAsia="Arial" w:hAnsi="Arial" w:cs="Arial"/>
          <w:sz w:val="22"/>
          <w:szCs w:val="22"/>
        </w:rPr>
        <w:t xml:space="preserve">ir (ar) </w:t>
      </w:r>
      <w:r w:rsidR="00BD45CF" w:rsidRPr="00285B57">
        <w:rPr>
          <w:rFonts w:ascii="Arial" w:eastAsia="Arial" w:hAnsi="Arial" w:cs="Arial"/>
          <w:sz w:val="22"/>
          <w:szCs w:val="22"/>
          <w14:ligatures w14:val="standardContextual"/>
        </w:rPr>
        <w:t xml:space="preserve">grąžinančio į </w:t>
      </w:r>
      <w:r w:rsidR="00BD45CF" w:rsidRPr="00285B57">
        <w:rPr>
          <w:rFonts w:ascii="Arial" w:eastAsia="Arial" w:hAnsi="Arial" w:cs="Arial"/>
          <w:i/>
          <w:iCs/>
          <w:sz w:val="22"/>
          <w:szCs w:val="22"/>
          <w14:ligatures w14:val="standardContextual"/>
        </w:rPr>
        <w:t>Operatoriaus</w:t>
      </w:r>
      <w:r w:rsidR="00BD45CF" w:rsidRPr="00285B57">
        <w:rPr>
          <w:rFonts w:ascii="Arial" w:eastAsia="Arial" w:hAnsi="Arial" w:cs="Arial"/>
          <w:sz w:val="22"/>
          <w:szCs w:val="22"/>
          <w14:ligatures w14:val="standardContextual"/>
        </w:rPr>
        <w:t xml:space="preserve"> elektros tinklus objekto parametrai nurodomi nuosavybės ribų akte.</w:t>
      </w:r>
    </w:p>
    <w:p w14:paraId="4EA3FC9F" w14:textId="259600B6" w:rsidR="00147B1A" w:rsidRPr="00285B57" w:rsidRDefault="00B2280D" w:rsidP="00285B57">
      <w:pPr>
        <w:pStyle w:val="ListParagraph"/>
        <w:numPr>
          <w:ilvl w:val="1"/>
          <w:numId w:val="2"/>
        </w:num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rPr>
        <w:t xml:space="preserve">Kliento </w:t>
      </w:r>
      <w:r w:rsidR="0070395A" w:rsidRPr="00285B57">
        <w:rPr>
          <w:rFonts w:ascii="Arial" w:eastAsia="Arial" w:hAnsi="Arial" w:cs="Arial"/>
          <w:sz w:val="22"/>
          <w:szCs w:val="22"/>
          <w14:ligatures w14:val="standardContextual"/>
        </w:rPr>
        <w:t>e</w:t>
      </w:r>
      <w:r w:rsidR="43051A66" w:rsidRPr="00285B57">
        <w:rPr>
          <w:rFonts w:ascii="Arial" w:eastAsia="Arial" w:hAnsi="Arial" w:cs="Arial"/>
          <w:sz w:val="22"/>
          <w:szCs w:val="22"/>
          <w14:ligatures w14:val="standardContextual"/>
        </w:rPr>
        <w:t xml:space="preserve">lektros įrenginių, esančių </w:t>
      </w:r>
      <w:r w:rsidR="43051A66" w:rsidRPr="00285B57">
        <w:rPr>
          <w:rFonts w:ascii="Arial" w:eastAsia="Arial" w:hAnsi="Arial" w:cs="Arial"/>
          <w:i/>
          <w:iCs/>
          <w:sz w:val="22"/>
          <w:szCs w:val="22"/>
          <w14:ligatures w14:val="standardContextual"/>
        </w:rPr>
        <w:t xml:space="preserve">Operatoriaus </w:t>
      </w:r>
      <w:r w:rsidR="43051A66" w:rsidRPr="00285B57">
        <w:rPr>
          <w:rFonts w:ascii="Arial" w:eastAsia="Arial" w:hAnsi="Arial" w:cs="Arial"/>
          <w:sz w:val="22"/>
          <w:szCs w:val="22"/>
          <w14:ligatures w14:val="standardContextual"/>
        </w:rPr>
        <w:t>Operatyvinio valdymo departamento Tinklo valdymo skyriaus operatyviniame valdyme ar tvarkyme</w:t>
      </w:r>
      <w:r w:rsidR="0070395A" w:rsidRPr="00285B57">
        <w:rPr>
          <w:rFonts w:ascii="Arial" w:eastAsia="Arial" w:hAnsi="Arial" w:cs="Arial"/>
          <w:sz w:val="22"/>
          <w:szCs w:val="22"/>
          <w14:ligatures w14:val="standardContextual"/>
        </w:rPr>
        <w:t>,</w:t>
      </w:r>
      <w:r w:rsidR="43051A66" w:rsidRPr="00285B57">
        <w:rPr>
          <w:rFonts w:ascii="Arial" w:eastAsia="Arial" w:hAnsi="Arial" w:cs="Arial"/>
          <w:sz w:val="22"/>
          <w:szCs w:val="22"/>
          <w14:ligatures w14:val="standardContextual"/>
        </w:rPr>
        <w:t xml:space="preserve"> sąrašas pateiktas saugos darbe atsakomybės ribų akte (</w:t>
      </w:r>
      <w:r w:rsidR="563D3466" w:rsidRPr="00285B57">
        <w:rPr>
          <w:rFonts w:ascii="Arial" w:eastAsia="Arial" w:hAnsi="Arial" w:cs="Arial"/>
          <w:sz w:val="22"/>
          <w:szCs w:val="22"/>
          <w14:ligatures w14:val="standardContextual"/>
        </w:rPr>
        <w:t>Nuostatų</w:t>
      </w:r>
      <w:r w:rsidR="3714A5DE" w:rsidRPr="00285B57">
        <w:rPr>
          <w:rFonts w:ascii="Arial" w:eastAsia="Arial" w:hAnsi="Arial" w:cs="Arial"/>
          <w:sz w:val="22"/>
          <w:szCs w:val="22"/>
          <w14:ligatures w14:val="standardContextual"/>
        </w:rPr>
        <w:t xml:space="preserve"> </w:t>
      </w:r>
      <w:r w:rsidR="43051A66" w:rsidRPr="00285B57">
        <w:rPr>
          <w:rFonts w:ascii="Arial" w:eastAsia="Arial" w:hAnsi="Arial" w:cs="Arial"/>
          <w:sz w:val="22"/>
          <w:szCs w:val="22"/>
          <w14:ligatures w14:val="standardContextual"/>
        </w:rPr>
        <w:t>1 pried</w:t>
      </w:r>
      <w:r w:rsidR="6E7BBA93" w:rsidRPr="00285B57">
        <w:rPr>
          <w:rFonts w:ascii="Arial" w:eastAsia="Arial" w:hAnsi="Arial" w:cs="Arial"/>
          <w:sz w:val="22"/>
          <w:szCs w:val="22"/>
          <w14:ligatures w14:val="standardContextual"/>
        </w:rPr>
        <w:t>as</w:t>
      </w:r>
      <w:r w:rsidR="15A45CF9" w:rsidRPr="00285B57">
        <w:rPr>
          <w:rFonts w:ascii="Arial" w:eastAsia="Arial" w:hAnsi="Arial" w:cs="Arial"/>
          <w:sz w:val="22"/>
          <w:szCs w:val="22"/>
          <w14:ligatures w14:val="standardContextual"/>
        </w:rPr>
        <w:t xml:space="preserve"> </w:t>
      </w:r>
      <w:r w:rsidR="43051A66" w:rsidRPr="00285B57">
        <w:rPr>
          <w:rFonts w:ascii="Arial" w:eastAsia="Arial" w:hAnsi="Arial" w:cs="Arial"/>
          <w:sz w:val="22"/>
          <w:szCs w:val="22"/>
          <w14:ligatures w14:val="standardContextual"/>
        </w:rPr>
        <w:t>1 punktas</w:t>
      </w:r>
      <w:r w:rsidR="0070395A" w:rsidRPr="00285B57">
        <w:rPr>
          <w:rFonts w:ascii="Arial" w:eastAsia="Arial" w:hAnsi="Arial" w:cs="Arial"/>
          <w:sz w:val="22"/>
          <w:szCs w:val="22"/>
        </w:rPr>
        <w:t>)</w:t>
      </w:r>
      <w:r w:rsidR="43051A66" w:rsidRPr="00285B57">
        <w:rPr>
          <w:rFonts w:ascii="Arial" w:eastAsia="Arial" w:hAnsi="Arial" w:cs="Arial"/>
          <w:sz w:val="22"/>
          <w:szCs w:val="22"/>
          <w14:ligatures w14:val="standardContextual"/>
        </w:rPr>
        <w:t>.</w:t>
      </w:r>
    </w:p>
    <w:p w14:paraId="041F4405" w14:textId="06A60762"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 šiais Nuostatais privalo būti supažindinti ir juos privalo vykdyti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 xml:space="preserve">ir </w:t>
      </w:r>
      <w:r w:rsidR="334DA429"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operatyviniai – remonto ir elektrotechnikos darbuotojai.</w:t>
      </w:r>
    </w:p>
    <w:p w14:paraId="7CAB935C" w14:textId="0A6ED91A" w:rsidR="00147B1A" w:rsidRPr="00285B57" w:rsidRDefault="00BD45CF" w:rsidP="00285B57">
      <w:pPr>
        <w:pStyle w:val="ListParagraph"/>
        <w:numPr>
          <w:ilvl w:val="1"/>
          <w:numId w:val="2"/>
        </w:num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Šie Nuostatai įsigalioja juos pasirašius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w:t>
      </w:r>
      <w:r w:rsidR="7A838B1B" w:rsidRPr="00285B57">
        <w:rPr>
          <w:rFonts w:ascii="Arial" w:eastAsia="Arial" w:hAnsi="Arial" w:cs="Arial"/>
          <w:sz w:val="22"/>
          <w:szCs w:val="22"/>
        </w:rPr>
        <w:t>T</w:t>
      </w:r>
      <w:r w:rsidRPr="00285B57">
        <w:rPr>
          <w:rFonts w:ascii="Arial" w:eastAsia="Arial" w:hAnsi="Arial" w:cs="Arial"/>
          <w:sz w:val="22"/>
          <w:szCs w:val="22"/>
          <w14:ligatures w14:val="standardContextual"/>
        </w:rPr>
        <w:t xml:space="preserve">inklo valdymo skyriaus vadovui ar jo įgaliotam asmeniui ir </w:t>
      </w:r>
      <w:r w:rsidR="189F28EF"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vadovui ar jo įgaliotam asmeniui. Nuostatai gali būti keičiami rašytiniu </w:t>
      </w:r>
      <w:r w:rsidRPr="00285B57">
        <w:rPr>
          <w:rFonts w:ascii="Arial" w:eastAsia="Arial" w:hAnsi="Arial" w:cs="Arial"/>
          <w:i/>
          <w:iCs/>
          <w:sz w:val="22"/>
          <w:szCs w:val="22"/>
          <w14:ligatures w14:val="standardContextual"/>
        </w:rPr>
        <w:t>Šalių</w:t>
      </w:r>
      <w:r w:rsidRPr="00285B57">
        <w:rPr>
          <w:rFonts w:ascii="Arial" w:eastAsia="Arial" w:hAnsi="Arial" w:cs="Arial"/>
          <w:sz w:val="22"/>
          <w:szCs w:val="22"/>
          <w14:ligatures w14:val="standardContextual"/>
        </w:rPr>
        <w:t xml:space="preserve"> susitarimu.</w:t>
      </w:r>
    </w:p>
    <w:p w14:paraId="743AA717" w14:textId="0242A251" w:rsidR="00C4685E" w:rsidRPr="00285B57" w:rsidRDefault="00981B9A" w:rsidP="00285B57">
      <w:pPr>
        <w:pStyle w:val="ListParagraph"/>
        <w:numPr>
          <w:ilvl w:val="1"/>
          <w:numId w:val="2"/>
        </w:numPr>
        <w:spacing w:line="259" w:lineRule="auto"/>
        <w:ind w:left="567" w:hanging="567"/>
        <w:jc w:val="both"/>
        <w:rPr>
          <w:rFonts w:ascii="Arial" w:eastAsia="Arial" w:hAnsi="Arial" w:cs="Arial"/>
          <w:sz w:val="22"/>
          <w:szCs w:val="22"/>
          <w14:ligatures w14:val="standardContextual"/>
        </w:rPr>
      </w:pPr>
      <w:r w:rsidRPr="00981B9A">
        <w:rPr>
          <w:rFonts w:ascii="Arial" w:eastAsia="Arial" w:hAnsi="Arial" w:cs="Arial"/>
          <w:sz w:val="22"/>
          <w:szCs w:val="22"/>
          <w14:ligatures w14:val="standardContextual"/>
        </w:rPr>
        <w:t>Jei ši</w:t>
      </w:r>
      <w:r w:rsidR="000B4062">
        <w:rPr>
          <w:rFonts w:ascii="Arial" w:eastAsia="Arial" w:hAnsi="Arial" w:cs="Arial"/>
          <w:sz w:val="22"/>
          <w:szCs w:val="22"/>
          <w14:ligatures w14:val="standardContextual"/>
        </w:rPr>
        <w:t>uos</w:t>
      </w:r>
      <w:r w:rsidRPr="00981B9A">
        <w:rPr>
          <w:rFonts w:ascii="Arial" w:eastAsia="Arial" w:hAnsi="Arial" w:cs="Arial"/>
          <w:sz w:val="22"/>
          <w:szCs w:val="22"/>
          <w14:ligatures w14:val="standardContextual"/>
        </w:rPr>
        <w:t xml:space="preserve"> </w:t>
      </w:r>
      <w:r w:rsidR="000B4062">
        <w:rPr>
          <w:rFonts w:ascii="Arial" w:eastAsia="Arial" w:hAnsi="Arial" w:cs="Arial"/>
          <w:sz w:val="22"/>
          <w:szCs w:val="22"/>
          <w14:ligatures w14:val="standardContextual"/>
        </w:rPr>
        <w:t>Nuostatus,</w:t>
      </w:r>
      <w:r w:rsidRPr="00981B9A">
        <w:rPr>
          <w:rFonts w:ascii="Arial" w:eastAsia="Arial" w:hAnsi="Arial" w:cs="Arial"/>
          <w:sz w:val="22"/>
          <w:szCs w:val="22"/>
          <w14:ligatures w14:val="standardContextual"/>
        </w:rPr>
        <w:t xml:space="preserve"> priedus ar kitus su ja</w:t>
      </w:r>
      <w:r w:rsidR="000B4062">
        <w:rPr>
          <w:rFonts w:ascii="Arial" w:eastAsia="Arial" w:hAnsi="Arial" w:cs="Arial"/>
          <w:sz w:val="22"/>
          <w:szCs w:val="22"/>
          <w14:ligatures w14:val="standardContextual"/>
        </w:rPr>
        <w:t>is</w:t>
      </w:r>
      <w:r w:rsidRPr="00981B9A">
        <w:rPr>
          <w:rFonts w:ascii="Arial" w:eastAsia="Arial" w:hAnsi="Arial" w:cs="Arial"/>
          <w:sz w:val="22"/>
          <w:szCs w:val="22"/>
          <w14:ligatures w14:val="standardContextual"/>
        </w:rPr>
        <w:t xml:space="preserve"> susijusius dokumentus pasirašo kitas asmuo, nei šią sutartį pasira</w:t>
      </w:r>
      <w:r w:rsidR="00B67E37">
        <w:rPr>
          <w:rFonts w:ascii="Arial" w:eastAsia="Arial" w:hAnsi="Arial" w:cs="Arial"/>
          <w:sz w:val="22"/>
          <w:szCs w:val="22"/>
          <w14:ligatures w14:val="standardContextual"/>
        </w:rPr>
        <w:t>šiusi</w:t>
      </w:r>
      <w:r w:rsidRPr="00981B9A">
        <w:rPr>
          <w:rFonts w:ascii="Arial" w:eastAsia="Arial" w:hAnsi="Arial" w:cs="Arial"/>
          <w:sz w:val="22"/>
          <w:szCs w:val="22"/>
          <w14:ligatures w14:val="standardContextual"/>
        </w:rPr>
        <w:t xml:space="preserve"> Šalis ar jos atstovas, toks asmuo prieš pasirašydamas privalo pateikti galiojantį rašytinį įgaliojimą ar kitą teisę veikti Šalies vardu patvirtinantį dokumentą. Įgaliojimas (ar kitas </w:t>
      </w:r>
      <w:r w:rsidRPr="00981B9A">
        <w:rPr>
          <w:rFonts w:ascii="Arial" w:eastAsia="Arial" w:hAnsi="Arial" w:cs="Arial"/>
          <w:sz w:val="22"/>
          <w:szCs w:val="22"/>
          <w14:ligatures w14:val="standardContextual"/>
        </w:rPr>
        <w:lastRenderedPageBreak/>
        <w:t xml:space="preserve">atstovavimą patvirtinantis dokumentas) turi būti pateiktas kitai Šaliai kartu su pasirašomu dokumentu arba anksčiau. Nepateikus tokio dokumento, laikoma, kad </w:t>
      </w:r>
      <w:r w:rsidR="004D7CDF">
        <w:rPr>
          <w:rFonts w:ascii="Arial" w:eastAsia="Arial" w:hAnsi="Arial" w:cs="Arial"/>
          <w:sz w:val="22"/>
          <w:szCs w:val="22"/>
          <w14:ligatures w14:val="standardContextual"/>
        </w:rPr>
        <w:t xml:space="preserve">Nuostatai, </w:t>
      </w:r>
      <w:r w:rsidRPr="00981B9A">
        <w:rPr>
          <w:rFonts w:ascii="Arial" w:eastAsia="Arial" w:hAnsi="Arial" w:cs="Arial"/>
          <w:sz w:val="22"/>
          <w:szCs w:val="22"/>
          <w14:ligatures w14:val="standardContextual"/>
        </w:rPr>
        <w:t>prieda</w:t>
      </w:r>
      <w:r w:rsidR="004D7CDF">
        <w:rPr>
          <w:rFonts w:ascii="Arial" w:eastAsia="Arial" w:hAnsi="Arial" w:cs="Arial"/>
          <w:sz w:val="22"/>
          <w:szCs w:val="22"/>
          <w14:ligatures w14:val="standardContextual"/>
        </w:rPr>
        <w:t>i</w:t>
      </w:r>
      <w:r w:rsidRPr="00981B9A">
        <w:rPr>
          <w:rFonts w:ascii="Arial" w:eastAsia="Arial" w:hAnsi="Arial" w:cs="Arial"/>
          <w:sz w:val="22"/>
          <w:szCs w:val="22"/>
          <w14:ligatures w14:val="standardContextual"/>
        </w:rPr>
        <w:t xml:space="preserve"> ar kit</w:t>
      </w:r>
      <w:r w:rsidR="004D7CDF">
        <w:rPr>
          <w:rFonts w:ascii="Arial" w:eastAsia="Arial" w:hAnsi="Arial" w:cs="Arial"/>
          <w:sz w:val="22"/>
          <w:szCs w:val="22"/>
          <w14:ligatures w14:val="standardContextual"/>
        </w:rPr>
        <w:t>i</w:t>
      </w:r>
      <w:r w:rsidRPr="00981B9A">
        <w:rPr>
          <w:rFonts w:ascii="Arial" w:eastAsia="Arial" w:hAnsi="Arial" w:cs="Arial"/>
          <w:sz w:val="22"/>
          <w:szCs w:val="22"/>
          <w14:ligatures w14:val="standardContextual"/>
        </w:rPr>
        <w:t xml:space="preserve"> dokumenta</w:t>
      </w:r>
      <w:r w:rsidR="004D7CDF">
        <w:rPr>
          <w:rFonts w:ascii="Arial" w:eastAsia="Arial" w:hAnsi="Arial" w:cs="Arial"/>
          <w:sz w:val="22"/>
          <w:szCs w:val="22"/>
          <w14:ligatures w14:val="standardContextual"/>
        </w:rPr>
        <w:t>i</w:t>
      </w:r>
      <w:r w:rsidRPr="00981B9A">
        <w:rPr>
          <w:rFonts w:ascii="Arial" w:eastAsia="Arial" w:hAnsi="Arial" w:cs="Arial"/>
          <w:sz w:val="22"/>
          <w:szCs w:val="22"/>
          <w14:ligatures w14:val="standardContextual"/>
        </w:rPr>
        <w:t xml:space="preserve"> nepasirašyt</w:t>
      </w:r>
      <w:r w:rsidR="004D7CDF">
        <w:rPr>
          <w:rFonts w:ascii="Arial" w:eastAsia="Arial" w:hAnsi="Arial" w:cs="Arial"/>
          <w:sz w:val="22"/>
          <w:szCs w:val="22"/>
          <w14:ligatures w14:val="standardContextual"/>
        </w:rPr>
        <w:t>i</w:t>
      </w:r>
      <w:r w:rsidRPr="00981B9A">
        <w:rPr>
          <w:rFonts w:ascii="Arial" w:eastAsia="Arial" w:hAnsi="Arial" w:cs="Arial"/>
          <w:sz w:val="22"/>
          <w:szCs w:val="22"/>
          <w14:ligatures w14:val="standardContextual"/>
        </w:rPr>
        <w:t xml:space="preserve"> tinkamai ir nesukelia teisinių pasekmių Šaliai, kurios vardu jis buvo pasirašytas.</w:t>
      </w:r>
    </w:p>
    <w:p w14:paraId="5D4124B6" w14:textId="77777777" w:rsidR="00147B1A" w:rsidRPr="00285B57" w:rsidRDefault="00147B1A" w:rsidP="00BD45CF">
      <w:pPr>
        <w:tabs>
          <w:tab w:val="right" w:leader="underscore" w:pos="10206"/>
        </w:tabs>
        <w:spacing w:line="259" w:lineRule="auto"/>
        <w:ind w:left="426" w:hanging="426"/>
        <w:mirrorIndents/>
        <w:jc w:val="both"/>
        <w:rPr>
          <w:rFonts w:ascii="Arial" w:eastAsia="Arial" w:hAnsi="Arial" w:cs="Arial"/>
          <w:sz w:val="22"/>
          <w:szCs w:val="22"/>
          <w14:ligatures w14:val="standardContextual"/>
        </w:rPr>
      </w:pPr>
    </w:p>
    <w:p w14:paraId="272A305D" w14:textId="32D87596" w:rsidR="00147B1A" w:rsidRPr="00D71BF3" w:rsidRDefault="00170726" w:rsidP="00D71BF3">
      <w:pPr>
        <w:pStyle w:val="IGN"/>
        <w:numPr>
          <w:ilvl w:val="0"/>
          <w:numId w:val="0"/>
        </w:numPr>
        <w:ind w:left="360" w:hanging="360"/>
        <w:jc w:val="left"/>
      </w:pPr>
      <w:r>
        <w:t xml:space="preserve">2. </w:t>
      </w:r>
      <w:r w:rsidR="00BD45CF" w:rsidRPr="00285B57">
        <w:t>OPERATYVINIS VALDYMAS</w:t>
      </w:r>
    </w:p>
    <w:p w14:paraId="55AF752F" w14:textId="77777777" w:rsidR="0056141C" w:rsidRPr="00285B57" w:rsidRDefault="0056141C" w:rsidP="00BD45CF">
      <w:pPr>
        <w:keepNext/>
        <w:keepLines/>
        <w:spacing w:line="259" w:lineRule="auto"/>
        <w:ind w:left="426" w:hanging="426"/>
        <w:mirrorIndents/>
        <w:jc w:val="both"/>
        <w:outlineLvl w:val="5"/>
        <w:rPr>
          <w:rFonts w:ascii="Arial" w:eastAsia="Arial" w:hAnsi="Arial" w:cs="Arial"/>
          <w:b/>
          <w:bCs/>
          <w:sz w:val="22"/>
          <w:szCs w:val="22"/>
          <w:lang w:eastAsia="lt-LT"/>
          <w14:ligatures w14:val="standardContextual"/>
        </w:rPr>
      </w:pPr>
    </w:p>
    <w:p w14:paraId="5CBBFE89" w14:textId="77777777" w:rsidR="00170726" w:rsidRPr="00170726" w:rsidRDefault="00170726" w:rsidP="00170726">
      <w:pPr>
        <w:pStyle w:val="ListParagraph"/>
        <w:numPr>
          <w:ilvl w:val="0"/>
          <w:numId w:val="2"/>
        </w:numPr>
        <w:tabs>
          <w:tab w:val="right" w:pos="10065"/>
        </w:tabs>
        <w:spacing w:line="259" w:lineRule="auto"/>
        <w:mirrorIndents/>
        <w:jc w:val="both"/>
        <w:rPr>
          <w:rFonts w:ascii="Arial" w:eastAsia="Arial" w:hAnsi="Arial" w:cs="Arial"/>
          <w:vanish/>
          <w:sz w:val="22"/>
          <w:szCs w:val="22"/>
          <w14:ligatures w14:val="standardContextual"/>
        </w:rPr>
      </w:pPr>
    </w:p>
    <w:p w14:paraId="17943BCB" w14:textId="2FFB939C" w:rsidR="00147B1A" w:rsidRPr="00285B57" w:rsidRDefault="001C3FCC" w:rsidP="00D71BF3">
      <w:pPr>
        <w:pStyle w:val="ListParagraph"/>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Visiems</w:t>
      </w:r>
      <w:r w:rsidR="14100731" w:rsidRPr="00285B57">
        <w:rPr>
          <w:rFonts w:ascii="Arial" w:eastAsia="Arial" w:hAnsi="Arial" w:cs="Arial"/>
          <w:sz w:val="22"/>
          <w:szCs w:val="22"/>
          <w14:ligatures w14:val="standardContextual"/>
        </w:rPr>
        <w:t xml:space="preserve"> planiniams, neplaniniams ir avariniams darbams, kai reikia komutuoti saugos darbe atsakomybės ribų akto </w:t>
      </w:r>
      <w:r w:rsidR="50388646" w:rsidRPr="00285B57">
        <w:rPr>
          <w:rFonts w:ascii="Arial" w:eastAsia="Arial" w:hAnsi="Arial" w:cs="Arial"/>
          <w:sz w:val="22"/>
          <w:szCs w:val="22"/>
        </w:rPr>
        <w:t xml:space="preserve">(Nuostatų </w:t>
      </w:r>
      <w:r w:rsidR="14100731" w:rsidRPr="00285B57">
        <w:rPr>
          <w:rFonts w:ascii="Arial" w:eastAsia="Arial" w:hAnsi="Arial" w:cs="Arial"/>
          <w:sz w:val="22"/>
          <w:szCs w:val="22"/>
          <w14:ligatures w14:val="standardContextual"/>
        </w:rPr>
        <w:t>1 pried</w:t>
      </w:r>
      <w:r w:rsidR="2CCF890D" w:rsidRPr="00285B57">
        <w:rPr>
          <w:rFonts w:ascii="Arial" w:eastAsia="Arial" w:hAnsi="Arial" w:cs="Arial"/>
          <w:sz w:val="22"/>
          <w:szCs w:val="22"/>
        </w:rPr>
        <w:t>as)</w:t>
      </w:r>
      <w:r w:rsidR="14100731" w:rsidRPr="00285B57">
        <w:rPr>
          <w:rFonts w:ascii="Arial" w:eastAsia="Arial" w:hAnsi="Arial" w:cs="Arial"/>
          <w:sz w:val="22"/>
          <w:szCs w:val="22"/>
          <w14:ligatures w14:val="standardContextual"/>
        </w:rPr>
        <w:t xml:space="preserve"> 1 punkte nurodytais komutaciniais įrenginiais, turi būti įforminamos vienos iš Šalių pateikiamos atitinkamos paraiškos, vadovaujantis galiojančios redakcijos Elektrinių ir elektros tinklų eksploatavimo taisyklėmis. Paraiškų derinimas atliekamas raštu, elektroniniu paštu arba telefonu, prijungtu prie pokalbių dokumentavimo įrangos.</w:t>
      </w:r>
    </w:p>
    <w:p w14:paraId="2CC69471" w14:textId="56D44C31" w:rsidR="00147B1A" w:rsidRPr="00285B57" w:rsidRDefault="2E84E0A0" w:rsidP="00D71BF3">
      <w:pPr>
        <w:pStyle w:val="ListParagraph"/>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Elektros įrenginių atjungimo (įjungimo) paraiškos priimamos </w:t>
      </w:r>
      <w:r w:rsidR="3864E1A5" w:rsidRPr="00285B57">
        <w:rPr>
          <w:rFonts w:ascii="Arial" w:eastAsia="Arial" w:hAnsi="Arial" w:cs="Arial"/>
          <w:sz w:val="22"/>
          <w:szCs w:val="22"/>
        </w:rPr>
        <w:t xml:space="preserve">pagal </w:t>
      </w:r>
      <w:r w:rsidRPr="00285B57">
        <w:rPr>
          <w:rFonts w:ascii="Arial" w:eastAsia="Arial" w:hAnsi="Arial" w:cs="Arial"/>
          <w:sz w:val="22"/>
          <w:szCs w:val="22"/>
          <w14:ligatures w14:val="standardContextual"/>
        </w:rPr>
        <w:t>saugos darbe atsakomybės ribų akto</w:t>
      </w:r>
      <w:r w:rsidRPr="00285B57">
        <w:rPr>
          <w:rFonts w:ascii="Arial" w:eastAsia="Arial" w:hAnsi="Arial" w:cs="Arial"/>
          <w:sz w:val="22"/>
          <w:szCs w:val="22"/>
        </w:rPr>
        <w:t xml:space="preserve"> </w:t>
      </w:r>
      <w:r w:rsidR="505D2423" w:rsidRPr="00285B57">
        <w:rPr>
          <w:rFonts w:ascii="Arial" w:eastAsia="Arial" w:hAnsi="Arial" w:cs="Arial"/>
          <w:sz w:val="22"/>
          <w:szCs w:val="22"/>
        </w:rPr>
        <w:t xml:space="preserve">(Nuostatų </w:t>
      </w:r>
      <w:r w:rsidRPr="00285B57">
        <w:rPr>
          <w:rFonts w:ascii="Arial" w:eastAsia="Arial" w:hAnsi="Arial" w:cs="Arial"/>
          <w:sz w:val="22"/>
          <w:szCs w:val="22"/>
        </w:rPr>
        <w:t>1 priedas</w:t>
      </w:r>
      <w:r w:rsidR="306E9F92" w:rsidRPr="00285B57">
        <w:rPr>
          <w:rFonts w:ascii="Arial" w:eastAsia="Arial" w:hAnsi="Arial" w:cs="Arial"/>
          <w:sz w:val="22"/>
          <w:szCs w:val="22"/>
        </w:rPr>
        <w:t>)</w:t>
      </w:r>
      <w:r w:rsidRPr="00285B57" w:rsidDel="00BD45CF">
        <w:rPr>
          <w:rFonts w:ascii="Arial" w:eastAsia="Arial" w:hAnsi="Arial" w:cs="Arial"/>
          <w:sz w:val="22"/>
          <w:szCs w:val="22"/>
        </w:rPr>
        <w:t xml:space="preserve"> </w:t>
      </w:r>
      <w:r w:rsidRPr="00285B57">
        <w:rPr>
          <w:rFonts w:ascii="Arial" w:eastAsia="Arial" w:hAnsi="Arial" w:cs="Arial"/>
          <w:sz w:val="22"/>
          <w:szCs w:val="22"/>
          <w14:ligatures w14:val="standardContextual"/>
        </w:rPr>
        <w:t>11 punkt</w:t>
      </w:r>
      <w:r w:rsidR="3DBF9BDB" w:rsidRPr="00285B57">
        <w:rPr>
          <w:rFonts w:ascii="Arial" w:eastAsia="Arial" w:hAnsi="Arial" w:cs="Arial"/>
          <w:sz w:val="22"/>
          <w:szCs w:val="22"/>
        </w:rPr>
        <w:t>ą</w:t>
      </w:r>
      <w:r w:rsidRPr="00285B57">
        <w:rPr>
          <w:rFonts w:ascii="Arial" w:eastAsia="Arial" w:hAnsi="Arial" w:cs="Arial"/>
          <w:sz w:val="22"/>
          <w:szCs w:val="22"/>
          <w14:ligatures w14:val="standardContextual"/>
        </w:rPr>
        <w:t xml:space="preserve">. Jei planinių elektros įrenginių atjungimo metu bus </w:t>
      </w:r>
      <w:r w:rsidRPr="00285B57">
        <w:rPr>
          <w:rFonts w:ascii="Arial" w:eastAsia="Arial" w:hAnsi="Arial" w:cs="Arial"/>
          <w:spacing w:val="-2"/>
          <w:sz w:val="22"/>
          <w:szCs w:val="22"/>
          <w14:ligatures w14:val="standardContextual"/>
        </w:rPr>
        <w:t xml:space="preserve">iš dalies arba visiškai </w:t>
      </w:r>
      <w:r w:rsidRPr="00285B57">
        <w:rPr>
          <w:rFonts w:ascii="Arial" w:eastAsia="Arial" w:hAnsi="Arial" w:cs="Arial"/>
          <w:sz w:val="22"/>
          <w:szCs w:val="22"/>
          <w14:ligatures w14:val="standardContextual"/>
        </w:rPr>
        <w:t xml:space="preserve">ribojamas elektros energijos tiekimas kitiems </w:t>
      </w:r>
      <w:r w:rsidR="007E491D" w:rsidRPr="00285B57">
        <w:rPr>
          <w:rFonts w:ascii="Arial" w:eastAsia="Arial" w:hAnsi="Arial" w:cs="Arial"/>
          <w:sz w:val="22"/>
          <w:szCs w:val="22"/>
        </w:rPr>
        <w:t>tinklų naudotojams</w:t>
      </w:r>
      <w:r w:rsidRPr="00285B57">
        <w:rPr>
          <w:rFonts w:ascii="Arial" w:eastAsia="Arial" w:hAnsi="Arial" w:cs="Arial"/>
          <w:sz w:val="22"/>
          <w:szCs w:val="22"/>
        </w:rPr>
        <w:t xml:space="preserve">, tai atjungimą planuojanti Šalis turi pateikti </w:t>
      </w:r>
      <w:r w:rsidR="006F3E4C" w:rsidRPr="00285B57">
        <w:rPr>
          <w:rFonts w:ascii="Arial" w:eastAsia="Arial" w:hAnsi="Arial" w:cs="Arial"/>
          <w:sz w:val="22"/>
          <w:szCs w:val="22"/>
        </w:rPr>
        <w:t xml:space="preserve">raštą apie </w:t>
      </w:r>
      <w:r w:rsidRPr="00285B57">
        <w:rPr>
          <w:rFonts w:ascii="Arial" w:eastAsia="Arial" w:hAnsi="Arial" w:cs="Arial"/>
          <w:sz w:val="22"/>
          <w:szCs w:val="22"/>
        </w:rPr>
        <w:t>elektros įrenginių atjungim</w:t>
      </w:r>
      <w:r w:rsidR="006F3E4C" w:rsidRPr="00285B57">
        <w:rPr>
          <w:rFonts w:ascii="Arial" w:eastAsia="Arial" w:hAnsi="Arial" w:cs="Arial"/>
          <w:sz w:val="22"/>
          <w:szCs w:val="22"/>
        </w:rPr>
        <w:t>ą</w:t>
      </w:r>
      <w:r w:rsidRPr="00285B57">
        <w:rPr>
          <w:rFonts w:ascii="Arial" w:eastAsia="Arial" w:hAnsi="Arial" w:cs="Arial"/>
          <w:sz w:val="22"/>
          <w:szCs w:val="22"/>
        </w:rPr>
        <w:t xml:space="preserve"> kitai Šaliai. </w:t>
      </w:r>
      <w:r w:rsidR="6C43598B" w:rsidRPr="00285B57">
        <w:rPr>
          <w:rFonts w:ascii="Arial" w:eastAsia="Arial" w:hAnsi="Arial" w:cs="Arial"/>
          <w:i/>
          <w:iCs/>
          <w:sz w:val="22"/>
          <w:szCs w:val="22"/>
          <w:lang w:eastAsia="lt-LT"/>
        </w:rPr>
        <w:t>Klientas</w:t>
      </w:r>
      <w:r w:rsidRPr="00285B57">
        <w:rPr>
          <w:rFonts w:ascii="Arial" w:eastAsia="Arial" w:hAnsi="Arial" w:cs="Arial"/>
          <w:sz w:val="22"/>
          <w:szCs w:val="22"/>
          <w:lang w:eastAsia="lt-LT"/>
        </w:rPr>
        <w:t xml:space="preserve"> </w:t>
      </w:r>
      <w:r w:rsidRPr="00285B57">
        <w:rPr>
          <w:rFonts w:ascii="Arial" w:eastAsia="Arial" w:hAnsi="Arial" w:cs="Arial"/>
          <w:i/>
          <w:iCs/>
          <w:sz w:val="22"/>
          <w:szCs w:val="22"/>
          <w:lang w:eastAsia="lt-LT"/>
          <w14:ligatures w14:val="standardContextual"/>
        </w:rPr>
        <w:t>Operatoriui</w:t>
      </w:r>
      <w:r w:rsidRPr="00285B57">
        <w:rPr>
          <w:rFonts w:ascii="Arial" w:eastAsia="Arial" w:hAnsi="Arial" w:cs="Arial"/>
          <w:sz w:val="22"/>
          <w:szCs w:val="22"/>
          <w:lang w:eastAsia="lt-LT"/>
          <w14:ligatures w14:val="standardContextual"/>
        </w:rPr>
        <w:t xml:space="preserve"> </w:t>
      </w:r>
      <w:r w:rsidR="00534FBF" w:rsidRPr="00285B57">
        <w:rPr>
          <w:rFonts w:ascii="Arial" w:eastAsia="Arial" w:hAnsi="Arial" w:cs="Arial"/>
          <w:sz w:val="22"/>
          <w:szCs w:val="22"/>
          <w:lang w:eastAsia="lt-LT"/>
          <w14:ligatures w14:val="standardContextual"/>
        </w:rPr>
        <w:t xml:space="preserve">raštą </w:t>
      </w:r>
      <w:r w:rsidRPr="00285B57">
        <w:rPr>
          <w:rFonts w:ascii="Arial" w:eastAsia="Arial" w:hAnsi="Arial" w:cs="Arial"/>
          <w:sz w:val="22"/>
          <w:szCs w:val="22"/>
          <w:lang w:eastAsia="lt-LT"/>
          <w14:ligatures w14:val="standardContextual"/>
        </w:rPr>
        <w:t xml:space="preserve">pateikia ne vėliau kaip prieš 10 (dešimt) kalendorinių dienų, </w:t>
      </w:r>
      <w:r w:rsidRPr="00285B57">
        <w:rPr>
          <w:rFonts w:ascii="Arial" w:eastAsia="Arial" w:hAnsi="Arial" w:cs="Arial"/>
          <w:i/>
          <w:iCs/>
          <w:sz w:val="22"/>
          <w:szCs w:val="22"/>
          <w:lang w:eastAsia="lt-LT"/>
          <w14:ligatures w14:val="standardContextual"/>
        </w:rPr>
        <w:t>Operatorius</w:t>
      </w:r>
      <w:r w:rsidRPr="00285B57">
        <w:rPr>
          <w:rFonts w:ascii="Arial" w:eastAsia="Arial" w:hAnsi="Arial" w:cs="Arial"/>
          <w:sz w:val="22"/>
          <w:szCs w:val="22"/>
          <w:lang w:eastAsia="lt-LT"/>
          <w14:ligatures w14:val="standardContextual"/>
        </w:rPr>
        <w:t xml:space="preserve"> </w:t>
      </w:r>
      <w:r w:rsidR="429E4829" w:rsidRPr="00285B57">
        <w:rPr>
          <w:rFonts w:ascii="Arial" w:eastAsia="Arial" w:hAnsi="Arial" w:cs="Arial"/>
          <w:i/>
          <w:iCs/>
          <w:sz w:val="22"/>
          <w:szCs w:val="22"/>
          <w:lang w:eastAsia="lt-LT"/>
        </w:rPr>
        <w:t>Klientui</w:t>
      </w:r>
      <w:r w:rsidRPr="00285B57">
        <w:rPr>
          <w:rFonts w:ascii="Arial" w:eastAsia="Arial" w:hAnsi="Arial" w:cs="Arial"/>
          <w:sz w:val="22"/>
          <w:szCs w:val="22"/>
          <w:lang w:eastAsia="lt-LT"/>
        </w:rPr>
        <w:t xml:space="preserve"> </w:t>
      </w:r>
      <w:r w:rsidR="006F3E4C" w:rsidRPr="00285B57">
        <w:rPr>
          <w:rFonts w:ascii="Arial" w:eastAsia="Arial" w:hAnsi="Arial" w:cs="Arial"/>
          <w:sz w:val="22"/>
          <w:szCs w:val="22"/>
          <w:lang w:eastAsia="lt-LT"/>
        </w:rPr>
        <w:t xml:space="preserve">raštą </w:t>
      </w:r>
      <w:r w:rsidRPr="00285B57">
        <w:rPr>
          <w:rFonts w:ascii="Arial" w:eastAsia="Arial" w:hAnsi="Arial" w:cs="Arial"/>
          <w:sz w:val="22"/>
          <w:szCs w:val="22"/>
          <w:lang w:eastAsia="lt-LT"/>
        </w:rPr>
        <w:t>pateikia ne vėliau kaip prieš 5 (penkias) kalendorines dienas.</w:t>
      </w:r>
      <w:r w:rsidRPr="00285B57">
        <w:rPr>
          <w:rFonts w:ascii="Arial" w:eastAsia="Arial" w:hAnsi="Arial" w:cs="Arial"/>
          <w:sz w:val="22"/>
          <w:szCs w:val="22"/>
          <w:lang w:eastAsia="lt-LT"/>
          <w14:ligatures w14:val="standardContextual"/>
        </w:rPr>
        <w:t xml:space="preserve"> Operatyvinių perjungimų eigą organizuoja ta Šalis, kuri pagal paraišką turi paruošti darbo vietą.</w:t>
      </w:r>
      <w:r w:rsidR="43051A66" w:rsidRPr="00285B57">
        <w:rPr>
          <w:rFonts w:ascii="Arial" w:eastAsia="Arial" w:hAnsi="Arial" w:cs="Arial"/>
          <w:sz w:val="22"/>
          <w:szCs w:val="22"/>
          <w14:ligatures w14:val="standardContextual"/>
        </w:rPr>
        <w:t xml:space="preserve"> Operatyvinių perjungimų eigą organizuoja ta Šalis, kuri pagal paraišką turi paruošti darbo vietą.</w:t>
      </w:r>
    </w:p>
    <w:p w14:paraId="593987A5" w14:textId="297BD37C" w:rsidR="00147B1A" w:rsidRPr="00285B57" w:rsidRDefault="00BD45CF" w:rsidP="00D71BF3">
      <w:pPr>
        <w:pStyle w:val="ListParagraph"/>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Operatyvinius perjungimus vykdo įrenginių savininkas, nebent paraiškoje sutarta kitaip. </w:t>
      </w:r>
      <w:r w:rsidR="415B3E19"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darbuotojai, vykdydami operatyvinius perjungimus ribiniais ir (ar) kitais komutavimo aparatais, uždarydami žiedą tranzitinėje elektros linijoje, prieš tai turi pranešti Operatyvinio valdymo departamento Tinklo valdymo skyriaus dispečeriui ir gauti leidimą šiems perjungimams vykdyti.</w:t>
      </w:r>
    </w:p>
    <w:p w14:paraId="0F15A18E" w14:textId="52B1B51F" w:rsidR="00147B1A" w:rsidRPr="00285B57" w:rsidRDefault="00BD45CF" w:rsidP="00D71BF3">
      <w:pPr>
        <w:pStyle w:val="ListParagraph"/>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Kai visiškai užbaigiami darbai, darbus vykdžiusios Šalies darbuotojai informuoja kitos Šalies atsakingus darbuotojus apie darbų pabaigą.</w:t>
      </w:r>
    </w:p>
    <w:p w14:paraId="4BE38B8B" w14:textId="39A5CC5F" w:rsidR="00147B1A" w:rsidRPr="00285B57" w:rsidRDefault="30A2AA06" w:rsidP="00D71BF3">
      <w:pPr>
        <w:pStyle w:val="ListParagraph"/>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Įvykus gedimui ar atsijungimui elektros linijose, transformatorių pastočių, skirstomųjų punktų arba transformatorinių įrenginiuose, per kuriuos elektros energija persiunčiama </w:t>
      </w:r>
      <w:r w:rsidR="246E8E79"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įrenginiams, ir gedimui pašalinti reikalingi atlikti </w:t>
      </w:r>
      <w:r w:rsidR="27BA6FC9"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darbuotojų veiksmai, tarpusavyje veiksmus turi derinti </w:t>
      </w:r>
      <w:r w:rsidR="39078F2B"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w:t>
      </w:r>
      <w:r w:rsidR="3C072050" w:rsidRPr="00285B57">
        <w:rPr>
          <w:rFonts w:ascii="Arial" w:eastAsia="Arial" w:hAnsi="Arial" w:cs="Arial"/>
          <w:sz w:val="22"/>
          <w:szCs w:val="22"/>
        </w:rPr>
        <w:t>T</w:t>
      </w:r>
      <w:r w:rsidRPr="00285B57">
        <w:rPr>
          <w:rFonts w:ascii="Arial" w:eastAsia="Arial" w:hAnsi="Arial" w:cs="Arial"/>
          <w:sz w:val="22"/>
          <w:szCs w:val="22"/>
          <w14:ligatures w14:val="standardContextual"/>
        </w:rPr>
        <w:t>inklo valdymo skyriaus darbuotojai.</w:t>
      </w:r>
    </w:p>
    <w:p w14:paraId="66777B83" w14:textId="1CDCC336" w:rsidR="009027B6" w:rsidRPr="00BB3967" w:rsidRDefault="004763AB" w:rsidP="00BB396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BB3967">
        <w:rPr>
          <w:rFonts w:ascii="Arial" w:eastAsia="Arial" w:hAnsi="Arial" w:cs="Arial"/>
          <w:sz w:val="22"/>
          <w:szCs w:val="22"/>
          <w14:ligatures w14:val="standardContextual"/>
        </w:rPr>
        <w:t xml:space="preserve">Jei </w:t>
      </w:r>
      <w:r w:rsidR="00B50164" w:rsidRPr="001D145B">
        <w:rPr>
          <w:rFonts w:ascii="Arial" w:eastAsia="Arial" w:hAnsi="Arial" w:cs="Arial"/>
          <w:i/>
          <w:iCs/>
          <w:sz w:val="22"/>
          <w:szCs w:val="22"/>
          <w14:ligatures w14:val="standardContextual"/>
        </w:rPr>
        <w:t>Klientas</w:t>
      </w:r>
      <w:r w:rsidR="0043046C" w:rsidRPr="00BB3967">
        <w:rPr>
          <w:rFonts w:ascii="Arial" w:eastAsia="Arial" w:hAnsi="Arial" w:cs="Arial"/>
          <w:sz w:val="22"/>
          <w:szCs w:val="22"/>
          <w14:ligatures w14:val="standardContextual"/>
        </w:rPr>
        <w:t xml:space="preserve"> </w:t>
      </w:r>
      <w:r w:rsidRPr="00BB3967">
        <w:rPr>
          <w:rFonts w:ascii="Arial" w:eastAsia="Arial" w:hAnsi="Arial" w:cs="Arial"/>
          <w:sz w:val="22"/>
          <w:szCs w:val="22"/>
          <w14:ligatures w14:val="standardContextual"/>
        </w:rPr>
        <w:t>nevykdo</w:t>
      </w:r>
      <w:r w:rsidR="00BB3967" w:rsidRPr="00BB3967">
        <w:rPr>
          <w:rFonts w:ascii="Arial" w:eastAsia="Arial" w:hAnsi="Arial" w:cs="Arial"/>
          <w:sz w:val="22"/>
          <w:szCs w:val="22"/>
          <w14:ligatures w14:val="standardContextual"/>
        </w:rPr>
        <w:t xml:space="preserve"> </w:t>
      </w:r>
      <w:r w:rsidR="00C954AE" w:rsidRPr="00BB3967">
        <w:rPr>
          <w:rFonts w:ascii="Arial" w:eastAsia="Arial" w:hAnsi="Arial" w:cs="Arial"/>
          <w:sz w:val="22"/>
          <w:szCs w:val="22"/>
          <w14:ligatures w14:val="standardContextual"/>
        </w:rPr>
        <w:t>Laikino elektros energijos persiuntimo nutraukimo ir ribojimo, siekiant užtikrinti visuomenės interesus, sąlygų ir su tuo susijusių nuostolių apskaičiavimo ir atlyginimo tvarkos</w:t>
      </w:r>
      <w:r w:rsidR="00C954AE" w:rsidRPr="00BB3967">
        <w:rPr>
          <w:rFonts w:ascii="Arial" w:eastAsia="Arial" w:hAnsi="Arial" w:cs="Arial"/>
          <w:b/>
          <w:bCs/>
          <w:sz w:val="22"/>
          <w:szCs w:val="22"/>
          <w14:ligatures w14:val="standardContextual"/>
        </w:rPr>
        <w:t> </w:t>
      </w:r>
      <w:r w:rsidRPr="00BB3967">
        <w:rPr>
          <w:rFonts w:ascii="Arial" w:eastAsia="Arial" w:hAnsi="Arial" w:cs="Arial"/>
          <w:sz w:val="22"/>
          <w:szCs w:val="22"/>
          <w14:ligatures w14:val="standardContextual"/>
        </w:rPr>
        <w:t>aprašo</w:t>
      </w:r>
      <w:r w:rsidR="000E144F">
        <w:rPr>
          <w:rFonts w:ascii="Arial" w:eastAsia="Arial" w:hAnsi="Arial" w:cs="Arial"/>
          <w:sz w:val="22"/>
          <w:szCs w:val="22"/>
          <w14:ligatures w14:val="standardContextual"/>
        </w:rPr>
        <w:t>, patvirtinto</w:t>
      </w:r>
      <w:r w:rsidRPr="00BB3967">
        <w:rPr>
          <w:rFonts w:ascii="Arial" w:eastAsia="Arial" w:hAnsi="Arial" w:cs="Arial"/>
          <w:sz w:val="22"/>
          <w:szCs w:val="22"/>
          <w14:ligatures w14:val="standardContextual"/>
        </w:rPr>
        <w:t xml:space="preserve"> </w:t>
      </w:r>
      <w:r w:rsidR="000E144F" w:rsidRPr="00BB3967">
        <w:rPr>
          <w:rFonts w:ascii="Arial" w:eastAsia="Arial" w:hAnsi="Arial" w:cs="Arial"/>
          <w:sz w:val="22"/>
          <w:szCs w:val="22"/>
          <w14:ligatures w14:val="standardContextual"/>
        </w:rPr>
        <w:t>Lietuvos Respublikos energetikos ministro 2010 m. balandžio 19 d. įsakymu Nr. 1-121</w:t>
      </w:r>
      <w:r w:rsidR="000E144F">
        <w:rPr>
          <w:rFonts w:ascii="Arial" w:eastAsia="Arial" w:hAnsi="Arial" w:cs="Arial"/>
          <w:sz w:val="22"/>
          <w:szCs w:val="22"/>
          <w14:ligatures w14:val="standardContextual"/>
        </w:rPr>
        <w:t xml:space="preserve"> „</w:t>
      </w:r>
      <w:r w:rsidR="00F0554E" w:rsidRPr="00F0554E">
        <w:rPr>
          <w:rFonts w:ascii="Arial" w:eastAsia="Arial" w:hAnsi="Arial" w:cs="Arial"/>
          <w:sz w:val="22"/>
          <w:szCs w:val="22"/>
          <w14:ligatures w14:val="standardContextual"/>
        </w:rPr>
        <w:t>Dėl Laikino elektros energijos persiuntimo nutraukimo ir ribojimo, siekiant užtikrinti visuomenės interesus, sąlygų ir su tuo susijusių nuostolių apskaičiavimo ir atlyginimo tvarkos aprašo patvirtinimo</w:t>
      </w:r>
      <w:r w:rsidR="000E144F">
        <w:rPr>
          <w:rFonts w:ascii="Arial" w:eastAsia="Arial" w:hAnsi="Arial" w:cs="Arial"/>
          <w:sz w:val="22"/>
          <w:szCs w:val="22"/>
          <w14:ligatures w14:val="standardContextual"/>
        </w:rPr>
        <w:t xml:space="preserve">“, </w:t>
      </w:r>
      <w:r w:rsidRPr="00BB3967">
        <w:rPr>
          <w:rFonts w:ascii="Arial" w:eastAsia="Arial" w:hAnsi="Arial" w:cs="Arial"/>
          <w:sz w:val="22"/>
          <w:szCs w:val="22"/>
          <w14:ligatures w14:val="standardContextual"/>
        </w:rPr>
        <w:t xml:space="preserve">10, 11 ir (ar) 12 punktuose nustatytų operatoriaus reikalavimų, </w:t>
      </w:r>
      <w:r w:rsidR="00D725A1" w:rsidRPr="00BB3967">
        <w:rPr>
          <w:rFonts w:ascii="Arial" w:eastAsia="Arial" w:hAnsi="Arial" w:cs="Arial"/>
          <w:sz w:val="22"/>
          <w:szCs w:val="22"/>
          <w14:ligatures w14:val="standardContextual"/>
        </w:rPr>
        <w:t>O</w:t>
      </w:r>
      <w:r w:rsidRPr="00BB3967">
        <w:rPr>
          <w:rFonts w:ascii="Arial" w:eastAsia="Arial" w:hAnsi="Arial" w:cs="Arial"/>
          <w:sz w:val="22"/>
          <w:szCs w:val="22"/>
          <w14:ligatures w14:val="standardContextual"/>
        </w:rPr>
        <w:t xml:space="preserve">peratorius be išankstinio įspėjimo nutraukia ar apriboja elektros energijos persiuntimą į </w:t>
      </w:r>
      <w:r w:rsidR="002152DD">
        <w:rPr>
          <w:rFonts w:ascii="Arial" w:eastAsia="Arial" w:hAnsi="Arial" w:cs="Arial"/>
          <w:sz w:val="22"/>
          <w:szCs w:val="22"/>
          <w14:ligatures w14:val="standardContextual"/>
        </w:rPr>
        <w:t>elektros tinklus iš Kliento objekto</w:t>
      </w:r>
      <w:r w:rsidRPr="00BB3967">
        <w:rPr>
          <w:rFonts w:ascii="Arial" w:eastAsia="Arial" w:hAnsi="Arial" w:cs="Arial"/>
          <w:sz w:val="22"/>
          <w:szCs w:val="22"/>
          <w14:ligatures w14:val="standardContextual"/>
        </w:rPr>
        <w:t xml:space="preserve"> ir iš elektros tinklų</w:t>
      </w:r>
      <w:r w:rsidR="002152DD">
        <w:rPr>
          <w:rFonts w:ascii="Arial" w:eastAsia="Arial" w:hAnsi="Arial" w:cs="Arial"/>
          <w:sz w:val="22"/>
          <w:szCs w:val="22"/>
          <w14:ligatures w14:val="standardContextual"/>
        </w:rPr>
        <w:t xml:space="preserve"> į Kliento objektą</w:t>
      </w:r>
      <w:r w:rsidRPr="00BB3967">
        <w:rPr>
          <w:rFonts w:ascii="Arial" w:eastAsia="Arial" w:hAnsi="Arial" w:cs="Arial"/>
          <w:sz w:val="22"/>
          <w:szCs w:val="22"/>
          <w14:ligatures w14:val="standardContextual"/>
        </w:rPr>
        <w:t xml:space="preserve">, o </w:t>
      </w:r>
      <w:r w:rsidR="00D725A1" w:rsidRPr="00BB3967">
        <w:rPr>
          <w:rFonts w:ascii="Arial" w:eastAsia="Arial" w:hAnsi="Arial" w:cs="Arial"/>
          <w:sz w:val="22"/>
          <w:szCs w:val="22"/>
          <w14:ligatures w14:val="standardContextual"/>
        </w:rPr>
        <w:t>Klientas</w:t>
      </w:r>
      <w:r w:rsidRPr="00BB3967">
        <w:rPr>
          <w:rFonts w:ascii="Arial" w:eastAsia="Arial" w:hAnsi="Arial" w:cs="Arial"/>
          <w:sz w:val="22"/>
          <w:szCs w:val="22"/>
          <w14:ligatures w14:val="standardContextual"/>
        </w:rPr>
        <w:t xml:space="preserve"> privalo </w:t>
      </w:r>
      <w:r w:rsidR="00D725A1" w:rsidRPr="00BB3967">
        <w:rPr>
          <w:rFonts w:ascii="Arial" w:eastAsia="Arial" w:hAnsi="Arial" w:cs="Arial"/>
          <w:sz w:val="22"/>
          <w:szCs w:val="22"/>
          <w14:ligatures w14:val="standardContextual"/>
        </w:rPr>
        <w:t>O</w:t>
      </w:r>
      <w:r w:rsidRPr="00BB3967">
        <w:rPr>
          <w:rFonts w:ascii="Arial" w:eastAsia="Arial" w:hAnsi="Arial" w:cs="Arial"/>
          <w:sz w:val="22"/>
          <w:szCs w:val="22"/>
          <w14:ligatures w14:val="standardContextual"/>
        </w:rPr>
        <w:t>peratoriui atlyginti visus dėl šių reikalavimų nevykdymo atsiradusius tiesiogiai susijusius pagrįstus nuostolius.</w:t>
      </w:r>
    </w:p>
    <w:p w14:paraId="736D2DDB" w14:textId="1152BEE1"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bookmarkStart w:id="0" w:name="_Ref172011099"/>
      <w:r w:rsidRPr="00285B57">
        <w:rPr>
          <w:rFonts w:ascii="Arial" w:eastAsia="Arial" w:hAnsi="Arial" w:cs="Arial"/>
          <w:sz w:val="22"/>
          <w:szCs w:val="22"/>
          <w14:ligatures w14:val="standardContextual"/>
        </w:rPr>
        <w:t xml:space="preserve">Įvykus gedimui ar atsijungimui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įrenginiuose</w:t>
      </w:r>
      <w:r w:rsidR="001E54CC"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dėl kurių nutrūko elektros energijos persiuntimas </w:t>
      </w:r>
      <w:r w:rsidR="5C09DB6C"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elektros įrenginiams,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gali atnaujinti elektros </w:t>
      </w:r>
      <w:r w:rsidR="003444E0" w:rsidRPr="00285B57">
        <w:rPr>
          <w:rFonts w:ascii="Arial" w:eastAsia="Arial" w:hAnsi="Arial" w:cs="Arial"/>
          <w:sz w:val="22"/>
          <w:szCs w:val="22"/>
        </w:rPr>
        <w:t xml:space="preserve">persiuntimą </w:t>
      </w:r>
      <w:r w:rsidRPr="00285B57">
        <w:rPr>
          <w:rFonts w:ascii="Arial" w:eastAsia="Arial" w:hAnsi="Arial" w:cs="Arial"/>
          <w:sz w:val="22"/>
          <w:szCs w:val="22"/>
          <w14:ligatures w14:val="standardContextual"/>
        </w:rPr>
        <w:t xml:space="preserve">be atskiro įspėjimo, o </w:t>
      </w:r>
      <w:r w:rsidR="7B119BD2"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operatyviniai, operatyviniai remonto ir elektrotechnikos darbuotojai turi būti pasiruošę elektros energijos </w:t>
      </w:r>
      <w:r w:rsidR="004F24A3" w:rsidRPr="00285B57">
        <w:rPr>
          <w:rFonts w:ascii="Arial" w:eastAsia="Arial" w:hAnsi="Arial" w:cs="Arial"/>
          <w:sz w:val="22"/>
          <w:szCs w:val="22"/>
          <w14:ligatures w14:val="standardContextual"/>
        </w:rPr>
        <w:t xml:space="preserve">persiuntimo </w:t>
      </w:r>
      <w:r w:rsidRPr="00285B57">
        <w:rPr>
          <w:rFonts w:ascii="Arial" w:eastAsia="Arial" w:hAnsi="Arial" w:cs="Arial"/>
          <w:sz w:val="22"/>
          <w:szCs w:val="22"/>
          <w14:ligatures w14:val="standardContextual"/>
        </w:rPr>
        <w:t>atnaujinimui.</w:t>
      </w:r>
      <w:bookmarkEnd w:id="0"/>
    </w:p>
    <w:p w14:paraId="3E852D02" w14:textId="66E3CFB3"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Avariniais atvejais, nutrūkus elektros energijos </w:t>
      </w:r>
      <w:r w:rsidR="003444E0" w:rsidRPr="00285B57">
        <w:rPr>
          <w:rFonts w:ascii="Arial" w:eastAsia="Arial" w:hAnsi="Arial" w:cs="Arial"/>
          <w:sz w:val="22"/>
          <w:szCs w:val="22"/>
        </w:rPr>
        <w:t xml:space="preserve">persiuntimui </w:t>
      </w:r>
      <w:r w:rsidR="00B9368F" w:rsidRPr="00285B57">
        <w:rPr>
          <w:rFonts w:ascii="Arial" w:eastAsia="Arial" w:hAnsi="Arial" w:cs="Arial"/>
          <w:sz w:val="22"/>
          <w:szCs w:val="22"/>
          <w14:ligatures w14:val="standardContextual"/>
        </w:rPr>
        <w:t>tinklų naudotojams</w:t>
      </w:r>
      <w:r w:rsidRPr="00285B57">
        <w:rPr>
          <w:rFonts w:ascii="Arial" w:eastAsia="Arial" w:hAnsi="Arial" w:cs="Arial"/>
          <w:sz w:val="22"/>
          <w:szCs w:val="22"/>
          <w14:ligatures w14:val="standardContextual"/>
        </w:rPr>
        <w:t xml:space="preserve">, kuriems elektros energija persiunčiama per </w:t>
      </w:r>
      <w:r w:rsidR="2C1B4BAB"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įrenginių tranzitinę dalį,</w:t>
      </w:r>
      <w:r w:rsidRPr="00285B57">
        <w:rPr>
          <w:rFonts w:ascii="Arial" w:eastAsia="Arial" w:hAnsi="Arial" w:cs="Arial"/>
          <w:i/>
          <w:iCs/>
          <w:sz w:val="22"/>
          <w:szCs w:val="22"/>
          <w14:ligatures w14:val="standardContextual"/>
        </w:rPr>
        <w:t xml:space="preserve"> </w:t>
      </w:r>
      <w:r w:rsidR="18045653"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elektrotechnikos darbuotojai, gavę Operatyvinio valdymo departamento Tinklo valdymo skyriaus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 xml:space="preserve">nurodymą, privalo nedelsiant atlikti operatyvinius perjungimus ar apžiūrėti įrenginius. Tais atvejais, kai </w:t>
      </w:r>
      <w:r w:rsidR="01BF5457"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darbuotojai negali nedelsiant atlikti operatyvinių perjungimų ar apžiūrėti įrenginių, Operatyvinio valdymo departamento Tinklo valdymo skyriaus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 xml:space="preserve">darbuotojai, suderinę savo veiksmus su </w:t>
      </w:r>
      <w:r w:rsidR="276E2151"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atsakingu darbuotoju, turi teisę patys atlikti operatyvinius perjungimus ar apžiūrėti įrenginius.</w:t>
      </w:r>
    </w:p>
    <w:p w14:paraId="161C88B6" w14:textId="476846F5"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lastRenderedPageBreak/>
        <w:t>Operatoriaus</w:t>
      </w:r>
      <w:r w:rsidRPr="00285B57">
        <w:rPr>
          <w:rFonts w:ascii="Arial" w:eastAsia="Arial" w:hAnsi="Arial" w:cs="Arial"/>
          <w:sz w:val="22"/>
          <w:szCs w:val="22"/>
          <w14:ligatures w14:val="standardContextual"/>
        </w:rPr>
        <w:t xml:space="preserve"> elektros įrenginiuose išsijungus komutavimo aparatams (arba perdegus saugikliams) dėl gedimo </w:t>
      </w:r>
      <w:r w:rsidR="1E88200D"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eksploatuojamuose elektros įrenginiuose, įjungti įtampą į atsijungusį įrenginį galima tik gavus </w:t>
      </w:r>
      <w:r w:rsidR="4ADFABCD"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atsakingo asmens rašytinį arba žodinį, įrašytą į pokalbių dokumentavimo įrangą, patvirtinimą apie gedimo sutvarkymą arba sugedusio įrenginio atjungimą ir galimybę įjungti įtampą.</w:t>
      </w:r>
    </w:p>
    <w:p w14:paraId="5FB55F91" w14:textId="0676F4A8"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Abiejų Šalių darbuotojai privalo, jei tai turėjo arba gali turėti įtakos kitos šalies elektros tinklų darbui, informuoti vieni kitus apie pastebėtus, vykdant operatyvinius perjungimus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7570D04E"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įrenginių nuosavybės ir (ar) eksploatavimo riboje esančiuose elektros įrenginiuose, nukrypimus nuo įprastinės būklės.</w:t>
      </w:r>
    </w:p>
    <w:p w14:paraId="4C203962" w14:textId="0927DB57"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Elektros linijose turi būti užtikrintas fazių atitikimas. Atliekant elektros linijose darbus, kurių eigoje gali būti pakeista fazių atitiktis,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ar </w:t>
      </w:r>
      <w:r w:rsidR="22F38DB6"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kuri</w:t>
      </w:r>
      <w:r w:rsidR="000B44FF" w:rsidRPr="00285B57">
        <w:rPr>
          <w:rFonts w:ascii="Arial" w:eastAsia="Arial" w:hAnsi="Arial" w:cs="Arial"/>
          <w:sz w:val="22"/>
          <w:szCs w:val="22"/>
          <w14:ligatures w14:val="standardContextual"/>
        </w:rPr>
        <w:t>s</w:t>
      </w:r>
      <w:r w:rsidRPr="00285B57">
        <w:rPr>
          <w:rFonts w:ascii="Arial" w:eastAsia="Arial" w:hAnsi="Arial" w:cs="Arial"/>
          <w:sz w:val="22"/>
          <w:szCs w:val="22"/>
          <w14:ligatures w14:val="standardContextual"/>
        </w:rPr>
        <w:t xml:space="preserve"> organizavo darbus, turi atlikti fazių atitikties tikrinimą, o esant jų neatitikimui, atlikti fazių pakeitimus, ir apie tai informuoti </w:t>
      </w:r>
      <w:r w:rsidR="384282B4"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atsakingą darbuotoją ar Operatyvinio valdymo departamento Tinklo valdymo skyriaus dispečerį.</w:t>
      </w:r>
    </w:p>
    <w:p w14:paraId="7BFEF587" w14:textId="377860AF"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Visi operatyviniai pokalbiai tarp atitinkamų šalių darbuotojų turi būti vedami tik per ryšio priemones, prijungtas prie pokalbių dokumentavimo įrangos.</w:t>
      </w:r>
    </w:p>
    <w:p w14:paraId="7F1E4323" w14:textId="77777777" w:rsidR="00147B1A" w:rsidRPr="00285B57" w:rsidRDefault="00147B1A" w:rsidP="00BD45CF">
      <w:pPr>
        <w:tabs>
          <w:tab w:val="left" w:pos="851"/>
          <w:tab w:val="right" w:leader="underscore" w:pos="10206"/>
        </w:tabs>
        <w:spacing w:line="259" w:lineRule="auto"/>
        <w:mirrorIndents/>
        <w:jc w:val="both"/>
        <w:rPr>
          <w:rFonts w:ascii="Arial" w:eastAsia="Arial" w:hAnsi="Arial" w:cs="Arial"/>
          <w:b/>
          <w:bCs/>
          <w:sz w:val="22"/>
          <w:szCs w:val="22"/>
          <w14:ligatures w14:val="standardContextual"/>
        </w:rPr>
      </w:pPr>
    </w:p>
    <w:p w14:paraId="465E4B3A" w14:textId="1714C7AC" w:rsidR="00147B1A" w:rsidRPr="00285B57" w:rsidRDefault="00170726" w:rsidP="00D71BF3">
      <w:pPr>
        <w:pStyle w:val="IGN"/>
        <w:numPr>
          <w:ilvl w:val="0"/>
          <w:numId w:val="0"/>
        </w:numPr>
        <w:ind w:left="284" w:hanging="284"/>
        <w:jc w:val="left"/>
        <w:rPr>
          <w:b w:val="0"/>
          <w:bCs w:val="0"/>
        </w:rPr>
      </w:pPr>
      <w:r>
        <w:t xml:space="preserve">3. </w:t>
      </w:r>
      <w:r w:rsidR="00BD45CF" w:rsidRPr="00285B57">
        <w:t>DARBŲ ORGANIZAVIMAS IR VYKDYMAS ELEKTROS ĮRENGINIŲ NUOSAVYBĖS IR EKSPLOATAVIMO RIBOSE</w:t>
      </w:r>
    </w:p>
    <w:p w14:paraId="2A78BD40" w14:textId="77777777" w:rsidR="00147B1A" w:rsidRPr="00285B57" w:rsidRDefault="00147B1A" w:rsidP="00BD45CF">
      <w:pPr>
        <w:tabs>
          <w:tab w:val="right" w:leader="underscore" w:pos="10206"/>
        </w:tabs>
        <w:spacing w:line="259" w:lineRule="auto"/>
        <w:mirrorIndents/>
        <w:jc w:val="both"/>
        <w:rPr>
          <w:rFonts w:ascii="Arial" w:eastAsia="Arial" w:hAnsi="Arial" w:cs="Arial"/>
          <w:sz w:val="22"/>
          <w:szCs w:val="22"/>
          <w14:ligatures w14:val="standardContextual"/>
        </w:rPr>
      </w:pPr>
    </w:p>
    <w:p w14:paraId="764CD6A8" w14:textId="77777777" w:rsidR="00872F84" w:rsidRPr="00872F84" w:rsidRDefault="00872F84" w:rsidP="00872F84">
      <w:pPr>
        <w:pStyle w:val="ListParagraph"/>
        <w:numPr>
          <w:ilvl w:val="0"/>
          <w:numId w:val="2"/>
        </w:numPr>
        <w:spacing w:line="259" w:lineRule="auto"/>
        <w:mirrorIndents/>
        <w:jc w:val="both"/>
        <w:rPr>
          <w:rFonts w:ascii="Arial" w:eastAsia="Arial" w:hAnsi="Arial" w:cs="Arial"/>
          <w:vanish/>
          <w:sz w:val="22"/>
          <w:szCs w:val="22"/>
          <w14:ligatures w14:val="standardContextual"/>
        </w:rPr>
      </w:pPr>
    </w:p>
    <w:p w14:paraId="6647DA19" w14:textId="4990DADC"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Tarp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56DCF9B4" w:rsidRPr="00285B57">
        <w:rPr>
          <w:rFonts w:ascii="Arial" w:eastAsia="Arial" w:hAnsi="Arial" w:cs="Arial"/>
          <w:i/>
          <w:iCs/>
          <w:sz w:val="22"/>
          <w:szCs w:val="22"/>
        </w:rPr>
        <w:t>Kliento</w:t>
      </w:r>
      <w:r w:rsidR="00C954AE" w:rsidRPr="00285B57">
        <w:rPr>
          <w:rFonts w:ascii="Arial" w:eastAsia="Arial" w:hAnsi="Arial" w:cs="Arial"/>
          <w:i/>
          <w:iCs/>
          <w:sz w:val="22"/>
          <w:szCs w:val="22"/>
        </w:rPr>
        <w:t xml:space="preserve"> </w:t>
      </w:r>
      <w:r w:rsidRPr="00285B57">
        <w:rPr>
          <w:rFonts w:ascii="Arial" w:eastAsia="Arial" w:hAnsi="Arial" w:cs="Arial"/>
          <w:sz w:val="22"/>
          <w:szCs w:val="22"/>
          <w14:ligatures w14:val="standardContextual"/>
        </w:rPr>
        <w:t>turi būti pasirašytas Saugos darbe atsakomybės ribų aktas atliekant eksploatavimo darbus ir vykdant operatyvinius perjungimus (Nuostatų 1 priedas)</w:t>
      </w:r>
      <w:r w:rsidR="00CB0693" w:rsidRPr="00285B57">
        <w:rPr>
          <w:rFonts w:ascii="Arial" w:eastAsia="Arial" w:hAnsi="Arial" w:cs="Arial"/>
          <w:sz w:val="22"/>
          <w:szCs w:val="22"/>
        </w:rPr>
        <w:t xml:space="preserve"> (toliau – Aktas)</w:t>
      </w:r>
      <w:r w:rsidRPr="00285B57">
        <w:rPr>
          <w:rFonts w:ascii="Arial" w:eastAsia="Arial" w:hAnsi="Arial" w:cs="Arial"/>
          <w:sz w:val="22"/>
          <w:szCs w:val="22"/>
          <w14:ligatures w14:val="standardContextual"/>
        </w:rPr>
        <w:t xml:space="preserve">, kuris atnaujinamas pasikeitus aptarnaujamiems įrenginiams. </w:t>
      </w:r>
    </w:p>
    <w:p w14:paraId="6D86E837" w14:textId="1FB35656"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Akte turi būti nurodyta, kokiuose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įrenginiuose</w:t>
      </w:r>
      <w:r w:rsidRPr="00285B57">
        <w:rPr>
          <w:rFonts w:ascii="Arial" w:eastAsia="Arial" w:hAnsi="Arial" w:cs="Arial"/>
          <w:i/>
          <w:iCs/>
          <w:sz w:val="22"/>
          <w:szCs w:val="22"/>
          <w14:ligatures w14:val="standardContextual"/>
        </w:rPr>
        <w:t xml:space="preserve"> </w:t>
      </w:r>
      <w:r w:rsidR="541D4664"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remonto darbuotojai gali vykdyti operatyvinius perjungimus, savo įrenginių eksploatavimo darbus ir atitinkamai atvirkščiai – kokiuose </w:t>
      </w:r>
      <w:r w:rsidR="2138DF7B"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įrenginiuose (nurodant įrenginių </w:t>
      </w:r>
      <w:r w:rsidR="5951158E" w:rsidRPr="00285B57">
        <w:rPr>
          <w:rFonts w:ascii="Arial" w:eastAsia="Arial" w:hAnsi="Arial" w:cs="Arial"/>
          <w:sz w:val="22"/>
          <w:szCs w:val="22"/>
          <w14:ligatures w14:val="standardContextual"/>
        </w:rPr>
        <w:t xml:space="preserve">operatyvinius </w:t>
      </w:r>
      <w:r w:rsidRPr="00285B57">
        <w:rPr>
          <w:rFonts w:ascii="Arial" w:eastAsia="Arial" w:hAnsi="Arial" w:cs="Arial"/>
          <w:sz w:val="22"/>
          <w:szCs w:val="22"/>
          <w14:ligatures w14:val="standardContextual"/>
        </w:rPr>
        <w:t xml:space="preserve">pavadinimus) gali vykdyti operatyvinius perjungimus, savo įrenginių eksploatavimo darbus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darbuotojai. </w:t>
      </w:r>
    </w:p>
    <w:p w14:paraId="6B877ED6" w14:textId="606262F9"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Akte numatoma operatyvinių darbų vykdymo tvarka bei atsakomybė. </w:t>
      </w:r>
    </w:p>
    <w:p w14:paraId="4819D77F" w14:textId="3E03DF95" w:rsidR="00147B1A" w:rsidRPr="00285B57" w:rsidRDefault="63958936"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Aktą pasirašo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 vadovas ar jo įgaliotas asmuo ir </w:t>
      </w:r>
      <w:r w:rsidR="6AC3B3F8"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vadovas ar jo įgaliotas asmuo. </w:t>
      </w:r>
      <w:r w:rsidR="0D1213F3" w:rsidRPr="00285B57">
        <w:rPr>
          <w:rFonts w:ascii="Arial" w:eastAsia="Arial" w:hAnsi="Arial" w:cs="Arial"/>
          <w:i/>
          <w:iCs/>
          <w:sz w:val="22"/>
          <w:szCs w:val="22"/>
        </w:rPr>
        <w:t>Kliento</w:t>
      </w:r>
      <w:r w:rsidR="0D1213F3" w:rsidRPr="00285B57">
        <w:rPr>
          <w:rFonts w:ascii="Arial" w:eastAsia="Arial" w:hAnsi="Arial" w:cs="Arial"/>
          <w:sz w:val="22"/>
          <w:szCs w:val="22"/>
        </w:rPr>
        <w:t xml:space="preserve"> vadovas ar įgaliotas asmuo</w:t>
      </w:r>
      <w:r w:rsidR="352A54A0" w:rsidRPr="00285B57">
        <w:rPr>
          <w:rFonts w:ascii="Arial" w:eastAsia="Arial" w:hAnsi="Arial" w:cs="Arial"/>
          <w:sz w:val="22"/>
          <w:szCs w:val="22"/>
        </w:rPr>
        <w:t xml:space="preserve"> įsipareigoja supažindinti savo operatyvinius darbus vykdančius darbuotojus</w:t>
      </w:r>
      <w:r w:rsidR="15728B89" w:rsidRPr="00285B57">
        <w:rPr>
          <w:rFonts w:ascii="Arial" w:eastAsia="Arial" w:hAnsi="Arial" w:cs="Arial"/>
          <w:sz w:val="22"/>
          <w:szCs w:val="22"/>
        </w:rPr>
        <w:t xml:space="preserve"> su Aktu.</w:t>
      </w:r>
    </w:p>
    <w:p w14:paraId="226CF170" w14:textId="35A535C4"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Draudžiama vykdyti operatyvinius perjungimus ir atlikti įrenginių eksploatavimo darbus, nepasirašius </w:t>
      </w:r>
      <w:r w:rsidR="00CB0693" w:rsidRPr="00285B57">
        <w:rPr>
          <w:rFonts w:ascii="Arial" w:eastAsia="Arial" w:hAnsi="Arial" w:cs="Arial"/>
          <w:sz w:val="22"/>
          <w:szCs w:val="22"/>
          <w14:ligatures w14:val="standardContextual"/>
        </w:rPr>
        <w:t>A</w:t>
      </w:r>
      <w:r w:rsidRPr="00285B57">
        <w:rPr>
          <w:rFonts w:ascii="Arial" w:eastAsia="Arial" w:hAnsi="Arial" w:cs="Arial"/>
          <w:sz w:val="22"/>
          <w:szCs w:val="22"/>
          <w14:ligatures w14:val="standardContextual"/>
        </w:rPr>
        <w:t>kto.</w:t>
      </w:r>
    </w:p>
    <w:p w14:paraId="48772868" w14:textId="76C65A59"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Jei ne atitinkamos šalies eksploatuojamuose elektros įrenginiuose ar teritorijoje, bus vykdomi naujų įrenginių montavimo, prijungimo darbai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ir </w:t>
      </w:r>
      <w:r w:rsidR="0A9FE609"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pateikia vieni kitiems prašymus leisti dirbti darbuotojams atitinkamuose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ar </w:t>
      </w:r>
      <w:r w:rsidR="36AAD437"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eksploatuojamuose elektros įrenginiuose. Šiems darbams vykdyti pasirašomas atskiras tarpusavio saugos darbe atsakomybės ribų aktas ir dėl leidimo atlikti darbus išleidžiamas įrenginių savininko vidaus teisės aktas. Kartu su prašymu pateikiamas darbuotojų sąrašas (sąraše nurodomi vardai, pavardės, apsaugos nuo elektros kategorijos, teisės (darbų vadovai, darbų vykdytojai, brigados nariai, įgalioti asmenys pasirašyti saugos darbe tarpusavio atsakomybės ribų aktus, gali vesti operatyvinius pokalbius)), kurie dirbs ne atitinkamos </w:t>
      </w:r>
      <w:r w:rsidR="66C1ABEA" w:rsidRPr="00285B57">
        <w:rPr>
          <w:rFonts w:ascii="Arial" w:eastAsia="Arial" w:hAnsi="Arial" w:cs="Arial"/>
          <w:sz w:val="22"/>
          <w:szCs w:val="22"/>
          <w14:ligatures w14:val="standardContextual"/>
        </w:rPr>
        <w:t>Š</w:t>
      </w:r>
      <w:r w:rsidRPr="00285B57">
        <w:rPr>
          <w:rFonts w:ascii="Arial" w:eastAsia="Arial" w:hAnsi="Arial" w:cs="Arial"/>
          <w:sz w:val="22"/>
          <w:szCs w:val="22"/>
          <w14:ligatures w14:val="standardContextual"/>
        </w:rPr>
        <w:t>alies elektros įrenginiuose</w:t>
      </w:r>
      <w:r w:rsidR="00711C1E"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bei atestat</w:t>
      </w:r>
      <w:r w:rsidR="00711C1E" w:rsidRPr="00285B57">
        <w:rPr>
          <w:rFonts w:ascii="Arial" w:eastAsia="Arial" w:hAnsi="Arial" w:cs="Arial"/>
          <w:sz w:val="22"/>
          <w:szCs w:val="22"/>
        </w:rPr>
        <w:t>ai</w:t>
      </w:r>
      <w:r w:rsidRPr="00285B57">
        <w:rPr>
          <w:rFonts w:ascii="Arial" w:eastAsia="Arial" w:hAnsi="Arial" w:cs="Arial"/>
          <w:sz w:val="22"/>
          <w:szCs w:val="22"/>
          <w14:ligatures w14:val="standardContextual"/>
        </w:rPr>
        <w:t>, suteikian</w:t>
      </w:r>
      <w:r w:rsidR="00711C1E" w:rsidRPr="00285B57">
        <w:rPr>
          <w:rFonts w:ascii="Arial" w:eastAsia="Arial" w:hAnsi="Arial" w:cs="Arial"/>
          <w:sz w:val="22"/>
          <w:szCs w:val="22"/>
        </w:rPr>
        <w:t>tys</w:t>
      </w:r>
      <w:r w:rsidRPr="00285B57">
        <w:rPr>
          <w:rFonts w:ascii="Arial" w:eastAsia="Arial" w:hAnsi="Arial" w:cs="Arial"/>
          <w:sz w:val="22"/>
          <w:szCs w:val="22"/>
          <w14:ligatures w14:val="standardContextual"/>
        </w:rPr>
        <w:t xml:space="preserve"> teisę vykdyti atitinkamų energetikos įrenginių eksploatavimą. Šis sąrašas nedelsiant, bet ne ilgiau kaip per 10 (dešimt) kalendorinių dienų, turi būti atnaujintas (papildytas) pasikeitus bet kuriems sąraše nurodytiems duomenims.</w:t>
      </w:r>
    </w:p>
    <w:p w14:paraId="1E560C01" w14:textId="3284F4D4"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4307DC9A"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darbuotojai, dirbdami veikiančiuose elektros įrenginiuose, privalo vadovautis galiojančios redakcijos Saugos eksploatuojant elektros įrenginius taisyklėmis bei kitais galiojančiais elektros įrenginių eksploatavimą reglamentuojančiais teisės aktais.</w:t>
      </w:r>
    </w:p>
    <w:p w14:paraId="66173D41" w14:textId="31B14375"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 ir </w:t>
      </w:r>
      <w:r w:rsidR="54FB3F2A"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darbuotojai, operatyviniai remonto darbuotojai, vykdydami operatyvinius perjungimus, vykdo saugos darbe atsakomybės ribų aktų, šių Nuostatų reikalavimus bei vadovaujasi galiojančios </w:t>
      </w:r>
      <w:r w:rsidRPr="00285B57">
        <w:rPr>
          <w:rFonts w:ascii="Arial" w:eastAsia="Arial" w:hAnsi="Arial" w:cs="Arial"/>
          <w:sz w:val="22"/>
          <w:szCs w:val="22"/>
          <w14:ligatures w14:val="standardContextual"/>
        </w:rPr>
        <w:lastRenderedPageBreak/>
        <w:t>redakcijos Dispečerinio elektros energetikos sistemos valdymo nuostatais ir kitais galiojančiais teisės aktais.</w:t>
      </w:r>
    </w:p>
    <w:p w14:paraId="2495DDFA" w14:textId="43C22393" w:rsidR="00147B1A" w:rsidRPr="00285B57" w:rsidRDefault="092E55DD"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darbuotojus, dirbančius </w:t>
      </w:r>
      <w:r w:rsidR="48D732AF"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eksploatuojamuose elektros įrenginiuose, instruktuoja </w:t>
      </w:r>
      <w:r w:rsidR="7A13A245"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įgaliotas asmuo. Analogiškai </w:t>
      </w:r>
      <w:r w:rsidR="231481FF"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darbuotojus, dirbančius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eksploatuojamuose elektros įrenginiuose, instruktuoja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įgaliotas asmuo.</w:t>
      </w:r>
    </w:p>
    <w:p w14:paraId="247180DC" w14:textId="00BA7D21"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0F67DFB6" w:rsidRPr="00285B57">
        <w:rPr>
          <w:rFonts w:ascii="Arial" w:eastAsia="Arial" w:hAnsi="Arial" w:cs="Arial"/>
          <w:i/>
          <w:iCs/>
          <w:sz w:val="22"/>
          <w:szCs w:val="22"/>
          <w14:ligatures w14:val="standardContextual"/>
        </w:rPr>
        <w:t>Kliento</w:t>
      </w:r>
      <w:r w:rsidRPr="00285B57">
        <w:rPr>
          <w:rFonts w:ascii="Arial" w:eastAsia="Arial" w:hAnsi="Arial" w:cs="Arial"/>
          <w:i/>
          <w:iCs/>
          <w:sz w:val="22"/>
          <w:szCs w:val="22"/>
          <w14:ligatures w14:val="standardContextual"/>
        </w:rPr>
        <w:t xml:space="preserve"> </w:t>
      </w:r>
      <w:r w:rsidRPr="00285B57">
        <w:rPr>
          <w:rFonts w:ascii="Arial" w:eastAsia="Arial" w:hAnsi="Arial" w:cs="Arial"/>
          <w:sz w:val="22"/>
          <w:szCs w:val="22"/>
          <w14:ligatures w14:val="standardContextual"/>
        </w:rPr>
        <w:t>darbuotojų atliekami darbai ir</w:t>
      </w:r>
      <w:r w:rsidR="00430EED" w:rsidRPr="00285B57">
        <w:rPr>
          <w:rFonts w:ascii="Arial" w:eastAsia="Arial" w:hAnsi="Arial" w:cs="Arial"/>
          <w:sz w:val="22"/>
          <w:szCs w:val="22"/>
        </w:rPr>
        <w:t xml:space="preserve"> (</w:t>
      </w:r>
      <w:r w:rsidRPr="00285B57">
        <w:rPr>
          <w:rFonts w:ascii="Arial" w:eastAsia="Arial" w:hAnsi="Arial" w:cs="Arial"/>
          <w:sz w:val="22"/>
          <w:szCs w:val="22"/>
          <w14:ligatures w14:val="standardContextual"/>
        </w:rPr>
        <w:t>ar</w:t>
      </w:r>
      <w:r w:rsidR="00430EED"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operatyviniai perjungimai ne atitinkamai </w:t>
      </w:r>
      <w:r w:rsidR="77987604" w:rsidRPr="00285B57">
        <w:rPr>
          <w:rFonts w:ascii="Arial" w:eastAsia="Arial" w:hAnsi="Arial" w:cs="Arial"/>
          <w:sz w:val="22"/>
          <w:szCs w:val="22"/>
          <w14:ligatures w14:val="standardContextual"/>
        </w:rPr>
        <w:t>Š</w:t>
      </w:r>
      <w:r w:rsidRPr="00285B57">
        <w:rPr>
          <w:rFonts w:ascii="Arial" w:eastAsia="Arial" w:hAnsi="Arial" w:cs="Arial"/>
          <w:sz w:val="22"/>
          <w:szCs w:val="22"/>
          <w14:ligatures w14:val="standardContextual"/>
        </w:rPr>
        <w:t>aliai priklausančiuose elektros įrenginiuose vykdomi tik suderinus su elektros įrenginius aptarnaujančia dispečerine ar kitu Šalies atsakingu asmeniu.</w:t>
      </w:r>
    </w:p>
    <w:p w14:paraId="316944E0" w14:textId="07EFA4F3" w:rsidR="00147B1A" w:rsidRPr="00285B57" w:rsidRDefault="33341D62"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Darbai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238EB080"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elektros įrenginių nuosavybės ir (ar) eksploatavimo riboje, kai juos atlieka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ar </w:t>
      </w:r>
      <w:r w:rsidR="71FE3D2A"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darbuotojai, įforminami nurodymu</w:t>
      </w:r>
      <w:r w:rsidR="006655EC" w:rsidRPr="00285B57">
        <w:rPr>
          <w:rFonts w:ascii="Arial" w:eastAsia="Arial" w:hAnsi="Arial" w:cs="Arial"/>
          <w:sz w:val="22"/>
          <w:szCs w:val="22"/>
          <w14:ligatures w14:val="standardContextual"/>
        </w:rPr>
        <w:t xml:space="preserve"> (</w:t>
      </w:r>
      <w:r w:rsidR="00697CE8" w:rsidRPr="00285B57">
        <w:rPr>
          <w:rFonts w:ascii="Arial" w:eastAsia="Arial" w:hAnsi="Arial" w:cs="Arial"/>
          <w:sz w:val="22"/>
          <w:szCs w:val="22"/>
          <w14:ligatures w14:val="standardContextual"/>
        </w:rPr>
        <w:t>Nurodymų ir pavedimų procesą rasite www.eso.lt)</w:t>
      </w:r>
      <w:r w:rsidRPr="00285B57">
        <w:rPr>
          <w:rFonts w:ascii="Arial" w:eastAsia="Arial" w:hAnsi="Arial" w:cs="Arial"/>
          <w:sz w:val="22"/>
          <w:szCs w:val="22"/>
          <w14:ligatures w14:val="standardContextual"/>
        </w:rPr>
        <w:t xml:space="preserve">. Nurodymą išrašo ir </w:t>
      </w:r>
      <w:r w:rsidR="00897083">
        <w:rPr>
          <w:rFonts w:ascii="Arial" w:eastAsia="Arial" w:hAnsi="Arial" w:cs="Arial"/>
          <w:sz w:val="22"/>
          <w:szCs w:val="22"/>
          <w14:ligatures w14:val="standardContextual"/>
        </w:rPr>
        <w:t xml:space="preserve">ne vėliau kaip </w:t>
      </w:r>
      <w:r w:rsidRPr="00285B57">
        <w:rPr>
          <w:rFonts w:ascii="Arial" w:eastAsia="Arial" w:hAnsi="Arial" w:cs="Arial"/>
          <w:sz w:val="22"/>
          <w:szCs w:val="22"/>
          <w14:ligatures w14:val="standardContextual"/>
        </w:rPr>
        <w:t xml:space="preserve">prieš </w:t>
      </w:r>
      <w:r w:rsidR="16C9FC36" w:rsidRPr="00285B57">
        <w:rPr>
          <w:rFonts w:ascii="Arial" w:eastAsia="Arial" w:hAnsi="Arial" w:cs="Arial"/>
          <w:sz w:val="22"/>
          <w:szCs w:val="22"/>
        </w:rPr>
        <w:t>48</w:t>
      </w:r>
      <w:r w:rsidRPr="00285B57">
        <w:rPr>
          <w:rFonts w:ascii="Arial" w:eastAsia="Arial" w:hAnsi="Arial" w:cs="Arial"/>
          <w:sz w:val="22"/>
          <w:szCs w:val="22"/>
          <w14:ligatures w14:val="standardContextual"/>
        </w:rPr>
        <w:t xml:space="preserve"> </w:t>
      </w:r>
      <w:r w:rsidR="00A20241" w:rsidRPr="00285B57">
        <w:rPr>
          <w:rFonts w:ascii="Arial" w:eastAsia="Arial" w:hAnsi="Arial" w:cs="Arial"/>
          <w:sz w:val="22"/>
          <w:szCs w:val="22"/>
          <w14:ligatures w14:val="standardContextual"/>
        </w:rPr>
        <w:t>(</w:t>
      </w:r>
      <w:r w:rsidR="00A20241" w:rsidRPr="00285B57">
        <w:rPr>
          <w:rFonts w:ascii="Arial" w:eastAsia="Arial" w:hAnsi="Arial" w:cs="Arial"/>
          <w:sz w:val="22"/>
          <w:szCs w:val="22"/>
        </w:rPr>
        <w:t>keturiasdešimt aštuonias</w:t>
      </w:r>
      <w:r w:rsidR="00A20241" w:rsidRPr="00285B57">
        <w:rPr>
          <w:rFonts w:ascii="Arial" w:eastAsia="Arial" w:hAnsi="Arial" w:cs="Arial"/>
          <w:sz w:val="22"/>
          <w:szCs w:val="22"/>
          <w14:ligatures w14:val="standardContextual"/>
        </w:rPr>
        <w:t xml:space="preserve">) </w:t>
      </w:r>
      <w:r w:rsidR="6B975C38" w:rsidRPr="00285B57">
        <w:rPr>
          <w:rFonts w:ascii="Arial" w:eastAsia="Arial" w:hAnsi="Arial" w:cs="Arial"/>
          <w:sz w:val="22"/>
          <w:szCs w:val="22"/>
        </w:rPr>
        <w:t xml:space="preserve">darbo dienų valandas </w:t>
      </w:r>
      <w:r w:rsidR="00897083">
        <w:rPr>
          <w:rFonts w:ascii="Arial" w:eastAsia="Arial" w:hAnsi="Arial" w:cs="Arial"/>
          <w:sz w:val="22"/>
          <w:szCs w:val="22"/>
        </w:rPr>
        <w:t>iki darbų vykdymo pradžios</w:t>
      </w:r>
      <w:r w:rsidRPr="00285B57">
        <w:rPr>
          <w:rFonts w:ascii="Arial" w:eastAsia="Arial" w:hAnsi="Arial" w:cs="Arial"/>
          <w:sz w:val="22"/>
          <w:szCs w:val="22"/>
          <w14:ligatures w14:val="standardContextual"/>
        </w:rPr>
        <w:t xml:space="preserve"> pateikia </w:t>
      </w:r>
      <w:r w:rsidR="1AFC5FD4" w:rsidRPr="00285B57">
        <w:rPr>
          <w:rFonts w:ascii="Arial" w:eastAsia="Arial" w:hAnsi="Arial" w:cs="Arial"/>
          <w:sz w:val="22"/>
          <w:szCs w:val="22"/>
        </w:rPr>
        <w:t>Š</w:t>
      </w:r>
      <w:r w:rsidRPr="00285B57">
        <w:rPr>
          <w:rFonts w:ascii="Arial" w:eastAsia="Arial" w:hAnsi="Arial" w:cs="Arial"/>
          <w:sz w:val="22"/>
          <w:szCs w:val="22"/>
          <w14:ligatures w14:val="standardContextual"/>
        </w:rPr>
        <w:t xml:space="preserve">alis, kuri vykdys darbus. Darbo vietą ruošti ir pradėti dirbti galima tik gavus leidimą iš abiejų </w:t>
      </w:r>
      <w:r w:rsidR="7D5E460D" w:rsidRPr="00285B57">
        <w:rPr>
          <w:rFonts w:ascii="Arial" w:eastAsia="Arial" w:hAnsi="Arial" w:cs="Arial"/>
          <w:sz w:val="22"/>
          <w:szCs w:val="22"/>
        </w:rPr>
        <w:t>Š</w:t>
      </w:r>
      <w:r w:rsidRPr="00285B57">
        <w:rPr>
          <w:rFonts w:ascii="Arial" w:eastAsia="Arial" w:hAnsi="Arial" w:cs="Arial"/>
          <w:sz w:val="22"/>
          <w:szCs w:val="22"/>
          <w14:ligatures w14:val="standardContextual"/>
        </w:rPr>
        <w:t xml:space="preserve">alių, įrenginius valdančių/tvarkančių, operatyvinių darbuotojų. Už saugų šių darbų organizavimą, įforminimą ir vykdymą, darbuotojų priežiūrą atsako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(ar) </w:t>
      </w:r>
      <w:r w:rsidR="6AA14EEF"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paskirti asmenys. </w:t>
      </w:r>
    </w:p>
    <w:p w14:paraId="2E840DC2" w14:textId="5143311F" w:rsidR="00147B1A" w:rsidRPr="00285B57" w:rsidRDefault="385B553E"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atsakingi asmenys organizuoja ir pasirašo tarpusavio saugos darbe atsakomybės ribų aktus su rangovais, kuriems pagal rangos sutartyje numatytus darbus ir suderintus su </w:t>
      </w:r>
      <w:r w:rsidR="00BD45CF" w:rsidRPr="00285B57">
        <w:rPr>
          <w:rFonts w:ascii="Arial" w:eastAsia="Arial" w:hAnsi="Arial" w:cs="Arial"/>
          <w:i/>
          <w:iCs/>
          <w:sz w:val="22"/>
          <w:szCs w:val="22"/>
          <w14:ligatures w14:val="standardContextual"/>
        </w:rPr>
        <w:t>Operatoriaus</w:t>
      </w:r>
      <w:r w:rsidR="00BD45CF" w:rsidRPr="00285B57">
        <w:rPr>
          <w:rFonts w:ascii="Arial" w:eastAsia="Arial" w:hAnsi="Arial" w:cs="Arial"/>
          <w:sz w:val="22"/>
          <w:szCs w:val="22"/>
          <w14:ligatures w14:val="standardContextual"/>
        </w:rPr>
        <w:t xml:space="preserve"> asmenimis techninius projektus reikia patekti į </w:t>
      </w:r>
      <w:r w:rsidR="00BD45CF" w:rsidRPr="00285B57">
        <w:rPr>
          <w:rFonts w:ascii="Arial" w:eastAsia="Arial" w:hAnsi="Arial" w:cs="Arial"/>
          <w:i/>
          <w:iCs/>
          <w:sz w:val="22"/>
          <w:szCs w:val="22"/>
          <w14:ligatures w14:val="standardContextual"/>
        </w:rPr>
        <w:t>Operatoriui</w:t>
      </w:r>
      <w:r w:rsidR="00BD45CF" w:rsidRPr="00285B57">
        <w:rPr>
          <w:rFonts w:ascii="Arial" w:eastAsia="Arial" w:hAnsi="Arial" w:cs="Arial"/>
          <w:sz w:val="22"/>
          <w:szCs w:val="22"/>
          <w14:ligatures w14:val="standardContextual"/>
        </w:rPr>
        <w:t xml:space="preserve"> priklausančias patalpas ar teritoriją ir</w:t>
      </w:r>
      <w:r w:rsidR="00430EED" w:rsidRPr="00285B57">
        <w:rPr>
          <w:rFonts w:ascii="Arial" w:eastAsia="Arial" w:hAnsi="Arial" w:cs="Arial"/>
          <w:sz w:val="22"/>
          <w:szCs w:val="22"/>
        </w:rPr>
        <w:t xml:space="preserve"> (</w:t>
      </w:r>
      <w:r w:rsidR="00BD45CF" w:rsidRPr="00285B57">
        <w:rPr>
          <w:rFonts w:ascii="Arial" w:eastAsia="Arial" w:hAnsi="Arial" w:cs="Arial"/>
          <w:sz w:val="22"/>
          <w:szCs w:val="22"/>
          <w14:ligatures w14:val="standardContextual"/>
        </w:rPr>
        <w:t>ar</w:t>
      </w:r>
      <w:r w:rsidR="00430EED" w:rsidRPr="00285B57">
        <w:rPr>
          <w:rFonts w:ascii="Arial" w:eastAsia="Arial" w:hAnsi="Arial" w:cs="Arial"/>
          <w:sz w:val="22"/>
          <w:szCs w:val="22"/>
        </w:rPr>
        <w:t>)</w:t>
      </w:r>
      <w:r w:rsidR="00BD45CF" w:rsidRPr="00285B57">
        <w:rPr>
          <w:rFonts w:ascii="Arial" w:eastAsia="Arial" w:hAnsi="Arial" w:cs="Arial"/>
          <w:sz w:val="22"/>
          <w:szCs w:val="22"/>
          <w14:ligatures w14:val="standardContextual"/>
        </w:rPr>
        <w:t xml:space="preserve"> atlikti įrenginių (įrangos) montavimo ar eksploatavimo darbus. Gavus iš </w:t>
      </w:r>
      <w:r w:rsidR="40A58A4A"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prašymą dėl leidimo atlikti darbus, kuriame nurodomas Įmonės pavadinimas, kur ir kokie darbai bus vykdomi bei pateikiamas darbuotojų sąrašas, leidimas atlikti darbus įforminamas </w:t>
      </w:r>
      <w:r w:rsidR="00BD45CF" w:rsidRPr="00285B57">
        <w:rPr>
          <w:rFonts w:ascii="Arial" w:eastAsia="Arial" w:hAnsi="Arial" w:cs="Arial"/>
          <w:i/>
          <w:iCs/>
          <w:sz w:val="22"/>
          <w:szCs w:val="22"/>
          <w14:ligatures w14:val="standardContextual"/>
        </w:rPr>
        <w:t>Operatoriaus</w:t>
      </w:r>
      <w:r w:rsidR="00BD45CF" w:rsidRPr="00285B57">
        <w:rPr>
          <w:rFonts w:ascii="Arial" w:eastAsia="Arial" w:hAnsi="Arial" w:cs="Arial"/>
          <w:sz w:val="22"/>
          <w:szCs w:val="22"/>
          <w14:ligatures w14:val="standardContextual"/>
        </w:rPr>
        <w:t xml:space="preserve"> nustatyta tvarka. Už saugų šių darbų organizavimą, įforminimą ir vykdymą, rangovo darbuotojų priežiūrą atsako </w:t>
      </w:r>
      <w:r w:rsidR="152759AA"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ir (ar) jų rangovų paskirti asmenys. </w:t>
      </w:r>
      <w:r w:rsidR="00D54FF2" w:rsidRPr="00285B57">
        <w:rPr>
          <w:rFonts w:ascii="Arial" w:eastAsia="Arial" w:hAnsi="Arial" w:cs="Arial"/>
          <w:sz w:val="22"/>
          <w:szCs w:val="22"/>
          <w14:ligatures w14:val="standardContextual"/>
        </w:rPr>
        <w:t>Su leidimų</w:t>
      </w:r>
      <w:r w:rsidR="006D7AA3" w:rsidRPr="00285B57">
        <w:rPr>
          <w:rFonts w:ascii="Arial" w:eastAsia="Arial" w:hAnsi="Arial" w:cs="Arial"/>
          <w:sz w:val="22"/>
          <w:szCs w:val="22"/>
          <w14:ligatures w14:val="standardContextual"/>
        </w:rPr>
        <w:t xml:space="preserve"> išdavimo procesu gali</w:t>
      </w:r>
      <w:r w:rsidR="00862A45" w:rsidRPr="00285B57">
        <w:rPr>
          <w:rFonts w:ascii="Arial" w:eastAsia="Arial" w:hAnsi="Arial" w:cs="Arial"/>
          <w:sz w:val="22"/>
          <w:szCs w:val="22"/>
          <w14:ligatures w14:val="standardContextual"/>
        </w:rPr>
        <w:t>ma</w:t>
      </w:r>
      <w:r w:rsidR="006D7AA3" w:rsidRPr="00285B57">
        <w:rPr>
          <w:rFonts w:ascii="Arial" w:eastAsia="Arial" w:hAnsi="Arial" w:cs="Arial"/>
          <w:sz w:val="22"/>
          <w:szCs w:val="22"/>
          <w14:ligatures w14:val="standardContextual"/>
        </w:rPr>
        <w:t xml:space="preserve"> susipažinti </w:t>
      </w:r>
      <w:r w:rsidR="00862A45" w:rsidRPr="00285B57">
        <w:rPr>
          <w:rFonts w:ascii="Arial" w:eastAsia="Arial" w:hAnsi="Arial" w:cs="Arial"/>
          <w:i/>
          <w:iCs/>
          <w:sz w:val="22"/>
          <w:szCs w:val="22"/>
          <w14:ligatures w14:val="standardContextual"/>
        </w:rPr>
        <w:t>O</w:t>
      </w:r>
      <w:r w:rsidR="00647345" w:rsidRPr="00285B57">
        <w:rPr>
          <w:rFonts w:ascii="Arial" w:eastAsia="Arial" w:hAnsi="Arial" w:cs="Arial"/>
          <w:i/>
          <w:iCs/>
          <w:sz w:val="22"/>
          <w:szCs w:val="22"/>
          <w14:ligatures w14:val="standardContextual"/>
        </w:rPr>
        <w:t>peratoriaus</w:t>
      </w:r>
      <w:r w:rsidR="00647345" w:rsidRPr="00285B57">
        <w:rPr>
          <w:rFonts w:ascii="Arial" w:eastAsia="Arial" w:hAnsi="Arial" w:cs="Arial"/>
          <w:sz w:val="22"/>
          <w:szCs w:val="22"/>
          <w14:ligatures w14:val="standardContextual"/>
        </w:rPr>
        <w:t xml:space="preserve"> interneto svetainėje.</w:t>
      </w:r>
    </w:p>
    <w:p w14:paraId="1B1090CA" w14:textId="242AF372"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atsakingi asmenys organizuoja ir pasirašo tarpusavio saugos darbe atsakomybės ribų aktus su rangovais, kuriems pagal rangos sutartyje numatytus darbus ir suderintus su </w:t>
      </w:r>
      <w:r w:rsidR="111934A3"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atsakingais asmenimis techninius projektus, reikia patekti į </w:t>
      </w:r>
      <w:r w:rsidR="0DAE2B2C"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priklausančias patalpas ar teritoriją ir</w:t>
      </w:r>
      <w:r w:rsidR="00430EED" w:rsidRPr="00285B57">
        <w:rPr>
          <w:rFonts w:ascii="Arial" w:eastAsia="Arial" w:hAnsi="Arial" w:cs="Arial"/>
          <w:sz w:val="22"/>
          <w:szCs w:val="22"/>
        </w:rPr>
        <w:t xml:space="preserve"> (</w:t>
      </w:r>
      <w:r w:rsidRPr="00285B57">
        <w:rPr>
          <w:rFonts w:ascii="Arial" w:eastAsia="Arial" w:hAnsi="Arial" w:cs="Arial"/>
          <w:sz w:val="22"/>
          <w:szCs w:val="22"/>
          <w14:ligatures w14:val="standardContextual"/>
        </w:rPr>
        <w:t>ar</w:t>
      </w:r>
      <w:r w:rsidR="00430EED"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atlikti įrenginių (įrangos) montavimo ar eksploatavimo darbus. Dėl leidimo atlikti darbus išleidžiamas </w:t>
      </w:r>
      <w:r w:rsidR="66A7B8E4"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vietinis dokumentas, gavus iš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prašymą, kuriame nurodoma, kokia Įmonė (išvardinant darbuotojus ir nurodant jų apsaugos nuo elektros kategorijas, teises) </w:t>
      </w:r>
      <w:r w:rsidR="006616DE" w:rsidRPr="00285B57">
        <w:rPr>
          <w:rFonts w:ascii="Arial" w:eastAsia="Arial" w:hAnsi="Arial" w:cs="Arial"/>
          <w:sz w:val="22"/>
          <w:szCs w:val="22"/>
        </w:rPr>
        <w:t xml:space="preserve">vykdys darbus </w:t>
      </w:r>
      <w:r w:rsidRPr="00285B57">
        <w:rPr>
          <w:rFonts w:ascii="Arial" w:eastAsia="Arial" w:hAnsi="Arial" w:cs="Arial"/>
          <w:sz w:val="22"/>
          <w:szCs w:val="22"/>
          <w14:ligatures w14:val="standardContextual"/>
        </w:rPr>
        <w:t xml:space="preserve">bei kur ir kokie darbai bus vykdomi. Už saugų šių darbų organizavimą, įforminimą ir vykdymą, rangovo darbuotojų priežiūrą atsako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(ar)</w:t>
      </w:r>
      <w:r w:rsidR="00B715A9" w:rsidRPr="00285B57" w:rsidDel="00B715A9">
        <w:rPr>
          <w:rFonts w:ascii="Arial" w:eastAsia="Arial" w:hAnsi="Arial" w:cs="Arial"/>
          <w:sz w:val="22"/>
          <w:szCs w:val="22"/>
          <w14:ligatures w14:val="standardContextual"/>
        </w:rPr>
        <w:t xml:space="preserve"> </w:t>
      </w:r>
      <w:r w:rsidR="00B715A9" w:rsidRPr="00285B57">
        <w:rPr>
          <w:rFonts w:ascii="Arial" w:eastAsia="Arial" w:hAnsi="Arial" w:cs="Arial"/>
          <w:sz w:val="22"/>
          <w:szCs w:val="22"/>
          <w14:ligatures w14:val="standardContextual"/>
        </w:rPr>
        <w:t xml:space="preserve"> Kliento </w:t>
      </w:r>
      <w:r w:rsidRPr="00285B57">
        <w:rPr>
          <w:rFonts w:ascii="Arial" w:eastAsia="Arial" w:hAnsi="Arial" w:cs="Arial"/>
          <w:sz w:val="22"/>
          <w:szCs w:val="22"/>
          <w14:ligatures w14:val="standardContextual"/>
        </w:rPr>
        <w:t xml:space="preserve">rangovų paskirti asmenys. </w:t>
      </w:r>
    </w:p>
    <w:p w14:paraId="47560450" w14:textId="4A48FE8F"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Darbus, kurių atlikimui nereikia ruošti darbo vietos (pvz., elektros įrenginių apžiūros, elektros energijos skaitiklių duomenų nurašymas, patikrinimas ir pan.) nuosavybės teise priklausančiuose elektros įrenginiuose, esančiuose atitinkamai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arba </w:t>
      </w:r>
      <w:r w:rsidR="507D21A6"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įrenginių teritorijoje ar patalpose,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arba </w:t>
      </w:r>
      <w:r w:rsidR="5A0C4015"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elektrotechnikos  darbuotojai gali vykdyti, informavus kitos Šalies atsakingą asmenį (raštu ar telefonu) arba prižiūrint kitos Šalies paskirtam atsakingam darbuotojui.</w:t>
      </w:r>
    </w:p>
    <w:p w14:paraId="49F05BFC" w14:textId="77777777" w:rsidR="00147B1A" w:rsidRPr="00285B57" w:rsidRDefault="00147B1A" w:rsidP="00BD45CF">
      <w:pPr>
        <w:spacing w:line="259" w:lineRule="auto"/>
        <w:mirrorIndents/>
        <w:jc w:val="both"/>
        <w:rPr>
          <w:rFonts w:ascii="Arial" w:eastAsia="Arial" w:hAnsi="Arial" w:cs="Arial"/>
          <w:sz w:val="22"/>
          <w:szCs w:val="22"/>
          <w14:ligatures w14:val="standardContextual"/>
        </w:rPr>
      </w:pPr>
    </w:p>
    <w:p w14:paraId="2505B41B" w14:textId="10B10476" w:rsidR="00147B1A" w:rsidRPr="00D71BF3" w:rsidRDefault="00B97C8B" w:rsidP="00D71BF3">
      <w:pPr>
        <w:pStyle w:val="IGN"/>
        <w:numPr>
          <w:ilvl w:val="0"/>
          <w:numId w:val="0"/>
        </w:numPr>
        <w:ind w:left="284" w:hanging="284"/>
        <w:jc w:val="left"/>
      </w:pPr>
      <w:r>
        <w:t xml:space="preserve">4. </w:t>
      </w:r>
      <w:r w:rsidR="00BD45CF" w:rsidRPr="00285B57">
        <w:t>AVARIJŲ, SUTRIKIMŲ IR GEDIMŲ (ATSIJUNGIMŲ) TYRIMO TVARKA</w:t>
      </w:r>
    </w:p>
    <w:p w14:paraId="5051666B" w14:textId="77777777" w:rsidR="0056141C" w:rsidRPr="00285B57" w:rsidRDefault="0056141C" w:rsidP="00BD45CF">
      <w:pPr>
        <w:spacing w:line="259" w:lineRule="auto"/>
        <w:mirrorIndents/>
        <w:jc w:val="both"/>
        <w:rPr>
          <w:rFonts w:ascii="Arial" w:eastAsia="Arial" w:hAnsi="Arial" w:cs="Arial"/>
          <w:b/>
          <w:bCs/>
          <w:sz w:val="22"/>
          <w:szCs w:val="22"/>
          <w:lang w:eastAsia="lt-LT"/>
          <w14:ligatures w14:val="standardContextual"/>
        </w:rPr>
      </w:pPr>
    </w:p>
    <w:p w14:paraId="2B697769" w14:textId="77777777" w:rsidR="00B97C8B" w:rsidRPr="00B97C8B" w:rsidRDefault="00B97C8B" w:rsidP="00B97C8B">
      <w:pPr>
        <w:pStyle w:val="ListParagraph"/>
        <w:numPr>
          <w:ilvl w:val="0"/>
          <w:numId w:val="2"/>
        </w:numPr>
        <w:spacing w:line="259" w:lineRule="auto"/>
        <w:mirrorIndents/>
        <w:jc w:val="both"/>
        <w:rPr>
          <w:rFonts w:ascii="Arial" w:eastAsia="Arial" w:hAnsi="Arial" w:cs="Arial"/>
          <w:vanish/>
          <w:sz w:val="22"/>
          <w:szCs w:val="22"/>
          <w14:ligatures w14:val="standardContextual"/>
        </w:rPr>
      </w:pPr>
    </w:p>
    <w:p w14:paraId="3DE859B9" w14:textId="333F4CCD" w:rsidR="00147B1A" w:rsidRPr="00311327" w:rsidRDefault="00BD45CF" w:rsidP="0031132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311327">
        <w:rPr>
          <w:rFonts w:ascii="Arial" w:eastAsia="Arial" w:hAnsi="Arial" w:cs="Arial"/>
          <w:sz w:val="22"/>
          <w:szCs w:val="22"/>
          <w14:ligatures w14:val="standardContextual"/>
        </w:rPr>
        <w:t>Avarijos ir sutrikimai tiriami ir apskaita vedama vadovaujantis</w:t>
      </w:r>
      <w:r w:rsidR="00311327" w:rsidRPr="00311327">
        <w:rPr>
          <w:rFonts w:ascii="Arial" w:eastAsia="Arial" w:hAnsi="Arial" w:cs="Arial"/>
          <w:sz w:val="22"/>
          <w:szCs w:val="22"/>
          <w14:ligatures w14:val="standardContextual"/>
        </w:rPr>
        <w:t xml:space="preserve"> </w:t>
      </w:r>
      <w:r w:rsidR="00503367" w:rsidRPr="00311327">
        <w:rPr>
          <w:rFonts w:ascii="Arial" w:eastAsia="Arial" w:hAnsi="Arial" w:cs="Arial"/>
          <w:sz w:val="22"/>
          <w:szCs w:val="22"/>
          <w14:ligatures w14:val="standardContextual"/>
        </w:rPr>
        <w:t>Energetikos įrenginių avarijų ir sutrikimų tyrimo nuostat</w:t>
      </w:r>
      <w:r w:rsidR="00ED7DB4">
        <w:rPr>
          <w:rFonts w:ascii="Arial" w:eastAsia="Arial" w:hAnsi="Arial" w:cs="Arial"/>
          <w:sz w:val="22"/>
          <w:szCs w:val="22"/>
          <w14:ligatures w14:val="standardContextual"/>
        </w:rPr>
        <w:t>ų</w:t>
      </w:r>
      <w:r w:rsidR="00503367">
        <w:rPr>
          <w:rFonts w:ascii="Arial" w:eastAsia="Arial" w:hAnsi="Arial" w:cs="Arial"/>
          <w:sz w:val="22"/>
          <w:szCs w:val="22"/>
          <w14:ligatures w14:val="standardContextual"/>
        </w:rPr>
        <w:t>, patvirtint</w:t>
      </w:r>
      <w:r w:rsidR="00ED7DB4">
        <w:rPr>
          <w:rFonts w:ascii="Arial" w:eastAsia="Arial" w:hAnsi="Arial" w:cs="Arial"/>
          <w:sz w:val="22"/>
          <w:szCs w:val="22"/>
          <w14:ligatures w14:val="standardContextual"/>
        </w:rPr>
        <w:t>ų</w:t>
      </w:r>
      <w:r w:rsidR="00503367">
        <w:rPr>
          <w:rFonts w:ascii="Arial" w:eastAsia="Arial" w:hAnsi="Arial" w:cs="Arial"/>
          <w:sz w:val="22"/>
          <w:szCs w:val="22"/>
          <w14:ligatures w14:val="standardContextual"/>
        </w:rPr>
        <w:t xml:space="preserve"> T</w:t>
      </w:r>
      <w:r w:rsidR="00311327" w:rsidRPr="00311327">
        <w:rPr>
          <w:rFonts w:ascii="Arial" w:eastAsia="Arial" w:hAnsi="Arial" w:cs="Arial"/>
          <w:sz w:val="22"/>
          <w:szCs w:val="22"/>
          <w14:ligatures w14:val="standardContextual"/>
        </w:rPr>
        <w:t>arybos 2024 m. spalio 31 d. nutarimu Nr. O3E-1359 „Dėl Energetikos įrenginių avarijų ir sutrikimų tyrimo nuostatų patvirtinimo“</w:t>
      </w:r>
      <w:r w:rsidR="00623FB2">
        <w:rPr>
          <w:rFonts w:ascii="Arial" w:eastAsia="Arial" w:hAnsi="Arial" w:cs="Arial"/>
          <w:sz w:val="22"/>
          <w:szCs w:val="22"/>
          <w14:ligatures w14:val="standardContextual"/>
        </w:rPr>
        <w:t>,</w:t>
      </w:r>
      <w:r w:rsidR="00311327">
        <w:rPr>
          <w:rFonts w:ascii="Arial" w:eastAsia="Arial" w:hAnsi="Arial" w:cs="Arial"/>
          <w:sz w:val="22"/>
          <w:szCs w:val="22"/>
          <w14:ligatures w14:val="standardContextual"/>
        </w:rPr>
        <w:t xml:space="preserve"> </w:t>
      </w:r>
      <w:r w:rsidRPr="00311327">
        <w:rPr>
          <w:rFonts w:ascii="Arial" w:eastAsia="Arial" w:hAnsi="Arial" w:cs="Arial"/>
          <w:sz w:val="22"/>
          <w:szCs w:val="22"/>
          <w14:ligatures w14:val="standardContextual"/>
        </w:rPr>
        <w:t>galiojanči</w:t>
      </w:r>
      <w:r w:rsidR="00311327">
        <w:rPr>
          <w:rFonts w:ascii="Arial" w:eastAsia="Arial" w:hAnsi="Arial" w:cs="Arial"/>
          <w:sz w:val="22"/>
          <w:szCs w:val="22"/>
          <w14:ligatures w14:val="standardContextual"/>
        </w:rPr>
        <w:t>a</w:t>
      </w:r>
      <w:r w:rsidRPr="00311327">
        <w:rPr>
          <w:rFonts w:ascii="Arial" w:eastAsia="Arial" w:hAnsi="Arial" w:cs="Arial"/>
          <w:sz w:val="22"/>
          <w:szCs w:val="22"/>
          <w14:ligatures w14:val="standardContextual"/>
        </w:rPr>
        <w:t xml:space="preserve"> redakcij</w:t>
      </w:r>
      <w:r w:rsidR="00311327">
        <w:rPr>
          <w:rFonts w:ascii="Arial" w:eastAsia="Arial" w:hAnsi="Arial" w:cs="Arial"/>
          <w:sz w:val="22"/>
          <w:szCs w:val="22"/>
          <w14:ligatures w14:val="standardContextual"/>
        </w:rPr>
        <w:t>a</w:t>
      </w:r>
      <w:r w:rsidRPr="00311327">
        <w:rPr>
          <w:rFonts w:ascii="Arial" w:eastAsia="Arial" w:hAnsi="Arial" w:cs="Arial"/>
          <w:sz w:val="22"/>
          <w:szCs w:val="22"/>
          <w14:ligatures w14:val="standardContextual"/>
        </w:rPr>
        <w:t>.</w:t>
      </w:r>
    </w:p>
    <w:p w14:paraId="15C6E0A2" w14:textId="43A0D784" w:rsidR="00147B1A" w:rsidRPr="00285B57" w:rsidRDefault="66BF9D42"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rPr>
        <w:t xml:space="preserve">Gedimų ir atsijungimų, įvykusių vykdant darbus ir (ar) operatyvinius perjungimus </w:t>
      </w:r>
      <w:r w:rsidRPr="00285B57">
        <w:rPr>
          <w:rFonts w:ascii="Arial" w:eastAsia="Arial" w:hAnsi="Arial" w:cs="Arial"/>
          <w:i/>
          <w:iCs/>
          <w:sz w:val="22"/>
          <w:szCs w:val="22"/>
        </w:rPr>
        <w:t>Operatoriaus</w:t>
      </w:r>
      <w:r w:rsidRPr="00285B57">
        <w:rPr>
          <w:rFonts w:ascii="Arial" w:eastAsia="Arial" w:hAnsi="Arial" w:cs="Arial"/>
          <w:sz w:val="22"/>
          <w:szCs w:val="22"/>
        </w:rPr>
        <w:t xml:space="preserve"> ar </w:t>
      </w:r>
      <w:r w:rsidRPr="00285B57">
        <w:rPr>
          <w:rFonts w:ascii="Arial" w:eastAsia="Arial" w:hAnsi="Arial" w:cs="Arial"/>
          <w:i/>
          <w:iCs/>
          <w:sz w:val="22"/>
          <w:szCs w:val="22"/>
        </w:rPr>
        <w:t>Kliento</w:t>
      </w:r>
      <w:r w:rsidRPr="00285B57">
        <w:rPr>
          <w:rFonts w:ascii="Arial" w:eastAsia="Arial" w:hAnsi="Arial" w:cs="Arial"/>
          <w:sz w:val="22"/>
          <w:szCs w:val="22"/>
        </w:rPr>
        <w:t xml:space="preserve"> elektrotechnikos darbuotojams, priežastis tiria ir </w:t>
      </w:r>
      <w:r w:rsidR="00597759" w:rsidRPr="00285B57">
        <w:rPr>
          <w:rFonts w:ascii="Arial" w:eastAsia="Arial" w:hAnsi="Arial" w:cs="Arial"/>
          <w:sz w:val="22"/>
          <w:szCs w:val="22"/>
        </w:rPr>
        <w:t xml:space="preserve">galimus </w:t>
      </w:r>
      <w:r w:rsidRPr="00285B57">
        <w:rPr>
          <w:rFonts w:ascii="Arial" w:eastAsia="Arial" w:hAnsi="Arial" w:cs="Arial"/>
          <w:sz w:val="22"/>
          <w:szCs w:val="22"/>
        </w:rPr>
        <w:t>kaltininkus nustato abiejų Šalių atstovų komisija. Komisijos sudarymą inicijuoja ta Šalis, kurios nuosavybės teise priklausančiuose elektros įrenginiuose įvyko gedimas (atsijungimas), elektrotechnikos darbuotojams vykdant darbus ir (ar) operatyvinius perjungimus</w:t>
      </w:r>
      <w:r w:rsidR="30A2AA06" w:rsidRPr="00285B57">
        <w:rPr>
          <w:rFonts w:ascii="Arial" w:eastAsia="Arial" w:hAnsi="Arial" w:cs="Arial"/>
          <w:sz w:val="22"/>
          <w:szCs w:val="22"/>
          <w14:ligatures w14:val="standardContextual"/>
        </w:rPr>
        <w:t>.</w:t>
      </w:r>
    </w:p>
    <w:p w14:paraId="52E88788" w14:textId="3F5D6947" w:rsidR="00147B1A" w:rsidRPr="00466585" w:rsidRDefault="00BD45CF" w:rsidP="00D71BF3">
      <w:pPr>
        <w:pStyle w:val="ListParagraph"/>
        <w:numPr>
          <w:ilvl w:val="1"/>
          <w:numId w:val="2"/>
        </w:numPr>
        <w:spacing w:line="259" w:lineRule="auto"/>
        <w:ind w:left="567" w:hanging="567"/>
        <w:jc w:val="both"/>
        <w:rPr>
          <w:rFonts w:ascii="Arial" w:eastAsia="Arial" w:hAnsi="Arial" w:cs="Arial"/>
          <w:b/>
          <w:bCs/>
          <w:sz w:val="22"/>
          <w:szCs w:val="22"/>
          <w14:ligatures w14:val="standardContextual"/>
        </w:rPr>
      </w:pPr>
      <w:r w:rsidRPr="00D71BF3">
        <w:rPr>
          <w:rFonts w:ascii="Arial" w:eastAsia="Arial" w:hAnsi="Arial" w:cs="Arial"/>
          <w:sz w:val="22"/>
          <w:szCs w:val="22"/>
          <w14:ligatures w14:val="standardContextual"/>
        </w:rPr>
        <w:lastRenderedPageBreak/>
        <w:t>Žal</w:t>
      </w:r>
      <w:r w:rsidRPr="00D71BF3">
        <w:rPr>
          <w:rFonts w:ascii="Arial" w:eastAsia="Arial" w:hAnsi="Arial" w:cs="Arial"/>
          <w:sz w:val="22"/>
          <w:szCs w:val="22"/>
        </w:rPr>
        <w:t>os</w:t>
      </w:r>
      <w:r w:rsidRPr="00D71BF3">
        <w:rPr>
          <w:rFonts w:ascii="Arial" w:eastAsia="Arial" w:hAnsi="Arial" w:cs="Arial"/>
          <w:sz w:val="22"/>
          <w:szCs w:val="22"/>
          <w14:ligatures w14:val="standardContextual"/>
        </w:rPr>
        <w:t>, atsiradusi</w:t>
      </w:r>
      <w:r w:rsidR="00FA79AD" w:rsidRPr="00D71BF3">
        <w:rPr>
          <w:rFonts w:ascii="Arial" w:eastAsia="Arial" w:hAnsi="Arial" w:cs="Arial"/>
          <w:sz w:val="22"/>
          <w:szCs w:val="22"/>
          <w14:ligatures w14:val="standardContextual"/>
        </w:rPr>
        <w:t>os</w:t>
      </w:r>
      <w:r w:rsidRPr="00D71BF3">
        <w:rPr>
          <w:rFonts w:ascii="Arial" w:eastAsia="Arial" w:hAnsi="Arial" w:cs="Arial"/>
          <w:sz w:val="22"/>
          <w:szCs w:val="22"/>
          <w14:ligatures w14:val="standardContextual"/>
        </w:rPr>
        <w:t xml:space="preserve"> dėl gedimų, atsijungimų ar galimai trečiųjų asmenų kaltės, atlyginimo klausimai sprendžiami vadovaujantis Lietuvos Respublikos civiliniame kodekse įtvirtintais bendraisiais atsakomybės principais, galiojančios redakcijos EETNT, taip pat AB „Energijos skirstymo operatorius“ vidaus teisės aktais, reglamentuojančiais žalos nustatymo bei atlyginimo procedūras.</w:t>
      </w:r>
    </w:p>
    <w:p w14:paraId="3001D021" w14:textId="77777777" w:rsidR="00466585" w:rsidRPr="00D71BF3" w:rsidRDefault="00466585" w:rsidP="00466585">
      <w:pPr>
        <w:pStyle w:val="ListParagraph"/>
        <w:spacing w:line="259" w:lineRule="auto"/>
        <w:ind w:left="567"/>
        <w:jc w:val="both"/>
        <w:rPr>
          <w:rFonts w:ascii="Arial" w:eastAsia="Arial" w:hAnsi="Arial" w:cs="Arial"/>
          <w:b/>
          <w:bCs/>
          <w:sz w:val="22"/>
          <w:szCs w:val="22"/>
          <w14:ligatures w14:val="standardContextual"/>
        </w:rPr>
      </w:pPr>
    </w:p>
    <w:p w14:paraId="3DA44304" w14:textId="76D2C61C" w:rsidR="00147B1A" w:rsidRPr="00285B57" w:rsidRDefault="00BD45CF" w:rsidP="00BD45CF">
      <w:pPr>
        <w:tabs>
          <w:tab w:val="right" w:leader="underscore" w:pos="10206"/>
        </w:tabs>
        <w:spacing w:line="259" w:lineRule="auto"/>
        <w:mirrorIndents/>
        <w:jc w:val="both"/>
        <w:rPr>
          <w:rFonts w:ascii="Arial" w:eastAsia="Arial" w:hAnsi="Arial" w:cs="Arial"/>
          <w:b/>
          <w:bCs/>
          <w:sz w:val="22"/>
          <w:szCs w:val="22"/>
          <w14:ligatures w14:val="standardContextual"/>
        </w:rPr>
      </w:pPr>
      <w:r w:rsidRPr="00285B57">
        <w:rPr>
          <w:rFonts w:ascii="Arial" w:eastAsia="Arial" w:hAnsi="Arial" w:cs="Arial"/>
          <w:b/>
          <w:bCs/>
          <w:sz w:val="22"/>
          <w:szCs w:val="22"/>
        </w:rPr>
        <w:t>PRIEDAI</w:t>
      </w:r>
    </w:p>
    <w:p w14:paraId="61ABBA1B" w14:textId="0F071AAF" w:rsidR="00147B1A" w:rsidRPr="00285B57" w:rsidRDefault="00147B1A" w:rsidP="00BD45CF">
      <w:pPr>
        <w:tabs>
          <w:tab w:val="right" w:leader="underscore" w:pos="10206"/>
        </w:tabs>
        <w:spacing w:line="259" w:lineRule="auto"/>
        <w:mirrorIndents/>
        <w:jc w:val="both"/>
        <w:rPr>
          <w:rFonts w:ascii="Arial" w:eastAsia="Arial" w:hAnsi="Arial" w:cs="Arial"/>
          <w:b/>
          <w:bCs/>
          <w:sz w:val="22"/>
          <w:szCs w:val="22"/>
          <w14:ligatures w14:val="standardContextual"/>
        </w:rPr>
      </w:pPr>
    </w:p>
    <w:p w14:paraId="140F8CDB" w14:textId="555A77F4" w:rsidR="00147B1A" w:rsidRPr="00285B57" w:rsidRDefault="00BD45CF" w:rsidP="00BD45CF">
      <w:pPr>
        <w:spacing w:line="259" w:lineRule="auto"/>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Elektrotechnikos darbuotojų tarpusavio  santykių nuostatų priedai:</w:t>
      </w:r>
    </w:p>
    <w:p w14:paraId="339B6861" w14:textId="6C40685B" w:rsidR="00147B1A" w:rsidRPr="00285B57" w:rsidRDefault="00BD45CF" w:rsidP="00BD45CF">
      <w:pPr>
        <w:spacing w:line="259" w:lineRule="auto"/>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Priedas Nr. 1. Saugos darbe atsakomybės ribų aktas atliekant darbus ir vykdant operatyvinius perjungimus.</w:t>
      </w:r>
    </w:p>
    <w:p w14:paraId="6C001B44" w14:textId="77777777" w:rsidR="00147B1A" w:rsidRPr="00285B57" w:rsidRDefault="00147B1A" w:rsidP="00BD45CF">
      <w:pPr>
        <w:spacing w:line="259" w:lineRule="auto"/>
        <w:ind w:firstLine="426"/>
        <w:mirrorIndents/>
        <w:jc w:val="both"/>
        <w:rPr>
          <w:rFonts w:ascii="Arial" w:eastAsia="Arial" w:hAnsi="Arial" w:cs="Arial"/>
          <w:sz w:val="22"/>
          <w:szCs w:val="22"/>
          <w14:ligatures w14:val="standardContextual"/>
        </w:rPr>
      </w:pPr>
    </w:p>
    <w:p w14:paraId="5B22EB39" w14:textId="244A7E74" w:rsidR="00147B1A" w:rsidRDefault="00BD45CF" w:rsidP="00285B57">
      <w:pPr>
        <w:tabs>
          <w:tab w:val="left" w:pos="426"/>
          <w:tab w:val="left" w:pos="9781"/>
        </w:tabs>
        <w:spacing w:line="255" w:lineRule="auto"/>
        <w:ind w:right="24"/>
        <w:jc w:val="center"/>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ŠALIŲ REKVIZITAI IR PARAŠAI:</w:t>
      </w:r>
    </w:p>
    <w:p w14:paraId="010151BF" w14:textId="77777777" w:rsidR="00436D78" w:rsidRPr="00285B57" w:rsidRDefault="00436D78" w:rsidP="00285B57">
      <w:pPr>
        <w:tabs>
          <w:tab w:val="left" w:pos="426"/>
          <w:tab w:val="left" w:pos="9781"/>
        </w:tabs>
        <w:spacing w:line="255" w:lineRule="auto"/>
        <w:ind w:right="24"/>
        <w:jc w:val="center"/>
        <w:rPr>
          <w:rFonts w:ascii="Arial" w:eastAsia="Arial" w:hAnsi="Arial" w:cs="Arial"/>
          <w:sz w:val="22"/>
          <w:szCs w:val="22"/>
          <w14:ligatures w14:val="standardContextual"/>
        </w:rPr>
      </w:pPr>
    </w:p>
    <w:tbl>
      <w:tblPr>
        <w:tblW w:w="9920" w:type="dxa"/>
        <w:tblLook w:val="04A0" w:firstRow="1" w:lastRow="0" w:firstColumn="1" w:lastColumn="0" w:noHBand="0" w:noVBand="1"/>
      </w:tblPr>
      <w:tblGrid>
        <w:gridCol w:w="4988"/>
        <w:gridCol w:w="4988"/>
      </w:tblGrid>
      <w:tr w:rsidR="00147B1A" w:rsidRPr="00C01BCB" w14:paraId="2BC1B177" w14:textId="77777777">
        <w:trPr>
          <w:trHeight w:val="570"/>
        </w:trPr>
        <w:tc>
          <w:tcPr>
            <w:tcW w:w="4960" w:type="dxa"/>
            <w:tcBorders>
              <w:top w:val="nil"/>
              <w:left w:val="nil"/>
              <w:bottom w:val="nil"/>
              <w:right w:val="nil"/>
            </w:tcBorders>
            <w:vAlign w:val="center"/>
            <w:hideMark/>
          </w:tcPr>
          <w:p w14:paraId="4D6E7814" w14:textId="2A4159AA" w:rsidR="00147B1A" w:rsidRPr="00285B57" w:rsidRDefault="00BD45CF" w:rsidP="00BD45CF">
            <w:pPr>
              <w:jc w:val="both"/>
              <w:rPr>
                <w:rFonts w:ascii="Arial" w:hAnsi="Arial" w:cs="Arial"/>
                <w:b/>
                <w:bCs/>
                <w:color w:val="000000"/>
                <w:sz w:val="22"/>
                <w:szCs w:val="22"/>
                <w14:ligatures w14:val="standardContextual"/>
              </w:rPr>
            </w:pPr>
            <w:r w:rsidRPr="00285B57">
              <w:rPr>
                <w:rFonts w:ascii="Arial" w:hAnsi="Arial" w:cs="Arial"/>
                <w:b/>
                <w:bCs/>
                <w:color w:val="000000"/>
                <w:sz w:val="22"/>
                <w:szCs w:val="22"/>
                <w14:ligatures w14:val="standardContextual"/>
              </w:rPr>
              <w:t xml:space="preserve">AB „Energijos skirstymo operatorius“ </w:t>
            </w:r>
            <w:r w:rsidR="2039DC56" w:rsidRPr="00285B57">
              <w:rPr>
                <w:rFonts w:ascii="Arial" w:hAnsi="Arial" w:cs="Arial"/>
                <w:b/>
                <w:bCs/>
                <w:color w:val="000000"/>
                <w:sz w:val="22"/>
                <w:szCs w:val="22"/>
                <w14:ligatures w14:val="standardContextual"/>
              </w:rPr>
              <w:t>T</w:t>
            </w:r>
            <w:r w:rsidRPr="00285B57">
              <w:rPr>
                <w:rFonts w:ascii="Arial" w:hAnsi="Arial" w:cs="Arial"/>
                <w:b/>
                <w:bCs/>
                <w:color w:val="000000"/>
                <w:sz w:val="22"/>
                <w:szCs w:val="22"/>
                <w14:ligatures w14:val="standardContextual"/>
              </w:rPr>
              <w:t>inklo valdymo skyriaus (XXX) vadovas</w:t>
            </w:r>
          </w:p>
        </w:tc>
        <w:tc>
          <w:tcPr>
            <w:tcW w:w="4960" w:type="dxa"/>
            <w:tcBorders>
              <w:top w:val="nil"/>
              <w:left w:val="nil"/>
              <w:bottom w:val="nil"/>
              <w:right w:val="nil"/>
            </w:tcBorders>
            <w:hideMark/>
          </w:tcPr>
          <w:p w14:paraId="1EF72D44" w14:textId="77777777" w:rsidR="00D56BFE" w:rsidRDefault="00D56BFE" w:rsidP="00103EAB">
            <w:pPr>
              <w:jc w:val="both"/>
              <w:rPr>
                <w:rFonts w:ascii="Arial" w:hAnsi="Arial" w:cs="Arial"/>
                <w:b/>
                <w:bCs/>
                <w:color w:val="000000"/>
                <w:sz w:val="22"/>
                <w:szCs w:val="22"/>
                <w14:ligatures w14:val="standardContextual"/>
              </w:rPr>
            </w:pPr>
          </w:p>
          <w:p w14:paraId="164C2DB7" w14:textId="799AFA88" w:rsidR="00103EAB" w:rsidRPr="00103EAB" w:rsidRDefault="00B50639" w:rsidP="00103EAB">
            <w:pPr>
              <w:jc w:val="both"/>
              <w:rPr>
                <w:rFonts w:ascii="Arial" w:hAnsi="Arial" w:cs="Arial"/>
                <w:b/>
                <w:bCs/>
                <w:color w:val="000000"/>
                <w:sz w:val="22"/>
                <w:szCs w:val="22"/>
                <w14:ligatures w14:val="standardContextual"/>
              </w:rPr>
            </w:pPr>
            <w:r w:rsidRPr="00285B57">
              <w:rPr>
                <w:rFonts w:ascii="Arial" w:hAnsi="Arial" w:cs="Arial"/>
                <w:b/>
                <w:bCs/>
                <w:color w:val="000000"/>
                <w:sz w:val="22"/>
                <w:szCs w:val="22"/>
                <w14:ligatures w14:val="standardContextual"/>
              </w:rPr>
              <w:t>KLIENTAS</w:t>
            </w:r>
            <w:r w:rsidR="00103EAB">
              <w:rPr>
                <w:rFonts w:ascii="Arial" w:hAnsi="Arial" w:cs="Arial"/>
                <w:b/>
                <w:bCs/>
                <w:color w:val="000000"/>
                <w:sz w:val="22"/>
                <w:szCs w:val="22"/>
                <w14:ligatures w14:val="standardContextual"/>
              </w:rPr>
              <w:t xml:space="preserve"> ar jo įgaliotas asmuo</w:t>
            </w:r>
          </w:p>
          <w:p w14:paraId="22016D10" w14:textId="038274EA" w:rsidR="00147B1A" w:rsidRPr="00285B57" w:rsidRDefault="00147B1A" w:rsidP="00BD45CF">
            <w:pPr>
              <w:jc w:val="both"/>
              <w:rPr>
                <w:rFonts w:ascii="Arial" w:hAnsi="Arial" w:cs="Arial"/>
                <w:b/>
                <w:bCs/>
                <w:color w:val="000000"/>
                <w:sz w:val="22"/>
                <w:szCs w:val="22"/>
                <w14:ligatures w14:val="standardContextual"/>
              </w:rPr>
            </w:pPr>
          </w:p>
        </w:tc>
      </w:tr>
      <w:tr w:rsidR="00147B1A" w:rsidRPr="00C01BCB" w14:paraId="4AF614D1" w14:textId="77777777">
        <w:trPr>
          <w:trHeight w:val="300"/>
        </w:trPr>
        <w:tc>
          <w:tcPr>
            <w:tcW w:w="4960" w:type="dxa"/>
            <w:tcBorders>
              <w:top w:val="nil"/>
              <w:left w:val="nil"/>
              <w:bottom w:val="nil"/>
              <w:right w:val="nil"/>
            </w:tcBorders>
            <w:vAlign w:val="center"/>
            <w:hideMark/>
          </w:tcPr>
          <w:p w14:paraId="40C1F3FA" w14:textId="77777777" w:rsidR="00147B1A" w:rsidRPr="00285B57" w:rsidRDefault="00147B1A" w:rsidP="00BD45CF">
            <w:pPr>
              <w:jc w:val="both"/>
              <w:rPr>
                <w:rFonts w:ascii="Arial" w:hAnsi="Arial" w:cs="Arial"/>
                <w:i/>
                <w:iCs/>
                <w:color w:val="000000"/>
                <w:sz w:val="22"/>
                <w:szCs w:val="22"/>
                <w14:ligatures w14:val="standardContextual"/>
              </w:rPr>
            </w:pPr>
          </w:p>
        </w:tc>
        <w:tc>
          <w:tcPr>
            <w:tcW w:w="4960" w:type="dxa"/>
            <w:tcBorders>
              <w:top w:val="nil"/>
              <w:left w:val="nil"/>
              <w:bottom w:val="nil"/>
              <w:right w:val="nil"/>
            </w:tcBorders>
            <w:vAlign w:val="center"/>
            <w:hideMark/>
          </w:tcPr>
          <w:p w14:paraId="6BB99E2D" w14:textId="77777777" w:rsidR="00147B1A" w:rsidRPr="00285B57" w:rsidRDefault="00147B1A" w:rsidP="00BD45CF">
            <w:pPr>
              <w:jc w:val="both"/>
              <w:rPr>
                <w:rFonts w:ascii="Arial" w:hAnsi="Arial" w:cs="Arial"/>
                <w:sz w:val="22"/>
                <w:szCs w:val="22"/>
                <w14:ligatures w14:val="standardContextual"/>
              </w:rPr>
            </w:pPr>
          </w:p>
        </w:tc>
      </w:tr>
      <w:tr w:rsidR="00147B1A" w:rsidRPr="00C01BCB" w14:paraId="0F6DB9AB" w14:textId="77777777">
        <w:trPr>
          <w:trHeight w:val="300"/>
        </w:trPr>
        <w:tc>
          <w:tcPr>
            <w:tcW w:w="4960" w:type="dxa"/>
            <w:tcBorders>
              <w:top w:val="nil"/>
              <w:left w:val="nil"/>
              <w:bottom w:val="nil"/>
              <w:right w:val="nil"/>
            </w:tcBorders>
            <w:vAlign w:val="center"/>
            <w:hideMark/>
          </w:tcPr>
          <w:p w14:paraId="5D896220"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_______________________________________</w:t>
            </w:r>
          </w:p>
        </w:tc>
        <w:tc>
          <w:tcPr>
            <w:tcW w:w="4960" w:type="dxa"/>
            <w:tcBorders>
              <w:top w:val="nil"/>
              <w:left w:val="nil"/>
              <w:bottom w:val="nil"/>
              <w:right w:val="nil"/>
            </w:tcBorders>
            <w:vAlign w:val="center"/>
            <w:hideMark/>
          </w:tcPr>
          <w:p w14:paraId="7A865B69"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_______________________________________</w:t>
            </w:r>
          </w:p>
        </w:tc>
      </w:tr>
      <w:tr w:rsidR="00147B1A" w:rsidRPr="00C01BCB" w14:paraId="14773687" w14:textId="77777777">
        <w:trPr>
          <w:trHeight w:val="510"/>
        </w:trPr>
        <w:tc>
          <w:tcPr>
            <w:tcW w:w="4960" w:type="dxa"/>
            <w:tcBorders>
              <w:top w:val="nil"/>
              <w:left w:val="nil"/>
              <w:bottom w:val="nil"/>
              <w:right w:val="nil"/>
            </w:tcBorders>
            <w:vAlign w:val="center"/>
            <w:hideMark/>
          </w:tcPr>
          <w:p w14:paraId="7F788599"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parašas</w:t>
            </w:r>
          </w:p>
        </w:tc>
        <w:tc>
          <w:tcPr>
            <w:tcW w:w="4960" w:type="dxa"/>
            <w:tcBorders>
              <w:top w:val="nil"/>
              <w:left w:val="nil"/>
              <w:bottom w:val="nil"/>
              <w:right w:val="nil"/>
            </w:tcBorders>
            <w:vAlign w:val="center"/>
            <w:hideMark/>
          </w:tcPr>
          <w:p w14:paraId="4DAA2C6D"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parašas</w:t>
            </w:r>
          </w:p>
        </w:tc>
      </w:tr>
      <w:tr w:rsidR="00147B1A" w:rsidRPr="00C01BCB" w14:paraId="4BDEF2CC" w14:textId="77777777">
        <w:trPr>
          <w:trHeight w:val="300"/>
        </w:trPr>
        <w:tc>
          <w:tcPr>
            <w:tcW w:w="4960" w:type="dxa"/>
            <w:tcBorders>
              <w:top w:val="nil"/>
              <w:left w:val="nil"/>
              <w:bottom w:val="nil"/>
              <w:right w:val="nil"/>
            </w:tcBorders>
            <w:vAlign w:val="center"/>
            <w:hideMark/>
          </w:tcPr>
          <w:p w14:paraId="3C73A638"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20____ m. ____________________ mėn. ___ d.</w:t>
            </w:r>
          </w:p>
        </w:tc>
        <w:tc>
          <w:tcPr>
            <w:tcW w:w="4960" w:type="dxa"/>
            <w:tcBorders>
              <w:top w:val="nil"/>
              <w:left w:val="nil"/>
              <w:bottom w:val="nil"/>
              <w:right w:val="nil"/>
            </w:tcBorders>
            <w:vAlign w:val="center"/>
            <w:hideMark/>
          </w:tcPr>
          <w:p w14:paraId="3BBC8FA1"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20____ m. ____________________ mėn. ___ d.</w:t>
            </w:r>
          </w:p>
        </w:tc>
      </w:tr>
      <w:tr w:rsidR="00147B1A" w:rsidRPr="00C01BCB" w14:paraId="77F05D0A" w14:textId="77777777">
        <w:trPr>
          <w:trHeight w:val="570"/>
        </w:trPr>
        <w:tc>
          <w:tcPr>
            <w:tcW w:w="4960" w:type="dxa"/>
            <w:tcBorders>
              <w:top w:val="nil"/>
              <w:left w:val="nil"/>
              <w:bottom w:val="nil"/>
              <w:right w:val="nil"/>
            </w:tcBorders>
            <w:vAlign w:val="center"/>
            <w:hideMark/>
          </w:tcPr>
          <w:p w14:paraId="431557BF" w14:textId="498A2FB6" w:rsidR="00147B1A" w:rsidRPr="00285B57" w:rsidRDefault="00147B1A" w:rsidP="00BD45CF">
            <w:pPr>
              <w:jc w:val="both"/>
              <w:rPr>
                <w:rFonts w:ascii="Arial" w:hAnsi="Arial" w:cs="Arial"/>
                <w:color w:val="000000"/>
                <w:sz w:val="22"/>
                <w:szCs w:val="22"/>
                <w14:ligatures w14:val="standardContextual"/>
              </w:rPr>
            </w:pPr>
          </w:p>
        </w:tc>
        <w:tc>
          <w:tcPr>
            <w:tcW w:w="4960" w:type="dxa"/>
            <w:tcBorders>
              <w:top w:val="nil"/>
              <w:left w:val="nil"/>
              <w:bottom w:val="nil"/>
              <w:right w:val="nil"/>
            </w:tcBorders>
            <w:vAlign w:val="center"/>
            <w:hideMark/>
          </w:tcPr>
          <w:p w14:paraId="24D419D9"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A.V.</w:t>
            </w:r>
          </w:p>
        </w:tc>
      </w:tr>
    </w:tbl>
    <w:p w14:paraId="5B2E4636" w14:textId="77777777" w:rsidR="00147B1A" w:rsidRPr="00285B57" w:rsidRDefault="00147B1A" w:rsidP="00BD45CF">
      <w:pPr>
        <w:tabs>
          <w:tab w:val="center" w:pos="4819"/>
          <w:tab w:val="right" w:pos="9638"/>
        </w:tabs>
        <w:mirrorIndents/>
        <w:jc w:val="both"/>
        <w:rPr>
          <w:rFonts w:ascii="Arial" w:eastAsia="Arial" w:hAnsi="Arial" w:cs="Arial"/>
          <w:sz w:val="22"/>
          <w:szCs w:val="22"/>
          <w14:ligatures w14:val="standardContextual"/>
        </w:rPr>
      </w:pPr>
    </w:p>
    <w:p w14:paraId="19486FF1" w14:textId="77777777" w:rsidR="00BD45CF" w:rsidRPr="00285B57" w:rsidRDefault="00BD45CF">
      <w:pPr>
        <w:tabs>
          <w:tab w:val="center" w:pos="4819"/>
          <w:tab w:val="right" w:pos="9638"/>
        </w:tabs>
        <w:ind w:left="7088"/>
        <w:mirrorIndents/>
        <w:jc w:val="both"/>
        <w:rPr>
          <w:rFonts w:ascii="Arial" w:hAnsi="Arial" w:cs="Arial"/>
          <w:sz w:val="22"/>
          <w:szCs w:val="22"/>
        </w:rPr>
        <w:sectPr w:rsidR="00BD45CF" w:rsidRPr="00285B57">
          <w:pgSz w:w="11906" w:h="16838" w:code="9"/>
          <w:pgMar w:top="1134" w:right="707" w:bottom="1304" w:left="1077" w:header="561" w:footer="1236" w:gutter="0"/>
          <w:pgNumType w:start="1"/>
          <w:cols w:space="1296"/>
          <w:docGrid w:linePitch="360"/>
        </w:sectPr>
      </w:pPr>
    </w:p>
    <w:p w14:paraId="0AFB40BA" w14:textId="55554025" w:rsidR="00BD45CF" w:rsidRPr="00285B57" w:rsidRDefault="00C85871">
      <w:pPr>
        <w:tabs>
          <w:tab w:val="center" w:pos="4819"/>
          <w:tab w:val="right" w:pos="9638"/>
        </w:tabs>
        <w:ind w:left="7088"/>
        <w:mirrorIndents/>
        <w:jc w:val="both"/>
        <w:rPr>
          <w:rFonts w:ascii="Arial" w:eastAsia="Arial" w:hAnsi="Arial" w:cs="Arial"/>
          <w:sz w:val="22"/>
          <w:szCs w:val="22"/>
          <w14:ligatures w14:val="standardContextual"/>
        </w:rPr>
      </w:pPr>
      <w:r>
        <w:rPr>
          <w:rFonts w:ascii="Arial" w:eastAsia="Arial" w:hAnsi="Arial" w:cs="Arial"/>
          <w:sz w:val="22"/>
          <w:szCs w:val="22"/>
          <w14:ligatures w14:val="standardContextual"/>
        </w:rPr>
        <w:lastRenderedPageBreak/>
        <w:t xml:space="preserve">                                         E</w:t>
      </w:r>
      <w:r w:rsidR="00BD45CF" w:rsidRPr="00285B57">
        <w:rPr>
          <w:rFonts w:ascii="Arial" w:eastAsia="Arial" w:hAnsi="Arial" w:cs="Arial"/>
          <w:sz w:val="22"/>
          <w:szCs w:val="22"/>
          <w14:ligatures w14:val="standardContextual"/>
        </w:rPr>
        <w:t xml:space="preserve">lektrotechnikos darbuotojų </w:t>
      </w:r>
    </w:p>
    <w:p w14:paraId="63EEE0AE" w14:textId="77777777" w:rsidR="00147B1A" w:rsidRPr="00285B57" w:rsidRDefault="00BD45CF">
      <w:pPr>
        <w:tabs>
          <w:tab w:val="center" w:pos="4819"/>
          <w:tab w:val="right" w:pos="9638"/>
        </w:tabs>
        <w:ind w:left="7088"/>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tarpusavio  santykių nuostatų </w:t>
      </w:r>
    </w:p>
    <w:p w14:paraId="5E2E6D7E" w14:textId="77777777" w:rsidR="00147B1A" w:rsidRPr="00285B57" w:rsidRDefault="00BD45CF">
      <w:pPr>
        <w:tabs>
          <w:tab w:val="center" w:pos="4819"/>
          <w:tab w:val="right" w:pos="9638"/>
        </w:tabs>
        <w:ind w:left="7088"/>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 priedas</w:t>
      </w:r>
    </w:p>
    <w:p w14:paraId="362B6566" w14:textId="77777777" w:rsidR="00147B1A" w:rsidRPr="00285B57" w:rsidRDefault="00147B1A">
      <w:pPr>
        <w:tabs>
          <w:tab w:val="center" w:pos="4819"/>
          <w:tab w:val="right" w:pos="9638"/>
        </w:tabs>
        <w:mirrorIndents/>
        <w:jc w:val="both"/>
        <w:rPr>
          <w:rFonts w:ascii="Arial" w:eastAsia="Arial" w:hAnsi="Arial" w:cs="Arial"/>
          <w:sz w:val="22"/>
          <w:szCs w:val="22"/>
          <w14:ligatures w14:val="standardContextual"/>
        </w:rPr>
      </w:pPr>
    </w:p>
    <w:p w14:paraId="39DDBFBD" w14:textId="77777777" w:rsidR="00147B1A" w:rsidRPr="00285B57" w:rsidRDefault="00BD45CF" w:rsidP="00BD45CF">
      <w:pPr>
        <w:keepNext/>
        <w:keepLines/>
        <w:tabs>
          <w:tab w:val="left" w:pos="2977"/>
        </w:tabs>
        <w:spacing w:line="259" w:lineRule="auto"/>
        <w:mirrorIndents/>
        <w:jc w:val="center"/>
        <w:outlineLvl w:val="3"/>
        <w:rPr>
          <w:rFonts w:ascii="Arial" w:eastAsia="Arial" w:hAnsi="Arial" w:cs="Arial"/>
          <w:b/>
          <w:bCs/>
          <w:sz w:val="22"/>
          <w:szCs w:val="22"/>
          <w:lang w:eastAsia="lt-LT"/>
          <w14:ligatures w14:val="standardContextual"/>
        </w:rPr>
      </w:pPr>
      <w:r w:rsidRPr="00285B57">
        <w:rPr>
          <w:rFonts w:ascii="Arial" w:eastAsia="Arial" w:hAnsi="Arial" w:cs="Arial"/>
          <w:b/>
          <w:bCs/>
          <w:sz w:val="22"/>
          <w:szCs w:val="22"/>
          <w:lang w:eastAsia="lt-LT"/>
          <w14:ligatures w14:val="standardContextual"/>
        </w:rPr>
        <w:t>SAUGOS DARBE ATSAKOMYBĖS RIBŲ AKTAS</w:t>
      </w:r>
    </w:p>
    <w:p w14:paraId="0B118CA8" w14:textId="77777777" w:rsidR="00147B1A" w:rsidRPr="00285B57" w:rsidRDefault="00BD45CF" w:rsidP="00BD45CF">
      <w:pPr>
        <w:keepNext/>
        <w:keepLines/>
        <w:tabs>
          <w:tab w:val="left" w:pos="2977"/>
        </w:tabs>
        <w:spacing w:line="259" w:lineRule="auto"/>
        <w:mirrorIndents/>
        <w:jc w:val="center"/>
        <w:outlineLvl w:val="3"/>
        <w:rPr>
          <w:rFonts w:ascii="Arial" w:eastAsia="Arial" w:hAnsi="Arial" w:cs="Arial"/>
          <w:b/>
          <w:bCs/>
          <w:sz w:val="22"/>
          <w:szCs w:val="22"/>
          <w:lang w:eastAsia="lt-LT"/>
          <w14:ligatures w14:val="standardContextual"/>
        </w:rPr>
      </w:pPr>
      <w:r w:rsidRPr="00285B57">
        <w:rPr>
          <w:rFonts w:ascii="Arial" w:eastAsia="Arial" w:hAnsi="Arial" w:cs="Arial"/>
          <w:b/>
          <w:bCs/>
          <w:sz w:val="22"/>
          <w:szCs w:val="22"/>
          <w:lang w:eastAsia="lt-LT"/>
          <w14:ligatures w14:val="standardContextual"/>
        </w:rPr>
        <w:t>ATLIEKANT DARBUS IR VYKDANT OPERATYVINIUS PERJUNGIMUS</w:t>
      </w:r>
    </w:p>
    <w:p w14:paraId="3B4DB816" w14:textId="77777777" w:rsidR="00147B1A" w:rsidRPr="00285B57" w:rsidRDefault="00147B1A">
      <w:pPr>
        <w:mirrorIndents/>
        <w:jc w:val="both"/>
        <w:rPr>
          <w:rFonts w:ascii="Arial" w:eastAsia="Arial" w:hAnsi="Arial" w:cs="Arial"/>
          <w:sz w:val="22"/>
          <w:szCs w:val="22"/>
          <w14:ligatures w14:val="standardContextual"/>
        </w:rPr>
      </w:pPr>
    </w:p>
    <w:p w14:paraId="2F9C0088" w14:textId="77777777" w:rsidR="00147B1A" w:rsidRPr="00285B57" w:rsidRDefault="00BD45CF">
      <w:pPr>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Mes žemiau pasirašę, </w:t>
      </w:r>
    </w:p>
    <w:p w14:paraId="6E86FE2C" w14:textId="7A3658B4" w:rsidR="00147B1A" w:rsidRPr="00285B57" w:rsidRDefault="00BD45CF">
      <w:pPr>
        <w:keepNext/>
        <w:spacing w:line="259" w:lineRule="auto"/>
        <w:mirrorIndents/>
        <w:jc w:val="both"/>
        <w:rPr>
          <w:rFonts w:ascii="Arial" w:eastAsia="Arial" w:hAnsi="Arial" w:cs="Arial"/>
          <w:b/>
          <w:bCs/>
          <w:sz w:val="22"/>
          <w:szCs w:val="22"/>
          <w14:ligatures w14:val="standardContextual"/>
        </w:rPr>
      </w:pPr>
      <w:r w:rsidRPr="00285B57">
        <w:rPr>
          <w:rFonts w:ascii="Arial" w:eastAsia="Arial" w:hAnsi="Arial" w:cs="Arial"/>
          <w:sz w:val="22"/>
          <w:szCs w:val="22"/>
          <w14:ligatures w14:val="standardContextual"/>
        </w:rPr>
        <w:t>AB „Energijos skirstymo operatorius“ (toliau – Operatorius), atstovaujamas AB „Energijos skirstymo operatorius“ Tinklo valdymo skyriaus vadovo</w:t>
      </w:r>
      <w:r w:rsidR="5C2F1519"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ir  </w:t>
      </w:r>
      <w:r w:rsidR="5C2F1519" w:rsidRPr="00285B57">
        <w:rPr>
          <w:rFonts w:ascii="Arial" w:eastAsia="Arial" w:hAnsi="Arial" w:cs="Arial"/>
          <w:b/>
          <w:bCs/>
          <w:i/>
          <w:iCs/>
          <w:sz w:val="22"/>
          <w:szCs w:val="22"/>
        </w:rPr>
        <w:t>„</w:t>
      </w:r>
      <w:r w:rsidRPr="00285B57">
        <w:rPr>
          <w:rFonts w:ascii="Arial" w:eastAsia="Arial" w:hAnsi="Arial" w:cs="Arial"/>
          <w:b/>
          <w:bCs/>
          <w:i/>
          <w:iCs/>
          <w:sz w:val="22"/>
          <w:szCs w:val="22"/>
          <w14:ligatures w14:val="standardContextual"/>
        </w:rPr>
        <w:t>Įmonės pavadinimas“</w:t>
      </w:r>
      <w:r w:rsidR="5C2F1519" w:rsidRPr="00285B57">
        <w:rPr>
          <w:rFonts w:ascii="Arial" w:eastAsia="Arial" w:hAnsi="Arial" w:cs="Arial"/>
          <w:sz w:val="22"/>
          <w:szCs w:val="22"/>
        </w:rPr>
        <w:t>,</w:t>
      </w:r>
      <w:r w:rsidR="00F26770">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atstovaujama ............................................................................</w:t>
      </w:r>
      <w:r>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 (toliau – </w:t>
      </w:r>
      <w:r w:rsidR="5C680E61" w:rsidRPr="00285B57">
        <w:rPr>
          <w:rFonts w:ascii="Arial" w:eastAsia="Arial" w:hAnsi="Arial" w:cs="Arial"/>
          <w:sz w:val="22"/>
          <w:szCs w:val="22"/>
        </w:rPr>
        <w:t>Klientas</w:t>
      </w:r>
      <w:r w:rsidRPr="00285B57">
        <w:rPr>
          <w:rFonts w:ascii="Arial" w:eastAsia="Arial" w:hAnsi="Arial" w:cs="Arial"/>
          <w:sz w:val="22"/>
          <w:szCs w:val="22"/>
          <w14:ligatures w14:val="standardContextual"/>
        </w:rPr>
        <w:t>)</w:t>
      </w:r>
      <w:r w:rsidR="5C2F1519" w:rsidRPr="00285B57">
        <w:rPr>
          <w:rFonts w:ascii="Arial" w:eastAsia="Arial" w:hAnsi="Arial" w:cs="Arial"/>
          <w:sz w:val="22"/>
          <w:szCs w:val="22"/>
        </w:rPr>
        <w:t>,</w:t>
      </w:r>
      <w:r w:rsidR="00ED0D11" w:rsidRPr="00285B57">
        <w:rPr>
          <w:rFonts w:ascii="Arial" w:eastAsia="Arial" w:hAnsi="Arial" w:cs="Arial"/>
          <w:sz w:val="22"/>
          <w:szCs w:val="22"/>
        </w:rPr>
        <w:t xml:space="preserve"> Operatorius ir Klientas, kiekvienas atskirai toliau vadinamas Šalimi, bendrai vadinami Šalimis,</w:t>
      </w:r>
      <w:r w:rsidRPr="00285B57">
        <w:rPr>
          <w:rFonts w:ascii="Arial" w:eastAsia="Arial" w:hAnsi="Arial" w:cs="Arial"/>
          <w:sz w:val="22"/>
          <w:szCs w:val="22"/>
          <w:vertAlign w:val="superscript"/>
          <w14:ligatures w14:val="standardContextual"/>
        </w:rPr>
        <w:t xml:space="preserve"> </w:t>
      </w:r>
      <w:r w:rsidRPr="00285B57">
        <w:rPr>
          <w:rFonts w:ascii="Arial" w:eastAsia="Arial" w:hAnsi="Arial" w:cs="Arial"/>
          <w:sz w:val="22"/>
          <w:szCs w:val="22"/>
          <w14:ligatures w14:val="standardContextual"/>
        </w:rPr>
        <w:t>sudarėme šį Saugos darbe atsakomybės ribų aktą</w:t>
      </w:r>
      <w:r w:rsidR="00674F12" w:rsidRPr="00285B57">
        <w:rPr>
          <w:rFonts w:ascii="Arial" w:eastAsia="Arial" w:hAnsi="Arial" w:cs="Arial"/>
          <w:sz w:val="22"/>
          <w:szCs w:val="22"/>
          <w14:ligatures w14:val="standardContextual"/>
        </w:rPr>
        <w:t xml:space="preserve"> atliekant darbus ir vykdant operatyvinius perjungimus</w:t>
      </w:r>
      <w:r w:rsidRPr="00285B57">
        <w:rPr>
          <w:rFonts w:ascii="Arial" w:eastAsia="Arial" w:hAnsi="Arial" w:cs="Arial"/>
          <w:sz w:val="22"/>
          <w:szCs w:val="22"/>
          <w14:ligatures w14:val="standardContextual"/>
        </w:rPr>
        <w:t xml:space="preserve"> (toliau – Aktas), nustatantį saugos darbe atsakomybės ribas, atliekant žemiau išvardintus darbus veikiančiuose elektros įrenginiuose.</w:t>
      </w:r>
    </w:p>
    <w:p w14:paraId="4BD1E00F" w14:textId="28FB6393" w:rsidR="00147B1A" w:rsidRPr="00285B57" w:rsidRDefault="00BD45CF">
      <w:pPr>
        <w:keepNext/>
        <w:tabs>
          <w:tab w:val="left" w:pos="3969"/>
        </w:tabs>
        <w:spacing w:line="259" w:lineRule="auto"/>
        <w:mirrorIndents/>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 xml:space="preserve">Atliekami darbai: įrenginių eksploatavimo darbai, operatyviniai perjungimai atskyrimo riboje esančių elektros įrenginių pirminėse, </w:t>
      </w:r>
      <w:r w:rsidR="0077502B" w:rsidRPr="00285B57">
        <w:rPr>
          <w:rFonts w:ascii="Arial" w:eastAsia="Arial" w:hAnsi="Arial" w:cs="Arial"/>
          <w:b/>
          <w:bCs/>
          <w:sz w:val="22"/>
          <w:szCs w:val="22"/>
          <w14:ligatures w14:val="standardContextual"/>
        </w:rPr>
        <w:t>relinės apsaugos ir automatikos (</w:t>
      </w:r>
      <w:r w:rsidRPr="00285B57">
        <w:rPr>
          <w:rFonts w:ascii="Arial" w:eastAsia="Arial" w:hAnsi="Arial" w:cs="Arial"/>
          <w:b/>
          <w:bCs/>
          <w:sz w:val="22"/>
          <w:szCs w:val="22"/>
          <w14:ligatures w14:val="standardContextual"/>
        </w:rPr>
        <w:t>RAA</w:t>
      </w:r>
      <w:r w:rsidR="0077502B" w:rsidRPr="00285B57">
        <w:rPr>
          <w:rFonts w:ascii="Arial" w:eastAsia="Arial" w:hAnsi="Arial" w:cs="Arial"/>
          <w:b/>
          <w:bCs/>
          <w:sz w:val="22"/>
          <w:szCs w:val="22"/>
          <w14:ligatures w14:val="standardContextual"/>
        </w:rPr>
        <w:t>)</w:t>
      </w:r>
      <w:r w:rsidRPr="00285B57">
        <w:rPr>
          <w:rFonts w:ascii="Arial" w:eastAsia="Arial" w:hAnsi="Arial" w:cs="Arial"/>
          <w:b/>
          <w:bCs/>
          <w:sz w:val="22"/>
          <w:szCs w:val="22"/>
          <w14:ligatures w14:val="standardContextual"/>
        </w:rPr>
        <w:t>, valdymo, ryšių ar telemechanikos grandinėse. Neeilinės įrenginių apžiūros, avarijų ir gaisrų juose likvidavimas</w:t>
      </w:r>
      <w:r w:rsidR="00FA7002" w:rsidRPr="00285B57">
        <w:rPr>
          <w:rFonts w:ascii="Arial" w:eastAsia="Arial" w:hAnsi="Arial" w:cs="Arial"/>
          <w:b/>
          <w:bCs/>
          <w:sz w:val="22"/>
          <w:szCs w:val="22"/>
        </w:rPr>
        <w:t>.</w:t>
      </w:r>
    </w:p>
    <w:p w14:paraId="1D9CA3BE" w14:textId="77777777" w:rsidR="00351540" w:rsidRDefault="00BD45CF" w:rsidP="3C9216D3">
      <w:pPr>
        <w:jc w:val="both"/>
        <w:rPr>
          <w:rFonts w:ascii="Arial" w:eastAsia="Arial" w:hAnsi="Arial" w:cs="Arial"/>
          <w:sz w:val="22"/>
          <w:szCs w:val="22"/>
        </w:rPr>
      </w:pPr>
      <w:r w:rsidRPr="00285B57">
        <w:rPr>
          <w:rFonts w:ascii="Arial" w:eastAsia="Arial" w:hAnsi="Arial" w:cs="Arial"/>
          <w:sz w:val="22"/>
          <w:szCs w:val="22"/>
          <w14:ligatures w14:val="standardContextual"/>
        </w:rPr>
        <w:t>Darbo vietos (-a): elektros įrenginys ar objektas, esantis tarpusavio atskyrimo riboje</w:t>
      </w:r>
      <w:r w:rsidR="5CE8C4C9" w:rsidRPr="00285B57">
        <w:rPr>
          <w:rFonts w:ascii="Arial" w:eastAsia="Arial" w:hAnsi="Arial" w:cs="Arial"/>
          <w:sz w:val="22"/>
          <w:szCs w:val="22"/>
        </w:rPr>
        <w:t xml:space="preserve">. </w:t>
      </w:r>
    </w:p>
    <w:p w14:paraId="4955C7D4" w14:textId="77777777" w:rsidR="00147B1A" w:rsidRPr="00285B57" w:rsidRDefault="00147B1A">
      <w:pPr>
        <w:jc w:val="both"/>
        <w:rPr>
          <w:rFonts w:ascii="Arial" w:eastAsia="Arial" w:hAnsi="Arial" w:cs="Arial"/>
          <w:sz w:val="22"/>
          <w:szCs w:val="22"/>
          <w14:ligatures w14:val="standardContextual"/>
        </w:rPr>
      </w:pPr>
    </w:p>
    <w:p w14:paraId="7ADFE79B" w14:textId="77777777" w:rsidR="00147B1A" w:rsidRPr="00285B57" w:rsidRDefault="00BD45CF">
      <w:pPr>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Nustatoma tokia darbų ir operatyvinių perjungimų vykdymo tvarka bei atsakomybė:</w:t>
      </w:r>
    </w:p>
    <w:p w14:paraId="7AC50C1B" w14:textId="77777777" w:rsidR="00147B1A" w:rsidRPr="00285B57" w:rsidRDefault="00147B1A">
      <w:pPr>
        <w:mirrorIndents/>
        <w:jc w:val="both"/>
        <w:rPr>
          <w:rFonts w:ascii="Arial" w:eastAsia="Arial" w:hAnsi="Arial" w:cs="Arial"/>
          <w:b/>
          <w:bCs/>
          <w:sz w:val="22"/>
          <w:szCs w:val="22"/>
          <w14:ligatures w14:val="standardContextual"/>
        </w:rPr>
      </w:pPr>
    </w:p>
    <w:p w14:paraId="746E701A" w14:textId="4EB84AFE" w:rsidR="00147B1A" w:rsidRPr="00285B57" w:rsidRDefault="43051A66" w:rsidP="00285B57">
      <w:pPr>
        <w:tabs>
          <w:tab w:val="left" w:pos="851"/>
        </w:tabs>
        <w:spacing w:line="259" w:lineRule="auto"/>
        <w:ind w:left="426" w:hanging="426"/>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ab/>
      </w:r>
      <w:r w:rsidR="2DB589A0" w:rsidRPr="00285B57">
        <w:rPr>
          <w:rFonts w:ascii="Arial" w:eastAsia="Arial" w:hAnsi="Arial" w:cs="Arial"/>
          <w:sz w:val="22"/>
          <w:szCs w:val="22"/>
          <w14:ligatures w14:val="standardContextual"/>
        </w:rPr>
        <w:t>E</w:t>
      </w:r>
      <w:r w:rsidRPr="00285B57">
        <w:rPr>
          <w:rFonts w:ascii="Arial" w:eastAsia="Arial" w:hAnsi="Arial" w:cs="Arial"/>
          <w:sz w:val="22"/>
          <w:szCs w:val="22"/>
          <w14:ligatures w14:val="standardContextual"/>
        </w:rPr>
        <w:t xml:space="preserve">lektros įrenginių, esančių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 operatyviniame valdyme ar tvarkyme</w:t>
      </w:r>
      <w:r w:rsidR="0B69AE23"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sąrašas: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476"/>
        <w:gridCol w:w="1452"/>
        <w:gridCol w:w="2944"/>
        <w:gridCol w:w="1686"/>
        <w:gridCol w:w="1985"/>
      </w:tblGrid>
      <w:tr w:rsidR="00147B1A" w:rsidRPr="00C01BCB" w14:paraId="0E8BBB52" w14:textId="77777777" w:rsidTr="00285B57">
        <w:trPr>
          <w:trHeight w:val="446"/>
        </w:trPr>
        <w:tc>
          <w:tcPr>
            <w:tcW w:w="522" w:type="dxa"/>
            <w:vAlign w:val="center"/>
          </w:tcPr>
          <w:p w14:paraId="4BCF7EDE" w14:textId="77777777" w:rsidR="00147B1A" w:rsidRPr="00285B57" w:rsidRDefault="00BD45CF">
            <w:pPr>
              <w:tabs>
                <w:tab w:val="left" w:pos="817"/>
                <w:tab w:val="left" w:pos="4077"/>
                <w:tab w:val="left" w:pos="6629"/>
              </w:tabs>
              <w:ind w:right="-18"/>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Eil. Nr.</w:t>
            </w:r>
          </w:p>
        </w:tc>
        <w:tc>
          <w:tcPr>
            <w:tcW w:w="9543" w:type="dxa"/>
            <w:gridSpan w:val="5"/>
          </w:tcPr>
          <w:p w14:paraId="7242FA5D" w14:textId="77777777" w:rsidR="00147B1A" w:rsidRPr="00285B57" w:rsidRDefault="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Įrenginys</w:t>
            </w:r>
          </w:p>
        </w:tc>
      </w:tr>
      <w:tr w:rsidR="00CD6D1B" w:rsidRPr="00C01BCB" w14:paraId="0D7A8C77" w14:textId="77777777" w:rsidTr="00CD6D1B">
        <w:trPr>
          <w:trHeight w:val="328"/>
        </w:trPr>
        <w:tc>
          <w:tcPr>
            <w:tcW w:w="522" w:type="dxa"/>
          </w:tcPr>
          <w:p w14:paraId="219E043E" w14:textId="77777777" w:rsidR="00147B1A" w:rsidRPr="00285B57" w:rsidRDefault="00147B1A">
            <w:pPr>
              <w:rPr>
                <w:rFonts w:ascii="Arial" w:hAnsi="Arial" w:cs="Arial"/>
                <w:sz w:val="22"/>
                <w:szCs w:val="22"/>
                <w14:ligatures w14:val="standardContextual"/>
              </w:rPr>
            </w:pPr>
          </w:p>
        </w:tc>
        <w:tc>
          <w:tcPr>
            <w:tcW w:w="1476" w:type="dxa"/>
            <w:vAlign w:val="center"/>
          </w:tcPr>
          <w:p w14:paraId="461594FE"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Pavadinimas</w:t>
            </w:r>
          </w:p>
        </w:tc>
        <w:tc>
          <w:tcPr>
            <w:tcW w:w="1452" w:type="dxa"/>
            <w:vAlign w:val="center"/>
          </w:tcPr>
          <w:p w14:paraId="45019F47"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Dispečerinis pavadinimas</w:t>
            </w:r>
          </w:p>
        </w:tc>
        <w:tc>
          <w:tcPr>
            <w:tcW w:w="2944" w:type="dxa"/>
            <w:vAlign w:val="center"/>
          </w:tcPr>
          <w:p w14:paraId="6A4839D0"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Valdyme</w:t>
            </w:r>
          </w:p>
        </w:tc>
        <w:tc>
          <w:tcPr>
            <w:tcW w:w="1686" w:type="dxa"/>
            <w:vAlign w:val="center"/>
          </w:tcPr>
          <w:p w14:paraId="6FDEC44A"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Tvarkyme</w:t>
            </w:r>
          </w:p>
        </w:tc>
        <w:tc>
          <w:tcPr>
            <w:tcW w:w="1985" w:type="dxa"/>
            <w:vAlign w:val="center"/>
          </w:tcPr>
          <w:p w14:paraId="501D4205"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Nuosavybėje</w:t>
            </w:r>
          </w:p>
        </w:tc>
      </w:tr>
      <w:tr w:rsidR="00CD6D1B" w:rsidRPr="00C01BCB" w14:paraId="1D2225E0" w14:textId="77777777" w:rsidTr="00CD6D1B">
        <w:trPr>
          <w:trHeight w:val="446"/>
        </w:trPr>
        <w:tc>
          <w:tcPr>
            <w:tcW w:w="522" w:type="dxa"/>
            <w:vAlign w:val="center"/>
          </w:tcPr>
          <w:p w14:paraId="316B721F" w14:textId="77777777" w:rsidR="00147B1A" w:rsidRPr="00285B57" w:rsidRDefault="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p>
        </w:tc>
        <w:tc>
          <w:tcPr>
            <w:tcW w:w="1476" w:type="dxa"/>
            <w:vAlign w:val="center"/>
          </w:tcPr>
          <w:p w14:paraId="0205CE48" w14:textId="0F21C3CC" w:rsidR="00147B1A" w:rsidRPr="00285B57" w:rsidRDefault="6D959788" w:rsidP="29887DA1">
            <w:pPr>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 xml:space="preserve"> Prijunginys</w:t>
            </w:r>
          </w:p>
        </w:tc>
        <w:tc>
          <w:tcPr>
            <w:tcW w:w="1452" w:type="dxa"/>
            <w:vAlign w:val="center"/>
          </w:tcPr>
          <w:p w14:paraId="33C74A6B" w14:textId="4709E5E4" w:rsidR="00147B1A" w:rsidRPr="00285B57" w:rsidRDefault="00BD45CF" w:rsidP="29887DA1">
            <w:pPr>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Komutacinio įrenginio</w:t>
            </w:r>
            <w:r w:rsidR="55B60DB9" w:rsidRPr="00285B57">
              <w:rPr>
                <w:rFonts w:ascii="Arial" w:eastAsia="Arial" w:hAnsi="Arial" w:cs="Arial"/>
                <w:i/>
                <w:iCs/>
                <w:sz w:val="22"/>
                <w:szCs w:val="22"/>
              </w:rPr>
              <w:t xml:space="preserve"> operatyvinis pavadinimas</w:t>
            </w:r>
          </w:p>
        </w:tc>
        <w:tc>
          <w:tcPr>
            <w:tcW w:w="2944" w:type="dxa"/>
            <w:vAlign w:val="center"/>
          </w:tcPr>
          <w:p w14:paraId="7F7EAF6E" w14:textId="1D613491" w:rsidR="00147B1A" w:rsidRPr="00285B57" w:rsidRDefault="00BD45CF" w:rsidP="3E279EB9">
            <w:pPr>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Operatoriaus/</w:t>
            </w:r>
            <w:r w:rsidR="63FCF13B" w:rsidRPr="00285B57">
              <w:rPr>
                <w:rFonts w:ascii="Arial" w:eastAsia="Arial" w:hAnsi="Arial" w:cs="Arial"/>
                <w:i/>
                <w:iCs/>
                <w:sz w:val="22"/>
                <w:szCs w:val="22"/>
                <w14:ligatures w14:val="standardContextual"/>
              </w:rPr>
              <w:t>Kliento</w:t>
            </w:r>
          </w:p>
        </w:tc>
        <w:tc>
          <w:tcPr>
            <w:tcW w:w="1686" w:type="dxa"/>
            <w:vAlign w:val="center"/>
          </w:tcPr>
          <w:p w14:paraId="3A1D0785" w14:textId="352A4EC8" w:rsidR="00147B1A" w:rsidRPr="00285B57" w:rsidRDefault="00BD45CF" w:rsidP="3E279EB9">
            <w:pPr>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Operatoriaus/</w:t>
            </w:r>
            <w:r w:rsidR="06CC246F" w:rsidRPr="00285B57">
              <w:rPr>
                <w:rFonts w:ascii="Arial" w:eastAsia="Arial" w:hAnsi="Arial" w:cs="Arial"/>
                <w:i/>
                <w:iCs/>
                <w:sz w:val="22"/>
                <w:szCs w:val="22"/>
                <w14:ligatures w14:val="standardContextual"/>
              </w:rPr>
              <w:t>Kliento</w:t>
            </w:r>
          </w:p>
        </w:tc>
        <w:tc>
          <w:tcPr>
            <w:tcW w:w="1985" w:type="dxa"/>
            <w:vAlign w:val="center"/>
          </w:tcPr>
          <w:p w14:paraId="06B65D33" w14:textId="331D19A9" w:rsidR="00147B1A" w:rsidRPr="00285B57" w:rsidRDefault="00BD45CF" w:rsidP="3E279EB9">
            <w:pPr>
              <w:tabs>
                <w:tab w:val="left" w:pos="817"/>
                <w:tab w:val="left" w:pos="4077"/>
                <w:tab w:val="left" w:pos="6629"/>
              </w:tabs>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Operatoriaus/</w:t>
            </w:r>
            <w:r w:rsidR="0C292DE4" w:rsidRPr="00285B57">
              <w:rPr>
                <w:rFonts w:ascii="Arial" w:eastAsia="Arial" w:hAnsi="Arial" w:cs="Arial"/>
                <w:i/>
                <w:iCs/>
                <w:sz w:val="22"/>
                <w:szCs w:val="22"/>
                <w14:ligatures w14:val="standardContextual"/>
              </w:rPr>
              <w:t>Kliento</w:t>
            </w:r>
          </w:p>
        </w:tc>
      </w:tr>
    </w:tbl>
    <w:p w14:paraId="4213CCA1" w14:textId="77777777" w:rsidR="00147B1A" w:rsidRPr="00285B57" w:rsidRDefault="00147B1A">
      <w:pPr>
        <w:tabs>
          <w:tab w:val="left" w:pos="851"/>
        </w:tabs>
        <w:spacing w:line="259" w:lineRule="auto"/>
        <w:jc w:val="both"/>
        <w:rPr>
          <w:rFonts w:ascii="Arial" w:eastAsia="Arial" w:hAnsi="Arial" w:cs="Arial"/>
          <w:sz w:val="22"/>
          <w:szCs w:val="22"/>
          <w14:ligatures w14:val="standardContextual"/>
        </w:rPr>
      </w:pPr>
    </w:p>
    <w:p w14:paraId="0C9E168E" w14:textId="03C1C5E1" w:rsidR="00147B1A" w:rsidRPr="001D41FB" w:rsidRDefault="00BD45CF" w:rsidP="002B4B80">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2.</w:t>
      </w:r>
      <w:r w:rsidRPr="00285B57">
        <w:rPr>
          <w:rFonts w:ascii="Arial" w:eastAsia="Arial" w:hAnsi="Arial" w:cs="Arial"/>
          <w:sz w:val="22"/>
          <w:szCs w:val="22"/>
          <w14:ligatures w14:val="standardContextual"/>
        </w:rPr>
        <w:tab/>
        <w:t xml:space="preserve">Operatyviniai darbuotojai, dirbantys veikiančiuose elektros įrenginiuose, savo kompetencijos ribose atsakingi už </w:t>
      </w:r>
      <w:r w:rsidR="0095225A" w:rsidRPr="00285B57">
        <w:rPr>
          <w:rFonts w:ascii="Arial" w:eastAsia="Arial" w:hAnsi="Arial" w:cs="Arial"/>
          <w:sz w:val="22"/>
          <w:szCs w:val="22"/>
          <w14:ligatures w14:val="standardContextual"/>
        </w:rPr>
        <w:t>Lietuvos Respublikos darbuotojų saugos ir sveikatos įstatymo,</w:t>
      </w:r>
      <w:r w:rsidR="0095225A" w:rsidRPr="00285B57">
        <w:rPr>
          <w:rFonts w:ascii="Arial" w:hAnsi="Arial" w:cs="Arial"/>
          <w:sz w:val="22"/>
          <w:szCs w:val="22"/>
          <w14:ligatures w14:val="standardContextual"/>
        </w:rPr>
        <w:t xml:space="preserve"> </w:t>
      </w:r>
      <w:r w:rsidRPr="00285B57">
        <w:rPr>
          <w:rFonts w:ascii="Arial" w:eastAsia="Arial" w:hAnsi="Arial" w:cs="Arial"/>
          <w:sz w:val="22"/>
          <w:szCs w:val="22"/>
          <w14:ligatures w14:val="standardContextual"/>
        </w:rPr>
        <w:t>Saugos eksploatuojant elektros įrenginius taisyklių</w:t>
      </w:r>
      <w:r w:rsidR="000F0032">
        <w:rPr>
          <w:rFonts w:ascii="Arial" w:eastAsia="Arial" w:hAnsi="Arial" w:cs="Arial"/>
          <w:sz w:val="22"/>
          <w:szCs w:val="22"/>
          <w14:ligatures w14:val="standardContextual"/>
        </w:rPr>
        <w:t xml:space="preserve">, patvirtintų </w:t>
      </w:r>
      <w:r w:rsidR="00DE722A">
        <w:rPr>
          <w:rFonts w:ascii="Arial" w:eastAsia="Arial" w:hAnsi="Arial" w:cs="Arial"/>
          <w:sz w:val="22"/>
          <w:szCs w:val="22"/>
          <w14:ligatures w14:val="standardContextual"/>
        </w:rPr>
        <w:t xml:space="preserve">Lietuvos Respublikos energetikos ministro </w:t>
      </w:r>
      <w:r w:rsidR="00DE722A" w:rsidRPr="00DE722A">
        <w:rPr>
          <w:rFonts w:ascii="Arial" w:eastAsia="Arial" w:hAnsi="Arial" w:cs="Arial"/>
          <w:sz w:val="22"/>
          <w:szCs w:val="22"/>
          <w14:ligatures w14:val="standardContextual"/>
        </w:rPr>
        <w:t xml:space="preserve">2010 m. kovo 30 d. </w:t>
      </w:r>
      <w:r w:rsidR="003B13FD">
        <w:rPr>
          <w:rFonts w:ascii="Arial" w:eastAsia="Arial" w:hAnsi="Arial" w:cs="Arial"/>
          <w:sz w:val="22"/>
          <w:szCs w:val="22"/>
          <w14:ligatures w14:val="standardContextual"/>
        </w:rPr>
        <w:t>įsakymu</w:t>
      </w:r>
      <w:r w:rsidR="00DE722A">
        <w:rPr>
          <w:rFonts w:ascii="Arial" w:eastAsia="Arial" w:hAnsi="Arial" w:cs="Arial"/>
          <w:sz w:val="22"/>
          <w:szCs w:val="22"/>
          <w14:ligatures w14:val="standardContextual"/>
        </w:rPr>
        <w:t xml:space="preserve"> </w:t>
      </w:r>
      <w:r w:rsidR="00DE722A" w:rsidRPr="00DE722A">
        <w:rPr>
          <w:rFonts w:ascii="Arial" w:eastAsia="Arial" w:hAnsi="Arial" w:cs="Arial"/>
          <w:sz w:val="22"/>
          <w:szCs w:val="22"/>
          <w14:ligatures w14:val="standardContextual"/>
        </w:rPr>
        <w:t>Nr. 1-100</w:t>
      </w:r>
      <w:r w:rsidR="00DE722A">
        <w:rPr>
          <w:rFonts w:ascii="Arial" w:eastAsia="Arial" w:hAnsi="Arial" w:cs="Arial"/>
          <w:sz w:val="22"/>
          <w:szCs w:val="22"/>
          <w14:ligatures w14:val="standardContextual"/>
        </w:rPr>
        <w:t xml:space="preserve"> „</w:t>
      </w:r>
      <w:r w:rsidR="003602E4" w:rsidRPr="003602E4">
        <w:rPr>
          <w:rFonts w:ascii="Arial" w:eastAsia="Arial" w:hAnsi="Arial" w:cs="Arial"/>
          <w:sz w:val="22"/>
          <w:szCs w:val="22"/>
          <w14:ligatures w14:val="standardContextual"/>
        </w:rPr>
        <w:t>Dėl Saugos eksploatuojant elektros įrenginius taisyklių patvirtinimo</w:t>
      </w:r>
      <w:r w:rsidR="00DE722A">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ir darbuotojų saugos ir sveikatos instrukcijų, už Elektrinių ir elektros tinklų eksploatavimo taisyklių</w:t>
      </w:r>
      <w:r w:rsidR="00990430">
        <w:rPr>
          <w:rFonts w:ascii="Arial" w:eastAsia="Arial" w:hAnsi="Arial" w:cs="Arial"/>
          <w:sz w:val="22"/>
          <w:szCs w:val="22"/>
          <w14:ligatures w14:val="standardContextual"/>
        </w:rPr>
        <w:t>, patvirtintų Lietuvos Respublikos energetikos ministro</w:t>
      </w:r>
      <w:r w:rsidRPr="00285B57">
        <w:rPr>
          <w:rFonts w:ascii="Arial" w:eastAsia="Arial" w:hAnsi="Arial" w:cs="Arial"/>
          <w:sz w:val="22"/>
          <w:szCs w:val="22"/>
          <w14:ligatures w14:val="standardContextual"/>
        </w:rPr>
        <w:t xml:space="preserve"> </w:t>
      </w:r>
      <w:r w:rsidR="003B13FD" w:rsidRPr="003B13FD">
        <w:rPr>
          <w:rFonts w:ascii="Arial" w:eastAsia="Arial" w:hAnsi="Arial" w:cs="Arial"/>
          <w:sz w:val="22"/>
          <w:szCs w:val="22"/>
          <w14:ligatures w14:val="standardContextual"/>
        </w:rPr>
        <w:t xml:space="preserve">2012 m. spalio 29 d. </w:t>
      </w:r>
      <w:r w:rsidR="003B13FD">
        <w:rPr>
          <w:rFonts w:ascii="Arial" w:eastAsia="Arial" w:hAnsi="Arial" w:cs="Arial"/>
          <w:sz w:val="22"/>
          <w:szCs w:val="22"/>
          <w14:ligatures w14:val="standardContextual"/>
        </w:rPr>
        <w:t xml:space="preserve">įsakymu </w:t>
      </w:r>
      <w:r w:rsidR="003B13FD" w:rsidRPr="003B13FD">
        <w:rPr>
          <w:rFonts w:ascii="Arial" w:eastAsia="Arial" w:hAnsi="Arial" w:cs="Arial"/>
          <w:sz w:val="22"/>
          <w:szCs w:val="22"/>
          <w14:ligatures w14:val="standardContextual"/>
        </w:rPr>
        <w:t>Nr. 1-211</w:t>
      </w:r>
      <w:r w:rsidR="003B13FD">
        <w:rPr>
          <w:rFonts w:ascii="Arial" w:eastAsia="Arial" w:hAnsi="Arial" w:cs="Arial"/>
          <w:sz w:val="22"/>
          <w:szCs w:val="22"/>
          <w14:ligatures w14:val="standardContextual"/>
        </w:rPr>
        <w:t xml:space="preserve"> „</w:t>
      </w:r>
      <w:r w:rsidR="003F4F73" w:rsidRPr="003F4F73">
        <w:rPr>
          <w:rFonts w:ascii="Arial" w:eastAsia="Arial" w:hAnsi="Arial" w:cs="Arial"/>
          <w:sz w:val="22"/>
          <w:szCs w:val="22"/>
          <w14:ligatures w14:val="standardContextual"/>
        </w:rPr>
        <w:t>Dėl elektrinių ir elektros tinklų eksploatavimo taisyklių patvirtinimo</w:t>
      </w:r>
      <w:r w:rsidR="003B13FD">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ir eksploatavimo instrukcijų, už </w:t>
      </w:r>
      <w:r w:rsidR="00124054" w:rsidRPr="00285B57">
        <w:rPr>
          <w:rFonts w:ascii="Arial" w:eastAsia="Arial" w:hAnsi="Arial" w:cs="Arial"/>
          <w:sz w:val="22"/>
          <w:szCs w:val="22"/>
          <w14:ligatures w14:val="standardContextual"/>
        </w:rPr>
        <w:t>Bendrųjų gaisrinės saugos</w:t>
      </w:r>
      <w:r w:rsidRPr="00285B57">
        <w:rPr>
          <w:rFonts w:ascii="Arial" w:hAnsi="Arial" w:cs="Arial"/>
          <w:sz w:val="22"/>
          <w:szCs w:val="22"/>
          <w14:ligatures w14:val="standardContextual"/>
        </w:rPr>
        <w:t xml:space="preserve"> taisyklių</w:t>
      </w:r>
      <w:r w:rsidR="009547D0">
        <w:rPr>
          <w:rFonts w:ascii="Arial" w:hAnsi="Arial" w:cs="Arial"/>
          <w:sz w:val="22"/>
          <w:szCs w:val="22"/>
          <w14:ligatures w14:val="standardContextual"/>
        </w:rPr>
        <w:t xml:space="preserve">, patvirtintų </w:t>
      </w:r>
      <w:r w:rsidR="00264C26" w:rsidRPr="00264C26">
        <w:rPr>
          <w:rFonts w:ascii="Arial" w:hAnsi="Arial" w:cs="Arial"/>
          <w:sz w:val="22"/>
          <w:szCs w:val="22"/>
          <w14:ligatures w14:val="standardContextual"/>
        </w:rPr>
        <w:t>Priešgaisrinės apsaugos ir gelbėjimo departamento</w:t>
      </w:r>
      <w:r w:rsidR="00264C26">
        <w:rPr>
          <w:rFonts w:ascii="Arial" w:hAnsi="Arial" w:cs="Arial"/>
          <w:sz w:val="22"/>
          <w:szCs w:val="22"/>
          <w14:ligatures w14:val="standardContextual"/>
        </w:rPr>
        <w:t xml:space="preserve"> </w:t>
      </w:r>
      <w:r w:rsidR="00264C26" w:rsidRPr="00264C26">
        <w:rPr>
          <w:rFonts w:ascii="Arial" w:hAnsi="Arial" w:cs="Arial"/>
          <w:sz w:val="22"/>
          <w:szCs w:val="22"/>
          <w14:ligatures w14:val="standardContextual"/>
        </w:rPr>
        <w:t>prie Vidaus reikalų ministerijos</w:t>
      </w:r>
      <w:r w:rsidR="00264C26">
        <w:rPr>
          <w:rFonts w:ascii="Arial" w:hAnsi="Arial" w:cs="Arial"/>
          <w:sz w:val="22"/>
          <w:szCs w:val="22"/>
          <w14:ligatures w14:val="standardContextual"/>
        </w:rPr>
        <w:t xml:space="preserve"> </w:t>
      </w:r>
      <w:r w:rsidR="00264C26" w:rsidRPr="00264C26">
        <w:rPr>
          <w:rFonts w:ascii="Arial" w:hAnsi="Arial" w:cs="Arial"/>
          <w:sz w:val="22"/>
          <w:szCs w:val="22"/>
          <w14:ligatures w14:val="standardContextual"/>
        </w:rPr>
        <w:t>direktorius</w:t>
      </w:r>
      <w:r w:rsidR="002B4B80">
        <w:rPr>
          <w:rFonts w:ascii="Arial" w:hAnsi="Arial" w:cs="Arial"/>
          <w:sz w:val="22"/>
          <w:szCs w:val="22"/>
          <w14:ligatures w14:val="standardContextual"/>
        </w:rPr>
        <w:t xml:space="preserve"> </w:t>
      </w:r>
      <w:r w:rsidR="002B4B80" w:rsidRPr="002B4B80">
        <w:rPr>
          <w:rFonts w:ascii="Arial" w:hAnsi="Arial" w:cs="Arial"/>
          <w:sz w:val="22"/>
          <w:szCs w:val="22"/>
          <w14:ligatures w14:val="standardContextual"/>
        </w:rPr>
        <w:t>2005 m. vasario 18 d.</w:t>
      </w:r>
      <w:r w:rsidR="002B4B80">
        <w:rPr>
          <w:rFonts w:ascii="Arial" w:hAnsi="Arial" w:cs="Arial"/>
          <w:sz w:val="22"/>
          <w:szCs w:val="22"/>
          <w14:ligatures w14:val="standardContextual"/>
        </w:rPr>
        <w:t xml:space="preserve"> įsakymu</w:t>
      </w:r>
      <w:r w:rsidR="002B4B80" w:rsidRPr="002B4B80">
        <w:rPr>
          <w:rFonts w:ascii="Arial" w:hAnsi="Arial" w:cs="Arial"/>
          <w:sz w:val="22"/>
          <w:szCs w:val="22"/>
          <w14:ligatures w14:val="standardContextual"/>
        </w:rPr>
        <w:t xml:space="preserve"> Nr. 64</w:t>
      </w:r>
      <w:r w:rsidR="002B4B80">
        <w:rPr>
          <w:rFonts w:ascii="Arial" w:hAnsi="Arial" w:cs="Arial"/>
          <w:sz w:val="22"/>
          <w:szCs w:val="22"/>
          <w14:ligatures w14:val="standardContextual"/>
        </w:rPr>
        <w:t xml:space="preserve"> „</w:t>
      </w:r>
      <w:r w:rsidR="000509D6" w:rsidRPr="000509D6">
        <w:rPr>
          <w:rFonts w:ascii="Arial" w:hAnsi="Arial" w:cs="Arial"/>
          <w:sz w:val="22"/>
          <w:szCs w:val="22"/>
          <w14:ligatures w14:val="standardContextual"/>
        </w:rPr>
        <w:t>Dėl Bendrųjų gaisrinės saugos taisyklių patvirtinimo</w:t>
      </w:r>
      <w:r w:rsidR="002B4B80">
        <w:rPr>
          <w:rFonts w:ascii="Arial" w:hAnsi="Arial" w:cs="Arial"/>
          <w:sz w:val="22"/>
          <w:szCs w:val="22"/>
          <w14:ligatures w14:val="standardContextual"/>
        </w:rPr>
        <w:t>“</w:t>
      </w:r>
      <w:r w:rsidR="009547D0">
        <w:rPr>
          <w:rFonts w:ascii="Arial" w:hAnsi="Arial" w:cs="Arial"/>
          <w:sz w:val="22"/>
          <w:szCs w:val="22"/>
          <w14:ligatures w14:val="standardContextual"/>
        </w:rPr>
        <w:t>,</w:t>
      </w:r>
      <w:r w:rsidRPr="00285B57">
        <w:rPr>
          <w:rFonts w:ascii="Arial" w:hAnsi="Arial" w:cs="Arial"/>
          <w:sz w:val="22"/>
          <w:szCs w:val="22"/>
          <w14:ligatures w14:val="standardContextual"/>
        </w:rPr>
        <w:t xml:space="preserve"> ir gaisrinės saugos instrukcijų</w:t>
      </w:r>
      <w:r w:rsidR="0F2DD01A" w:rsidRPr="00285B57">
        <w:rPr>
          <w:rFonts w:ascii="Arial" w:hAnsi="Arial" w:cs="Arial"/>
          <w:sz w:val="22"/>
          <w:szCs w:val="22"/>
          <w14:ligatures w14:val="standardContextual"/>
        </w:rPr>
        <w:t xml:space="preserve"> </w:t>
      </w:r>
      <w:r w:rsidRPr="00285B57">
        <w:rPr>
          <w:rFonts w:ascii="Arial" w:hAnsi="Arial" w:cs="Arial"/>
          <w:sz w:val="22"/>
          <w:szCs w:val="22"/>
          <w14:ligatures w14:val="standardContextual"/>
        </w:rPr>
        <w:t>r</w:t>
      </w:r>
      <w:r w:rsidRPr="00285B57">
        <w:rPr>
          <w:rFonts w:ascii="Arial" w:eastAsia="Arial" w:hAnsi="Arial" w:cs="Arial"/>
          <w:sz w:val="22"/>
          <w:szCs w:val="22"/>
          <w14:ligatures w14:val="standardContextual"/>
        </w:rPr>
        <w:t xml:space="preserve">eikalavimų vykdymą. </w:t>
      </w:r>
    </w:p>
    <w:p w14:paraId="27D405CD" w14:textId="69CDDE44" w:rsidR="00147B1A" w:rsidRPr="00285B57" w:rsidRDefault="00BD45CF" w:rsidP="3E279EB9">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3.</w:t>
      </w:r>
      <w:r w:rsidRPr="00285B57">
        <w:rPr>
          <w:rFonts w:ascii="Arial" w:eastAsia="Arial" w:hAnsi="Arial" w:cs="Arial"/>
          <w:sz w:val="22"/>
          <w:szCs w:val="22"/>
          <w14:ligatures w14:val="standardContextual"/>
        </w:rPr>
        <w:tab/>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 dispečeris, vykdant operatyvinius perjungimus elektros įrenginiuose, tiesiogiai vadovauja savo operatyvinei (operatyvinei remonto) brigadai, o </w:t>
      </w:r>
      <w:r w:rsidR="5EAA6F5A"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darbuotojai tiesiogiai vadovauja savo operatyvinei (operatyvinei remonto) brigadai. Operatyvinių darbuotojų funkcijos, kompetencija, konkretūs santykiai išdėstyti Dispečerinio elektros energetikos sistemos valdymo nuostatuose. </w:t>
      </w:r>
    </w:p>
    <w:p w14:paraId="0BEF5681" w14:textId="77777777" w:rsidR="00147B1A" w:rsidRPr="00285B57" w:rsidRDefault="00BD45CF" w:rsidP="00BD45CF">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4.</w:t>
      </w:r>
      <w:r w:rsidRPr="00285B57">
        <w:rPr>
          <w:rFonts w:ascii="Arial" w:eastAsia="Arial" w:hAnsi="Arial" w:cs="Arial"/>
          <w:sz w:val="22"/>
          <w:szCs w:val="22"/>
          <w14:ligatures w14:val="standardContextual"/>
        </w:rPr>
        <w:tab/>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atsakingas: </w:t>
      </w:r>
    </w:p>
    <w:p w14:paraId="77D63BD9" w14:textId="155E841D" w:rsidR="00147B1A" w:rsidRPr="00285B57" w:rsidRDefault="00BD45CF" w:rsidP="007F2B89">
      <w:pPr>
        <w:tabs>
          <w:tab w:val="left" w:pos="1560"/>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4.1.</w:t>
      </w:r>
      <w:r w:rsidRPr="00285B57">
        <w:rPr>
          <w:rFonts w:ascii="Arial" w:eastAsia="Arial" w:hAnsi="Arial" w:cs="Arial"/>
          <w:sz w:val="22"/>
          <w:szCs w:val="22"/>
          <w14:ligatures w14:val="standardContextual"/>
        </w:rPr>
        <w:tab/>
        <w:t>už įrenginių</w:t>
      </w:r>
      <w:r w:rsidR="000F2E72"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esančių AB „Energijos skirstymo operatorius“ nuosavybėje</w:t>
      </w:r>
      <w:r w:rsidR="000F2E72"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techninę būklę; </w:t>
      </w:r>
    </w:p>
    <w:p w14:paraId="70C2DB61" w14:textId="77777777" w:rsidR="00147B1A" w:rsidRPr="00285B57" w:rsidRDefault="00BD45CF" w:rsidP="007F2B89">
      <w:pPr>
        <w:tabs>
          <w:tab w:val="left" w:pos="1560"/>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4.2.</w:t>
      </w:r>
      <w:r w:rsidRPr="00285B57">
        <w:rPr>
          <w:rFonts w:ascii="Arial" w:eastAsia="Arial" w:hAnsi="Arial" w:cs="Arial"/>
          <w:sz w:val="22"/>
          <w:szCs w:val="22"/>
          <w14:ligatures w14:val="standardContextual"/>
        </w:rPr>
        <w:tab/>
        <w:t xml:space="preserve">už savo operatyvinio, operatyvinių remonto darbuotojų klaidingus potvarkius (komandas) ir veiksmus; </w:t>
      </w:r>
    </w:p>
    <w:p w14:paraId="7E6719A3" w14:textId="133FEB3C" w:rsidR="00147B1A" w:rsidRPr="00285B57" w:rsidRDefault="00BD45CF" w:rsidP="007F2B89">
      <w:pPr>
        <w:tabs>
          <w:tab w:val="left" w:pos="1560"/>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4.3.</w:t>
      </w:r>
      <w:r w:rsidRPr="00285B57">
        <w:rPr>
          <w:rFonts w:ascii="Arial" w:eastAsia="Arial" w:hAnsi="Arial" w:cs="Arial"/>
          <w:sz w:val="22"/>
          <w:szCs w:val="22"/>
          <w14:ligatures w14:val="standardContextual"/>
        </w:rPr>
        <w:tab/>
        <w:t xml:space="preserve">už </w:t>
      </w:r>
      <w:r w:rsidR="731D5473"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įrenginių sugadinimą klaidingai vykdant Operatyvinio valdymo departamento Tinklo valdymo skyriaus dispečerio ar </w:t>
      </w:r>
      <w:r w:rsidR="25EF09E1"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operatyvinių darbuotojų potvarkius (komandas).</w:t>
      </w:r>
    </w:p>
    <w:p w14:paraId="544F76BA" w14:textId="16301CB7" w:rsidR="00147B1A" w:rsidRPr="00285B57" w:rsidRDefault="00BD45CF" w:rsidP="3E279EB9">
      <w:pPr>
        <w:tabs>
          <w:tab w:val="left" w:pos="851"/>
        </w:tabs>
        <w:spacing w:line="259" w:lineRule="auto"/>
        <w:ind w:left="426" w:hanging="426"/>
        <w:mirrorIndents/>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5.</w:t>
      </w:r>
      <w:r w:rsidRPr="00285B57">
        <w:rPr>
          <w:rFonts w:ascii="Arial" w:eastAsia="Arial" w:hAnsi="Arial" w:cs="Arial"/>
          <w:sz w:val="22"/>
          <w:szCs w:val="22"/>
          <w14:ligatures w14:val="standardContextual"/>
        </w:rPr>
        <w:tab/>
      </w:r>
      <w:r w:rsidR="687752CF" w:rsidRPr="00285B57">
        <w:rPr>
          <w:rFonts w:ascii="Arial" w:eastAsia="Arial" w:hAnsi="Arial" w:cs="Arial"/>
          <w:i/>
          <w:iCs/>
          <w:sz w:val="22"/>
          <w:szCs w:val="22"/>
          <w14:ligatures w14:val="standardContextual"/>
        </w:rPr>
        <w:t>Klientas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atsakinga</w:t>
      </w:r>
      <w:r w:rsidR="7CF486A2" w:rsidRPr="00285B57">
        <w:rPr>
          <w:rFonts w:ascii="Arial" w:eastAsia="Arial" w:hAnsi="Arial" w:cs="Arial"/>
          <w:sz w:val="22"/>
          <w:szCs w:val="22"/>
          <w14:ligatures w14:val="standardContextual"/>
        </w:rPr>
        <w:t>s</w:t>
      </w:r>
      <w:r w:rsidRPr="00285B57">
        <w:rPr>
          <w:rFonts w:ascii="Arial" w:eastAsia="Arial" w:hAnsi="Arial" w:cs="Arial"/>
          <w:sz w:val="22"/>
          <w:szCs w:val="22"/>
          <w14:ligatures w14:val="standardContextual"/>
        </w:rPr>
        <w:t>:</w:t>
      </w:r>
    </w:p>
    <w:p w14:paraId="35051FE5" w14:textId="4177ABAF" w:rsidR="000F2E72" w:rsidRPr="00285B57" w:rsidRDefault="00BD45CF" w:rsidP="00285B57">
      <w:pPr>
        <w:tabs>
          <w:tab w:val="left" w:pos="993"/>
        </w:tabs>
        <w:ind w:left="142" w:hanging="142"/>
        <w:jc w:val="both"/>
        <w:rPr>
          <w:rFonts w:ascii="Arial" w:eastAsia="Arial" w:hAnsi="Arial" w:cs="Arial"/>
          <w:sz w:val="22"/>
          <w:szCs w:val="22"/>
        </w:rPr>
      </w:pPr>
      <w:r w:rsidRPr="00285B57">
        <w:rPr>
          <w:rFonts w:ascii="Arial" w:eastAsia="Arial" w:hAnsi="Arial" w:cs="Arial"/>
          <w:sz w:val="22"/>
          <w:szCs w:val="22"/>
        </w:rPr>
        <w:t>5.1.</w:t>
      </w:r>
      <w:r w:rsidR="00C85871">
        <w:rPr>
          <w:rFonts w:ascii="Arial" w:hAnsi="Arial" w:cs="Arial"/>
          <w:sz w:val="22"/>
          <w:szCs w:val="22"/>
        </w:rPr>
        <w:t xml:space="preserve"> </w:t>
      </w:r>
      <w:r w:rsidRPr="00285B57">
        <w:rPr>
          <w:rFonts w:ascii="Arial" w:eastAsia="Arial" w:hAnsi="Arial" w:cs="Arial"/>
          <w:sz w:val="22"/>
          <w:szCs w:val="22"/>
        </w:rPr>
        <w:t xml:space="preserve">už įrenginių, esančių </w:t>
      </w:r>
      <w:r w:rsidR="4F63D5F6" w:rsidRPr="00285B57">
        <w:rPr>
          <w:rFonts w:ascii="Arial" w:eastAsia="Arial" w:hAnsi="Arial" w:cs="Arial"/>
          <w:i/>
          <w:iCs/>
          <w:sz w:val="22"/>
          <w:szCs w:val="22"/>
        </w:rPr>
        <w:t>Kliento</w:t>
      </w:r>
      <w:r w:rsidRPr="00285B57">
        <w:rPr>
          <w:rFonts w:ascii="Arial" w:eastAsia="Arial" w:hAnsi="Arial" w:cs="Arial"/>
          <w:sz w:val="22"/>
          <w:szCs w:val="22"/>
        </w:rPr>
        <w:t xml:space="preserve"> nuosavybėje techninę būklę; </w:t>
      </w:r>
    </w:p>
    <w:p w14:paraId="6D7A4ACF" w14:textId="27023EA1" w:rsidR="00147B1A" w:rsidRPr="00285B57" w:rsidRDefault="00BD45CF" w:rsidP="00285B57">
      <w:pPr>
        <w:tabs>
          <w:tab w:val="left" w:pos="993"/>
        </w:tabs>
        <w:ind w:left="426" w:hanging="426"/>
        <w:jc w:val="both"/>
        <w:rPr>
          <w:rFonts w:ascii="Arial" w:eastAsia="Arial" w:hAnsi="Arial" w:cs="Arial"/>
          <w:sz w:val="22"/>
          <w:szCs w:val="22"/>
        </w:rPr>
      </w:pPr>
      <w:r w:rsidRPr="00285B57">
        <w:rPr>
          <w:rFonts w:ascii="Arial" w:eastAsia="Arial" w:hAnsi="Arial" w:cs="Arial"/>
          <w:sz w:val="22"/>
          <w:szCs w:val="22"/>
        </w:rPr>
        <w:t>5.2.</w:t>
      </w:r>
      <w:r w:rsidRPr="00285B57">
        <w:rPr>
          <w:rFonts w:ascii="Arial" w:hAnsi="Arial" w:cs="Arial"/>
          <w:sz w:val="22"/>
          <w:szCs w:val="22"/>
        </w:rPr>
        <w:tab/>
      </w:r>
      <w:r w:rsidRPr="00285B57">
        <w:rPr>
          <w:rFonts w:ascii="Arial" w:eastAsia="Arial" w:hAnsi="Arial" w:cs="Arial"/>
          <w:sz w:val="22"/>
          <w:szCs w:val="22"/>
        </w:rPr>
        <w:t>už savo operatyvinių, operatyvinių remonto darbuotojų klaidingus potvarkius</w:t>
      </w:r>
      <w:r w:rsidR="007C4AC3" w:rsidRPr="00285B57">
        <w:rPr>
          <w:rFonts w:ascii="Arial" w:eastAsia="Arial" w:hAnsi="Arial" w:cs="Arial"/>
          <w:sz w:val="22"/>
          <w:szCs w:val="22"/>
        </w:rPr>
        <w:t>,</w:t>
      </w:r>
      <w:r w:rsidRPr="00285B57">
        <w:rPr>
          <w:rFonts w:ascii="Arial" w:eastAsia="Arial" w:hAnsi="Arial" w:cs="Arial"/>
          <w:sz w:val="22"/>
          <w:szCs w:val="22"/>
        </w:rPr>
        <w:t xml:space="preserve"> komandas ir </w:t>
      </w:r>
      <w:r w:rsidR="007C4AC3" w:rsidRPr="00285B57">
        <w:rPr>
          <w:rFonts w:ascii="Arial" w:eastAsia="Arial" w:hAnsi="Arial" w:cs="Arial"/>
          <w:sz w:val="22"/>
          <w:szCs w:val="22"/>
        </w:rPr>
        <w:t xml:space="preserve">kitus </w:t>
      </w:r>
      <w:r w:rsidRPr="00285B57">
        <w:rPr>
          <w:rFonts w:ascii="Arial" w:eastAsia="Arial" w:hAnsi="Arial" w:cs="Arial"/>
          <w:sz w:val="22"/>
          <w:szCs w:val="22"/>
        </w:rPr>
        <w:t>veiksmus;</w:t>
      </w:r>
    </w:p>
    <w:p w14:paraId="0794E9F4" w14:textId="1C29691A" w:rsidR="00147B1A" w:rsidRPr="00285B57" w:rsidRDefault="00BD45CF" w:rsidP="00285B57">
      <w:pPr>
        <w:tabs>
          <w:tab w:val="left" w:pos="993"/>
        </w:tabs>
        <w:ind w:left="426" w:hanging="426"/>
        <w:jc w:val="both"/>
        <w:rPr>
          <w:rFonts w:ascii="Arial" w:eastAsia="Arial" w:hAnsi="Arial" w:cs="Arial"/>
          <w:sz w:val="22"/>
          <w:szCs w:val="22"/>
        </w:rPr>
      </w:pPr>
      <w:r w:rsidRPr="00285B57">
        <w:rPr>
          <w:rFonts w:ascii="Arial" w:eastAsia="Arial" w:hAnsi="Arial" w:cs="Arial"/>
          <w:sz w:val="22"/>
          <w:szCs w:val="22"/>
        </w:rPr>
        <w:t>5.3.</w:t>
      </w:r>
      <w:r w:rsidRPr="00285B57">
        <w:rPr>
          <w:rFonts w:ascii="Arial" w:hAnsi="Arial" w:cs="Arial"/>
          <w:sz w:val="22"/>
          <w:szCs w:val="22"/>
        </w:rPr>
        <w:tab/>
      </w:r>
      <w:r w:rsidRPr="00285B57">
        <w:rPr>
          <w:rFonts w:ascii="Arial" w:eastAsia="Arial" w:hAnsi="Arial" w:cs="Arial"/>
          <w:sz w:val="22"/>
          <w:szCs w:val="22"/>
        </w:rPr>
        <w:t xml:space="preserve">už Operatoriaus įrenginių sugadinimą klaidingai vykdant Operatyvinio valdymo departamento Tinklo valdymo skyriaus dispečerio ar </w:t>
      </w:r>
      <w:r w:rsidR="4C36A826" w:rsidRPr="00285B57">
        <w:rPr>
          <w:rFonts w:ascii="Arial" w:eastAsia="Arial" w:hAnsi="Arial" w:cs="Arial"/>
          <w:i/>
          <w:iCs/>
          <w:sz w:val="22"/>
          <w:szCs w:val="22"/>
        </w:rPr>
        <w:t>Kliento</w:t>
      </w:r>
      <w:r w:rsidRPr="00285B57">
        <w:rPr>
          <w:rFonts w:ascii="Arial" w:eastAsia="Arial" w:hAnsi="Arial" w:cs="Arial"/>
          <w:sz w:val="22"/>
          <w:szCs w:val="22"/>
        </w:rPr>
        <w:t xml:space="preserve"> operatyvinių darbuotojų potvarkius (komandas).</w:t>
      </w:r>
    </w:p>
    <w:p w14:paraId="76DFE7C4" w14:textId="7BB1D046" w:rsidR="00147B1A" w:rsidRPr="00285B57" w:rsidRDefault="00BD45CF" w:rsidP="3E279EB9">
      <w:pPr>
        <w:tabs>
          <w:tab w:val="left" w:pos="851"/>
        </w:tabs>
        <w:spacing w:line="259" w:lineRule="auto"/>
        <w:ind w:left="426" w:hanging="426"/>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6.</w:t>
      </w:r>
      <w:r w:rsidRPr="00285B57">
        <w:rPr>
          <w:rFonts w:ascii="Arial" w:eastAsia="Arial" w:hAnsi="Arial" w:cs="Arial"/>
          <w:sz w:val="22"/>
          <w:szCs w:val="22"/>
          <w14:ligatures w14:val="standardContextual"/>
        </w:rPr>
        <w:tab/>
        <w:t xml:space="preserve">Įvykus avarijai, sutrikimui, gedimui (atsijungimui) ar nelaimingam atsitikimui, dėl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darbuotojų veiksmų ar įrenginių techninės būklės, kai nėra vykdančių perjungimus </w:t>
      </w:r>
      <w:r w:rsidR="2CD4C6EB"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darbuotojų kaltės, tiesioginiai materialiniai nuostoliai priskiriami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w:t>
      </w:r>
    </w:p>
    <w:p w14:paraId="06CB37E7" w14:textId="5E95F2D5" w:rsidR="00147B1A" w:rsidRPr="00285B57" w:rsidRDefault="00BD45CF" w:rsidP="3E279EB9">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7.</w:t>
      </w:r>
      <w:r w:rsidRPr="00285B57">
        <w:rPr>
          <w:rFonts w:ascii="Arial" w:eastAsia="Arial" w:hAnsi="Arial" w:cs="Arial"/>
          <w:sz w:val="22"/>
          <w:szCs w:val="22"/>
          <w14:ligatures w14:val="standardContextual"/>
        </w:rPr>
        <w:tab/>
        <w:t>Įvykus avarijai, sutrikimui</w:t>
      </w:r>
      <w:r w:rsidR="007A6B21" w:rsidRPr="00285B57">
        <w:rPr>
          <w:rFonts w:ascii="Arial" w:eastAsia="Arial" w:hAnsi="Arial" w:cs="Arial"/>
          <w:sz w:val="22"/>
          <w:szCs w:val="22"/>
          <w14:ligatures w14:val="standardContextual"/>
        </w:rPr>
        <w:t>, gedimui (atsijungimui)</w:t>
      </w:r>
      <w:r w:rsidRPr="00285B57">
        <w:rPr>
          <w:rFonts w:ascii="Arial" w:eastAsia="Arial" w:hAnsi="Arial" w:cs="Arial"/>
          <w:sz w:val="22"/>
          <w:szCs w:val="22"/>
          <w14:ligatures w14:val="standardContextual"/>
        </w:rPr>
        <w:t xml:space="preserve"> ar nelaimingam atsitikimui, dėl </w:t>
      </w:r>
      <w:r w:rsidR="2B59447D" w:rsidRPr="00285B57">
        <w:rPr>
          <w:rFonts w:ascii="Arial" w:eastAsia="Arial" w:hAnsi="Arial" w:cs="Arial"/>
          <w:i/>
          <w:iCs/>
          <w:sz w:val="22"/>
          <w:szCs w:val="22"/>
          <w14:ligatures w14:val="standardContextual"/>
        </w:rPr>
        <w:t>Klientų</w:t>
      </w:r>
      <w:r w:rsidRPr="00285B57">
        <w:rPr>
          <w:rFonts w:ascii="Arial" w:eastAsia="Arial" w:hAnsi="Arial" w:cs="Arial"/>
          <w:sz w:val="22"/>
          <w:szCs w:val="22"/>
          <w14:ligatures w14:val="standardContextual"/>
        </w:rPr>
        <w:t xml:space="preserve"> darbuotojų veiksmų ar įrenginių techninės būklės, kai nėra vykdančių perjungimus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darbuotojų kaltės, tiesioginiai materialiniai nuostoliai priskiriami </w:t>
      </w:r>
      <w:r w:rsidR="3E67BDFC" w:rsidRPr="00285B57">
        <w:rPr>
          <w:rFonts w:ascii="Arial" w:eastAsia="Arial" w:hAnsi="Arial" w:cs="Arial"/>
          <w:sz w:val="22"/>
          <w:szCs w:val="22"/>
          <w14:ligatures w14:val="standardContextual"/>
        </w:rPr>
        <w:t>Klientui</w:t>
      </w:r>
      <w:r w:rsidR="007C4AC3"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w:t>
      </w:r>
    </w:p>
    <w:p w14:paraId="3D2C4966" w14:textId="77777777" w:rsidR="00147B1A" w:rsidRPr="00285B57" w:rsidRDefault="00BD45CF" w:rsidP="00BD45CF">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8.</w:t>
      </w:r>
      <w:r w:rsidRPr="00285B57">
        <w:rPr>
          <w:rFonts w:ascii="Arial" w:eastAsia="Arial" w:hAnsi="Arial" w:cs="Arial"/>
          <w:sz w:val="22"/>
          <w:szCs w:val="22"/>
          <w14:ligatures w14:val="standardContextual"/>
        </w:rPr>
        <w:tab/>
        <w:t xml:space="preserve">Nelaimingi atsitikimai, susiję su darbo santykiais, tiriami pagal Nelaimingų atsitikimų darbe tyrimo ir apskaitos nuostatus. </w:t>
      </w:r>
    </w:p>
    <w:p w14:paraId="634183A1" w14:textId="44BD06A4" w:rsidR="00104172" w:rsidRPr="00285B57" w:rsidRDefault="00104172" w:rsidP="00BD45CF">
      <w:pPr>
        <w:tabs>
          <w:tab w:val="left" w:pos="851"/>
        </w:tabs>
        <w:spacing w:line="259" w:lineRule="auto"/>
        <w:ind w:left="426" w:hanging="426"/>
        <w:mirrorIndents/>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 xml:space="preserve">9.  </w:t>
      </w:r>
      <w:r w:rsidR="004104E4">
        <w:rPr>
          <w:rFonts w:ascii="Arial" w:eastAsia="Arial" w:hAnsi="Arial" w:cs="Arial"/>
          <w:sz w:val="22"/>
          <w:szCs w:val="22"/>
          <w14:ligatures w14:val="standardContextual"/>
        </w:rPr>
        <w:t xml:space="preserve">Atsakomybės klausimai, kilę ar susiję su šiuo Aktu, sprendžiami </w:t>
      </w:r>
      <w:r w:rsidR="00553D21" w:rsidRPr="00553D21">
        <w:rPr>
          <w:rFonts w:ascii="Arial" w:eastAsia="Arial" w:hAnsi="Arial" w:cs="Arial"/>
          <w:sz w:val="22"/>
          <w:szCs w:val="22"/>
          <w14:ligatures w14:val="standardContextual"/>
        </w:rPr>
        <w:t>Elektros energijos persiuntimo paslaugos teikimo nebuitiniam klientui sutart</w:t>
      </w:r>
      <w:r w:rsidR="00553D21">
        <w:rPr>
          <w:rFonts w:ascii="Arial" w:eastAsia="Arial" w:hAnsi="Arial" w:cs="Arial"/>
          <w:sz w:val="22"/>
          <w:szCs w:val="22"/>
          <w14:ligatures w14:val="standardContextual"/>
        </w:rPr>
        <w:t>yje nustatyta tvarka</w:t>
      </w:r>
      <w:r w:rsidR="004104E4">
        <w:rPr>
          <w:rFonts w:ascii="Arial" w:eastAsia="Arial" w:hAnsi="Arial" w:cs="Arial"/>
          <w:sz w:val="22"/>
          <w:szCs w:val="22"/>
          <w14:ligatures w14:val="standardContextual"/>
        </w:rPr>
        <w:t>.</w:t>
      </w:r>
    </w:p>
    <w:p w14:paraId="530C1976" w14:textId="08252DBE" w:rsidR="00147B1A" w:rsidRPr="00285B57" w:rsidRDefault="00766EED" w:rsidP="00BD45CF">
      <w:pPr>
        <w:tabs>
          <w:tab w:val="left" w:pos="851"/>
        </w:tabs>
        <w:spacing w:line="259" w:lineRule="auto"/>
        <w:ind w:left="426" w:hanging="426"/>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10</w:t>
      </w:r>
      <w:r w:rsidR="00BD45CF"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ab/>
        <w:t>Elektros įrenginių atjungimo (įjungimo) paraiškos priimamos:</w:t>
      </w:r>
    </w:p>
    <w:p w14:paraId="1239A966" w14:textId="5C441E63" w:rsidR="00147B1A" w:rsidRPr="00285B57" w:rsidRDefault="00BD45CF" w:rsidP="00285B57">
      <w:p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0</w:t>
      </w:r>
      <w:r w:rsidRPr="00285B57">
        <w:rPr>
          <w:rFonts w:ascii="Arial" w:eastAsia="Arial" w:hAnsi="Arial" w:cs="Arial"/>
          <w:sz w:val="22"/>
          <w:szCs w:val="22"/>
          <w14:ligatures w14:val="standardContextual"/>
        </w:rPr>
        <w:t>.1.</w:t>
      </w:r>
      <w:r w:rsidRPr="00285B57">
        <w:rPr>
          <w:rFonts w:ascii="Arial" w:eastAsia="Arial" w:hAnsi="Arial" w:cs="Arial"/>
          <w:sz w:val="22"/>
          <w:szCs w:val="22"/>
          <w14:ligatures w14:val="standardContextual"/>
        </w:rPr>
        <w:tab/>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Operatyvinio valdymo departamento tinklo valdymo skyrius tel.........</w:t>
      </w:r>
      <w:r w:rsidR="001C5D8F">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el. p. ........</w:t>
      </w:r>
      <w:r w:rsidR="001C5D8F">
        <w:rPr>
          <w:rFonts w:ascii="Arial" w:eastAsia="Arial" w:hAnsi="Arial" w:cs="Arial"/>
          <w:sz w:val="22"/>
          <w:szCs w:val="22"/>
          <w14:ligatures w14:val="standardContextual"/>
        </w:rPr>
        <w:t>;</w:t>
      </w:r>
    </w:p>
    <w:p w14:paraId="49246640" w14:textId="2DEE006F" w:rsidR="00147B1A" w:rsidRPr="00285B57" w:rsidRDefault="00BD45CF" w:rsidP="00285B57">
      <w:p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0</w:t>
      </w:r>
      <w:r w:rsidRPr="00285B57">
        <w:rPr>
          <w:rFonts w:ascii="Arial" w:eastAsia="Arial" w:hAnsi="Arial" w:cs="Arial"/>
          <w:sz w:val="22"/>
          <w:szCs w:val="22"/>
          <w14:ligatures w14:val="standardContextual"/>
        </w:rPr>
        <w:t>.2.</w:t>
      </w:r>
      <w:r w:rsidRPr="00285B57">
        <w:rPr>
          <w:rFonts w:ascii="Arial" w:eastAsia="Arial" w:hAnsi="Arial" w:cs="Arial"/>
          <w:sz w:val="22"/>
          <w:szCs w:val="22"/>
          <w14:ligatures w14:val="standardContextual"/>
        </w:rPr>
        <w:tab/>
      </w:r>
      <w:r w:rsidR="72ECC938"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tel. .....................................</w:t>
      </w:r>
      <w:r w:rsidR="001C5D8F">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el. p. ................................................................................</w:t>
      </w:r>
      <w:r w:rsidR="001C5D8F">
        <w:rPr>
          <w:rFonts w:ascii="Arial" w:eastAsia="Arial" w:hAnsi="Arial" w:cs="Arial"/>
          <w:sz w:val="22"/>
          <w:szCs w:val="22"/>
          <w14:ligatures w14:val="standardContextual"/>
        </w:rPr>
        <w:t>;</w:t>
      </w:r>
    </w:p>
    <w:p w14:paraId="147387EF" w14:textId="184928E0" w:rsidR="00147B1A" w:rsidRPr="00285B57" w:rsidRDefault="00E547CD" w:rsidP="00BD45CF">
      <w:pPr>
        <w:tabs>
          <w:tab w:val="left" w:pos="567"/>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ab/>
        <w:t>Atsakingų asmenų kontaktiniai duomenys:</w:t>
      </w:r>
    </w:p>
    <w:p w14:paraId="42F52008" w14:textId="1A86C945" w:rsidR="00147B1A" w:rsidRPr="00285B57" w:rsidRDefault="00E547CD" w:rsidP="00285B57">
      <w:p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ab/>
        <w:t>Operatyvinio valdymo departamentas Tinklo valdymo skyrius: tel. ............................................;</w:t>
      </w:r>
    </w:p>
    <w:p w14:paraId="50DAA6FA" w14:textId="622ABBDB" w:rsidR="00147B1A" w:rsidRPr="00285B57" w:rsidRDefault="00E547CD" w:rsidP="00285B57">
      <w:pPr>
        <w:spacing w:line="259" w:lineRule="auto"/>
        <w:ind w:left="567" w:hanging="567"/>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w:t>
      </w:r>
      <w:r w:rsidR="006D482E">
        <w:rPr>
          <w:rFonts w:ascii="Arial" w:eastAsia="Arial" w:hAnsi="Arial" w:cs="Arial"/>
          <w:sz w:val="22"/>
          <w:szCs w:val="22"/>
          <w14:ligatures w14:val="standardContextual"/>
        </w:rPr>
        <w:t>2</w:t>
      </w:r>
      <w:r w:rsidR="00BD45CF"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ab/>
      </w:r>
      <w:r w:rsidR="08526144" w:rsidRPr="00285B57">
        <w:rPr>
          <w:rFonts w:ascii="Arial" w:eastAsia="Arial" w:hAnsi="Arial" w:cs="Arial"/>
          <w:i/>
          <w:iCs/>
          <w:sz w:val="22"/>
          <w:szCs w:val="22"/>
          <w14:ligatures w14:val="standardContextual"/>
        </w:rPr>
        <w:t>Klientas</w:t>
      </w:r>
      <w:r w:rsidR="00BD45CF" w:rsidRPr="00285B57">
        <w:rPr>
          <w:rFonts w:ascii="Arial" w:eastAsia="Arial" w:hAnsi="Arial" w:cs="Arial"/>
          <w:sz w:val="22"/>
          <w:szCs w:val="22"/>
          <w14:ligatures w14:val="standardContextual"/>
        </w:rPr>
        <w:t>: tel.</w:t>
      </w:r>
      <w:r w:rsidR="001C5D8F">
        <w:rPr>
          <w:rFonts w:ascii="Arial" w:eastAsia="Arial" w:hAnsi="Arial" w:cs="Arial"/>
          <w:sz w:val="22"/>
          <w:szCs w:val="22"/>
          <w14:ligatures w14:val="standardContextual"/>
        </w:rPr>
        <w:t xml:space="preserve"> </w:t>
      </w:r>
      <w:r w:rsidR="00BD45CF" w:rsidRPr="00285B57">
        <w:rPr>
          <w:rFonts w:ascii="Arial" w:eastAsia="Arial" w:hAnsi="Arial" w:cs="Arial"/>
          <w:sz w:val="22"/>
          <w:szCs w:val="22"/>
          <w14:ligatures w14:val="standardContextual"/>
        </w:rPr>
        <w:t>.........................................</w:t>
      </w:r>
      <w:r w:rsidR="001C5D8F">
        <w:rPr>
          <w:rFonts w:ascii="Arial" w:eastAsia="Arial" w:hAnsi="Arial" w:cs="Arial"/>
          <w:sz w:val="22"/>
          <w:szCs w:val="22"/>
          <w14:ligatures w14:val="standardContextual"/>
        </w:rPr>
        <w:t>;</w:t>
      </w:r>
    </w:p>
    <w:p w14:paraId="6F449704" w14:textId="676EC430" w:rsidR="00147B1A" w:rsidRPr="00285B57" w:rsidRDefault="00E547CD">
      <w:pPr>
        <w:tabs>
          <w:tab w:val="left" w:pos="851"/>
        </w:tabs>
        <w:spacing w:line="259" w:lineRule="auto"/>
        <w:ind w:left="426" w:hanging="426"/>
        <w:mirrorIndents/>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2</w:t>
      </w:r>
      <w:r w:rsidR="00BD45CF"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ab/>
        <w:t xml:space="preserve">Kiti reikalavimai: </w:t>
      </w:r>
    </w:p>
    <w:p w14:paraId="35625842" w14:textId="77777777" w:rsidR="00147B1A" w:rsidRPr="00285B57" w:rsidRDefault="00BD45CF">
      <w:pPr>
        <w:tabs>
          <w:tab w:val="left" w:pos="540"/>
        </w:tabs>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w:t>
      </w:r>
    </w:p>
    <w:p w14:paraId="18E0B3B8" w14:textId="77777777" w:rsidR="00147B1A" w:rsidRPr="00285B57" w:rsidRDefault="00147B1A">
      <w:pPr>
        <w:tabs>
          <w:tab w:val="left" w:pos="540"/>
        </w:tabs>
        <w:ind w:left="284"/>
        <w:mirrorIndents/>
        <w:jc w:val="both"/>
        <w:rPr>
          <w:rFonts w:ascii="Arial" w:eastAsia="Arial" w:hAnsi="Arial" w:cs="Arial"/>
          <w:sz w:val="22"/>
          <w:szCs w:val="22"/>
          <w14:ligatures w14:val="standardContextual"/>
        </w:rPr>
      </w:pPr>
    </w:p>
    <w:p w14:paraId="7F5B6837" w14:textId="77777777" w:rsidR="00147B1A" w:rsidRPr="00285B57" w:rsidRDefault="00147B1A">
      <w:pPr>
        <w:tabs>
          <w:tab w:val="left" w:pos="540"/>
        </w:tabs>
        <w:ind w:left="284"/>
        <w:mirrorIndents/>
        <w:jc w:val="both"/>
        <w:rPr>
          <w:rFonts w:ascii="Arial" w:eastAsia="Arial" w:hAnsi="Arial" w:cs="Arial"/>
          <w:sz w:val="22"/>
          <w:szCs w:val="22"/>
          <w14:ligatures w14:val="standardContextual"/>
        </w:rPr>
      </w:pPr>
    </w:p>
    <w:p w14:paraId="70BA0608" w14:textId="77777777" w:rsidR="00147B1A" w:rsidRPr="00285B57" w:rsidRDefault="00BD45CF" w:rsidP="00285B57">
      <w:pPr>
        <w:tabs>
          <w:tab w:val="left" w:pos="540"/>
        </w:tabs>
        <w:ind w:left="284"/>
        <w:mirrorIndents/>
        <w:jc w:val="center"/>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ŠALIŲ REKVIZITAI IR PARAŠAI:</w:t>
      </w:r>
    </w:p>
    <w:p w14:paraId="2B864B15" w14:textId="77777777" w:rsidR="00147B1A" w:rsidRPr="00285B57" w:rsidRDefault="00147B1A">
      <w:pPr>
        <w:jc w:val="both"/>
        <w:rPr>
          <w:rFonts w:ascii="Arial" w:eastAsia="Arial" w:hAnsi="Arial" w:cs="Arial"/>
          <w:sz w:val="22"/>
          <w:szCs w:val="22"/>
          <w14:ligatures w14:val="standardContextual"/>
        </w:rPr>
      </w:pPr>
    </w:p>
    <w:tbl>
      <w:tblPr>
        <w:tblW w:w="9976" w:type="dxa"/>
        <w:tblLook w:val="04A0" w:firstRow="1" w:lastRow="0" w:firstColumn="1" w:lastColumn="0" w:noHBand="0" w:noVBand="1"/>
      </w:tblPr>
      <w:tblGrid>
        <w:gridCol w:w="4988"/>
        <w:gridCol w:w="4988"/>
      </w:tblGrid>
      <w:tr w:rsidR="00147B1A" w:rsidRPr="00C01BCB" w14:paraId="2A614F6D" w14:textId="77777777" w:rsidTr="007A1B88">
        <w:trPr>
          <w:trHeight w:val="570"/>
        </w:trPr>
        <w:tc>
          <w:tcPr>
            <w:tcW w:w="4988" w:type="dxa"/>
            <w:tcBorders>
              <w:top w:val="nil"/>
              <w:left w:val="nil"/>
              <w:bottom w:val="nil"/>
              <w:right w:val="nil"/>
            </w:tcBorders>
            <w:vAlign w:val="center"/>
            <w:hideMark/>
          </w:tcPr>
          <w:p w14:paraId="6281CE47" w14:textId="77777777" w:rsidR="00D5454F" w:rsidRDefault="00D5454F" w:rsidP="3E279EB9">
            <w:pPr>
              <w:rPr>
                <w:rFonts w:ascii="Arial" w:hAnsi="Arial" w:cs="Arial"/>
                <w:b/>
                <w:bCs/>
                <w:color w:val="000000"/>
                <w:sz w:val="22"/>
                <w:szCs w:val="22"/>
                <w14:ligatures w14:val="standardContextual"/>
              </w:rPr>
            </w:pPr>
          </w:p>
          <w:p w14:paraId="59FB26F0" w14:textId="1F6961BF" w:rsidR="00147B1A" w:rsidRPr="00285B57" w:rsidRDefault="00BD45CF" w:rsidP="3E279EB9">
            <w:pPr>
              <w:rPr>
                <w:rFonts w:ascii="Arial" w:hAnsi="Arial" w:cs="Arial"/>
                <w:b/>
                <w:bCs/>
                <w:color w:val="000000"/>
                <w:sz w:val="22"/>
                <w:szCs w:val="22"/>
                <w14:ligatures w14:val="standardContextual"/>
              </w:rPr>
            </w:pPr>
            <w:r w:rsidRPr="00285B57">
              <w:rPr>
                <w:rFonts w:ascii="Arial" w:hAnsi="Arial" w:cs="Arial"/>
                <w:b/>
                <w:bCs/>
                <w:color w:val="000000"/>
                <w:sz w:val="22"/>
                <w:szCs w:val="22"/>
                <w14:ligatures w14:val="standardContextual"/>
              </w:rPr>
              <w:t xml:space="preserve">AB „Energijos skirstymo operatorius“ </w:t>
            </w:r>
            <w:r w:rsidR="487F34A1" w:rsidRPr="00285B57">
              <w:rPr>
                <w:rFonts w:ascii="Arial" w:hAnsi="Arial" w:cs="Arial"/>
                <w:b/>
                <w:bCs/>
                <w:color w:val="000000"/>
                <w:sz w:val="22"/>
                <w:szCs w:val="22"/>
                <w14:ligatures w14:val="standardContextual"/>
              </w:rPr>
              <w:t>T</w:t>
            </w:r>
            <w:r w:rsidRPr="00285B57">
              <w:rPr>
                <w:rFonts w:ascii="Arial" w:hAnsi="Arial" w:cs="Arial"/>
                <w:b/>
                <w:bCs/>
                <w:color w:val="000000"/>
                <w:sz w:val="22"/>
                <w:szCs w:val="22"/>
                <w14:ligatures w14:val="standardContextual"/>
              </w:rPr>
              <w:t>inklo valdymo skyriaus (XXX) vadovas</w:t>
            </w:r>
          </w:p>
        </w:tc>
        <w:tc>
          <w:tcPr>
            <w:tcW w:w="4988" w:type="dxa"/>
            <w:tcBorders>
              <w:top w:val="nil"/>
              <w:left w:val="nil"/>
              <w:bottom w:val="nil"/>
              <w:right w:val="nil"/>
            </w:tcBorders>
            <w:hideMark/>
          </w:tcPr>
          <w:p w14:paraId="39683499" w14:textId="77777777" w:rsidR="007A1B88" w:rsidRDefault="007A1B88" w:rsidP="007A1B88">
            <w:pPr>
              <w:jc w:val="both"/>
              <w:rPr>
                <w:rFonts w:ascii="Arial" w:hAnsi="Arial" w:cs="Arial"/>
                <w:b/>
                <w:bCs/>
                <w:color w:val="000000"/>
                <w:sz w:val="22"/>
                <w:szCs w:val="22"/>
                <w14:ligatures w14:val="standardContextual"/>
              </w:rPr>
            </w:pPr>
          </w:p>
          <w:p w14:paraId="1311BBE1" w14:textId="3B198667" w:rsidR="00147B1A" w:rsidRPr="00285B57" w:rsidRDefault="007A1B88">
            <w:pPr>
              <w:jc w:val="both"/>
              <w:rPr>
                <w:rFonts w:ascii="Arial" w:hAnsi="Arial" w:cs="Arial"/>
                <w:b/>
                <w:bCs/>
                <w:i/>
                <w:iCs/>
                <w:color w:val="000000"/>
                <w:sz w:val="22"/>
                <w:szCs w:val="22"/>
                <w14:ligatures w14:val="standardContextual"/>
              </w:rPr>
            </w:pPr>
            <w:r w:rsidRPr="003C07D6">
              <w:rPr>
                <w:rFonts w:ascii="Arial" w:hAnsi="Arial" w:cs="Arial"/>
                <w:b/>
                <w:bCs/>
                <w:color w:val="000000"/>
                <w:sz w:val="22"/>
                <w:szCs w:val="22"/>
                <w14:ligatures w14:val="standardContextual"/>
              </w:rPr>
              <w:t>KLIENTAS</w:t>
            </w:r>
            <w:r>
              <w:rPr>
                <w:rFonts w:ascii="Arial" w:hAnsi="Arial" w:cs="Arial"/>
                <w:b/>
                <w:bCs/>
                <w:color w:val="000000"/>
                <w:sz w:val="22"/>
                <w:szCs w:val="22"/>
                <w14:ligatures w14:val="standardContextual"/>
              </w:rPr>
              <w:t xml:space="preserve"> ar jo įgaliotas asmuo </w:t>
            </w:r>
          </w:p>
        </w:tc>
      </w:tr>
      <w:tr w:rsidR="00147B1A" w:rsidRPr="00C01BCB" w14:paraId="4CF6D98D" w14:textId="77777777" w:rsidTr="007A1B88">
        <w:trPr>
          <w:trHeight w:val="300"/>
        </w:trPr>
        <w:tc>
          <w:tcPr>
            <w:tcW w:w="4988" w:type="dxa"/>
            <w:tcBorders>
              <w:top w:val="nil"/>
              <w:left w:val="nil"/>
              <w:bottom w:val="nil"/>
              <w:right w:val="nil"/>
            </w:tcBorders>
            <w:vAlign w:val="center"/>
            <w:hideMark/>
          </w:tcPr>
          <w:p w14:paraId="7230D446" w14:textId="77777777" w:rsidR="00147B1A" w:rsidRPr="00285B57" w:rsidRDefault="00147B1A">
            <w:pPr>
              <w:jc w:val="both"/>
              <w:rPr>
                <w:rFonts w:ascii="Arial" w:hAnsi="Arial" w:cs="Arial"/>
                <w:i/>
                <w:iCs/>
                <w:color w:val="000000"/>
                <w:sz w:val="22"/>
                <w:szCs w:val="22"/>
                <w14:ligatures w14:val="standardContextual"/>
              </w:rPr>
            </w:pPr>
          </w:p>
        </w:tc>
        <w:tc>
          <w:tcPr>
            <w:tcW w:w="4988" w:type="dxa"/>
            <w:tcBorders>
              <w:top w:val="nil"/>
              <w:left w:val="nil"/>
              <w:bottom w:val="nil"/>
              <w:right w:val="nil"/>
            </w:tcBorders>
            <w:vAlign w:val="center"/>
            <w:hideMark/>
          </w:tcPr>
          <w:p w14:paraId="564C6CCD" w14:textId="77777777" w:rsidR="00147B1A" w:rsidRPr="00285B57" w:rsidRDefault="00147B1A">
            <w:pPr>
              <w:jc w:val="both"/>
              <w:rPr>
                <w:rFonts w:ascii="Arial" w:hAnsi="Arial" w:cs="Arial"/>
                <w:sz w:val="22"/>
                <w:szCs w:val="22"/>
                <w14:ligatures w14:val="standardContextual"/>
              </w:rPr>
            </w:pPr>
          </w:p>
        </w:tc>
      </w:tr>
      <w:tr w:rsidR="00147B1A" w:rsidRPr="00C01BCB" w14:paraId="62D4C193" w14:textId="77777777" w:rsidTr="007A1B88">
        <w:trPr>
          <w:trHeight w:val="300"/>
        </w:trPr>
        <w:tc>
          <w:tcPr>
            <w:tcW w:w="4988" w:type="dxa"/>
            <w:tcBorders>
              <w:top w:val="nil"/>
              <w:left w:val="nil"/>
              <w:bottom w:val="nil"/>
              <w:right w:val="nil"/>
            </w:tcBorders>
            <w:vAlign w:val="center"/>
            <w:hideMark/>
          </w:tcPr>
          <w:p w14:paraId="3504D156"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_______________________________________</w:t>
            </w:r>
          </w:p>
        </w:tc>
        <w:tc>
          <w:tcPr>
            <w:tcW w:w="4988" w:type="dxa"/>
            <w:tcBorders>
              <w:top w:val="nil"/>
              <w:left w:val="nil"/>
              <w:bottom w:val="nil"/>
              <w:right w:val="nil"/>
            </w:tcBorders>
            <w:vAlign w:val="center"/>
            <w:hideMark/>
          </w:tcPr>
          <w:p w14:paraId="14DFA54A"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_______________________________________</w:t>
            </w:r>
          </w:p>
        </w:tc>
      </w:tr>
      <w:tr w:rsidR="00147B1A" w:rsidRPr="00C01BCB" w14:paraId="4546C53A" w14:textId="77777777" w:rsidTr="007A1B88">
        <w:trPr>
          <w:trHeight w:val="510"/>
        </w:trPr>
        <w:tc>
          <w:tcPr>
            <w:tcW w:w="4988" w:type="dxa"/>
            <w:tcBorders>
              <w:top w:val="nil"/>
              <w:left w:val="nil"/>
              <w:bottom w:val="nil"/>
              <w:right w:val="nil"/>
            </w:tcBorders>
            <w:vAlign w:val="center"/>
            <w:hideMark/>
          </w:tcPr>
          <w:p w14:paraId="17131F5D"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parašas</w:t>
            </w:r>
          </w:p>
        </w:tc>
        <w:tc>
          <w:tcPr>
            <w:tcW w:w="4988" w:type="dxa"/>
            <w:tcBorders>
              <w:top w:val="nil"/>
              <w:left w:val="nil"/>
              <w:bottom w:val="nil"/>
              <w:right w:val="nil"/>
            </w:tcBorders>
            <w:vAlign w:val="center"/>
            <w:hideMark/>
          </w:tcPr>
          <w:p w14:paraId="53A6E908"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parašas</w:t>
            </w:r>
          </w:p>
        </w:tc>
      </w:tr>
      <w:tr w:rsidR="00147B1A" w:rsidRPr="00C01BCB" w14:paraId="395A610D" w14:textId="77777777" w:rsidTr="007A1B88">
        <w:trPr>
          <w:trHeight w:val="300"/>
        </w:trPr>
        <w:tc>
          <w:tcPr>
            <w:tcW w:w="4988" w:type="dxa"/>
            <w:tcBorders>
              <w:top w:val="nil"/>
              <w:left w:val="nil"/>
              <w:bottom w:val="nil"/>
              <w:right w:val="nil"/>
            </w:tcBorders>
            <w:vAlign w:val="center"/>
            <w:hideMark/>
          </w:tcPr>
          <w:p w14:paraId="47091C6F"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20____ m. ____________________ mėn. ___ d.</w:t>
            </w:r>
          </w:p>
        </w:tc>
        <w:tc>
          <w:tcPr>
            <w:tcW w:w="4988" w:type="dxa"/>
            <w:tcBorders>
              <w:top w:val="nil"/>
              <w:left w:val="nil"/>
              <w:bottom w:val="nil"/>
              <w:right w:val="nil"/>
            </w:tcBorders>
            <w:vAlign w:val="center"/>
            <w:hideMark/>
          </w:tcPr>
          <w:p w14:paraId="4394AA69"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20____ m. ____________________ mėn. ___ d.</w:t>
            </w:r>
          </w:p>
        </w:tc>
      </w:tr>
      <w:tr w:rsidR="00147B1A" w:rsidRPr="00C01BCB" w14:paraId="6D73BC0E" w14:textId="77777777" w:rsidTr="007A1B88">
        <w:trPr>
          <w:trHeight w:val="570"/>
        </w:trPr>
        <w:tc>
          <w:tcPr>
            <w:tcW w:w="4988" w:type="dxa"/>
            <w:tcBorders>
              <w:top w:val="nil"/>
              <w:left w:val="nil"/>
              <w:bottom w:val="nil"/>
              <w:right w:val="nil"/>
            </w:tcBorders>
            <w:vAlign w:val="center"/>
            <w:hideMark/>
          </w:tcPr>
          <w:p w14:paraId="5B4A0092" w14:textId="5D45E6B2" w:rsidR="00147B1A" w:rsidRPr="00285B57" w:rsidRDefault="00147B1A">
            <w:pPr>
              <w:jc w:val="both"/>
              <w:rPr>
                <w:rFonts w:ascii="Arial" w:hAnsi="Arial" w:cs="Arial"/>
                <w:color w:val="000000"/>
                <w:sz w:val="22"/>
                <w:szCs w:val="22"/>
                <w14:ligatures w14:val="standardContextual"/>
              </w:rPr>
            </w:pPr>
          </w:p>
        </w:tc>
        <w:tc>
          <w:tcPr>
            <w:tcW w:w="4988" w:type="dxa"/>
            <w:tcBorders>
              <w:top w:val="nil"/>
              <w:left w:val="nil"/>
              <w:bottom w:val="nil"/>
              <w:right w:val="nil"/>
            </w:tcBorders>
            <w:vAlign w:val="center"/>
            <w:hideMark/>
          </w:tcPr>
          <w:p w14:paraId="4104BA81"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A.V.</w:t>
            </w:r>
          </w:p>
        </w:tc>
      </w:tr>
    </w:tbl>
    <w:p w14:paraId="0C025316" w14:textId="77777777" w:rsidR="00147B1A" w:rsidRPr="00285B57" w:rsidRDefault="00147B1A">
      <w:pPr>
        <w:jc w:val="both"/>
        <w:rPr>
          <w:rFonts w:ascii="Arial" w:eastAsia="Arial" w:hAnsi="Arial" w:cs="Arial"/>
          <w:sz w:val="22"/>
          <w:szCs w:val="22"/>
          <w14:ligatures w14:val="standardContextual"/>
        </w:rPr>
      </w:pPr>
    </w:p>
    <w:p w14:paraId="503A18FB" w14:textId="77777777" w:rsidR="00147B1A" w:rsidRPr="00285B57" w:rsidRDefault="00147B1A">
      <w:pPr>
        <w:jc w:val="both"/>
        <w:rPr>
          <w:rFonts w:ascii="Arial" w:eastAsia="Arial" w:hAnsi="Arial" w:cs="Arial"/>
          <w:sz w:val="22"/>
          <w:szCs w:val="22"/>
          <w14:ligatures w14:val="standardContextual"/>
        </w:rPr>
      </w:pPr>
    </w:p>
    <w:p w14:paraId="5FDD328B" w14:textId="77777777" w:rsidR="00147B1A" w:rsidRPr="00285B57" w:rsidRDefault="00147B1A">
      <w:pPr>
        <w:jc w:val="both"/>
        <w:rPr>
          <w:rFonts w:ascii="Arial" w:eastAsia="Arial" w:hAnsi="Arial" w:cs="Arial"/>
          <w:sz w:val="22"/>
          <w:szCs w:val="22"/>
          <w14:ligatures w14:val="standardContextual"/>
        </w:rPr>
        <w:sectPr w:rsidR="00147B1A" w:rsidRPr="00285B57" w:rsidSect="00D654D7">
          <w:pgSz w:w="11906" w:h="16838" w:code="9"/>
          <w:pgMar w:top="1134" w:right="707" w:bottom="1304" w:left="1077" w:header="561" w:footer="1236" w:gutter="0"/>
          <w:pgNumType w:start="1"/>
          <w:cols w:space="1296"/>
          <w:titlePg/>
          <w:docGrid w:linePitch="360"/>
        </w:sectPr>
      </w:pPr>
    </w:p>
    <w:p w14:paraId="43E8E4C6" w14:textId="77777777" w:rsidR="00147B1A" w:rsidRPr="00285B57" w:rsidRDefault="00BD45CF" w:rsidP="00285B57">
      <w:pPr>
        <w:tabs>
          <w:tab w:val="left" w:pos="9781"/>
        </w:tabs>
        <w:ind w:right="24"/>
        <w:jc w:val="center"/>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lastRenderedPageBreak/>
        <w:t>ELEKTROS ENERGIJOS PERSIUNTIMO PASLAUGOS TEIKIMO NEBUITINIAM KLIENTUI SUTARTIES</w:t>
      </w:r>
      <w:r w:rsidRPr="00285B57">
        <w:rPr>
          <w:rFonts w:ascii="Arial" w:eastAsia="Arial" w:hAnsi="Arial" w:cs="Arial"/>
          <w:sz w:val="22"/>
          <w:szCs w:val="22"/>
          <w14:ligatures w14:val="standardContextual"/>
        </w:rPr>
        <w:t xml:space="preserve"> </w:t>
      </w:r>
      <w:r w:rsidRPr="00285B57">
        <w:rPr>
          <w:rFonts w:ascii="Arial" w:eastAsia="Arial" w:hAnsi="Arial" w:cs="Arial"/>
          <w:b/>
          <w:bCs/>
          <w:sz w:val="22"/>
          <w:szCs w:val="22"/>
          <w14:ligatures w14:val="standardContextual"/>
        </w:rPr>
        <w:t>BENDROSIOS SĄLYGOS</w:t>
      </w:r>
    </w:p>
    <w:p w14:paraId="409BA254" w14:textId="50C6C8EF" w:rsidR="00CD551E" w:rsidRPr="00285B57" w:rsidRDefault="00CD551E" w:rsidP="00285B57">
      <w:pPr>
        <w:pStyle w:val="IGN"/>
        <w:numPr>
          <w:ilvl w:val="0"/>
          <w:numId w:val="21"/>
        </w:numPr>
        <w:jc w:val="left"/>
        <w:rPr>
          <w:b w:val="0"/>
        </w:rPr>
      </w:pPr>
      <w:r w:rsidRPr="00285B57">
        <w:t>SUTARTIES SĄVOKOS IR SUTRUMPINIMAI</w:t>
      </w:r>
    </w:p>
    <w:p w14:paraId="0121D352" w14:textId="77777777"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AIEĮ</w:t>
      </w:r>
      <w:r w:rsidRPr="00285B57">
        <w:rPr>
          <w:rFonts w:ascii="Arial" w:eastAsia="Arial" w:hAnsi="Arial" w:cs="Arial"/>
          <w:sz w:val="22"/>
          <w:szCs w:val="22"/>
        </w:rPr>
        <w:t xml:space="preserve"> – Lietuvos Respublikos atsinaujinančių išteklių energetikos įstatymas.</w:t>
      </w:r>
    </w:p>
    <w:p w14:paraId="09B48E8A" w14:textId="4E8219E1"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Antikorupcinė politika</w:t>
      </w:r>
      <w:r w:rsidRPr="00285B57">
        <w:rPr>
          <w:rFonts w:ascii="Arial" w:eastAsia="Arial" w:hAnsi="Arial" w:cs="Arial"/>
          <w:sz w:val="22"/>
          <w:szCs w:val="22"/>
        </w:rPr>
        <w:t xml:space="preserve"> – dokumentas, nustatantis AB „Ignitis grupė“ įmonių grupės taikomus skaidrios aplinkos kūrimo principus ir įsipareigojimus, jų įgyvendinimą, priežiūrą ir kontrolę, ir kurio privaloma laikytis Sutarties šalims bei Operatoriaus vardu veikiančioms įmonėms. Dokumentas skelbiamas grupės interneto svetainėje </w:t>
      </w:r>
      <w:hyperlink r:id="rId15" w:history="1">
        <w:r w:rsidRPr="00285B57">
          <w:rPr>
            <w:rStyle w:val="Hyperlink"/>
            <w:rFonts w:ascii="Arial" w:eastAsia="Arial" w:hAnsi="Arial" w:cs="Arial"/>
            <w:sz w:val="22"/>
            <w:szCs w:val="22"/>
          </w:rPr>
          <w:t>https://ignitisgrupe.lt/lt/veiklos-dokumentai</w:t>
        </w:r>
      </w:hyperlink>
      <w:r w:rsidRPr="00285B57">
        <w:rPr>
          <w:rFonts w:ascii="Arial" w:eastAsia="Arial" w:hAnsi="Arial" w:cs="Arial"/>
          <w:sz w:val="22"/>
          <w:szCs w:val="22"/>
        </w:rPr>
        <w:t>.</w:t>
      </w:r>
    </w:p>
    <w:p w14:paraId="6ECCFBE1" w14:textId="2E608FF5"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Apribotas režimas</w:t>
      </w:r>
      <w:r w:rsidRPr="00285B57">
        <w:rPr>
          <w:rFonts w:ascii="Arial" w:eastAsia="Arial" w:hAnsi="Arial" w:cs="Arial"/>
          <w:sz w:val="22"/>
          <w:szCs w:val="22"/>
        </w:rPr>
        <w:t xml:space="preserve"> – taikomi papildomi generacijos ar persiuntimo ribojimai, nurodyti prijungimo dokumentuose ir (ar) </w:t>
      </w:r>
      <w:r w:rsidR="00E747DF">
        <w:rPr>
          <w:rFonts w:ascii="Arial" w:eastAsia="Arial" w:hAnsi="Arial" w:cs="Arial"/>
          <w:sz w:val="22"/>
          <w:szCs w:val="22"/>
        </w:rPr>
        <w:t>n</w:t>
      </w:r>
      <w:r w:rsidRPr="00285B57">
        <w:rPr>
          <w:rFonts w:ascii="Arial" w:eastAsia="Arial" w:hAnsi="Arial" w:cs="Arial"/>
          <w:sz w:val="22"/>
          <w:szCs w:val="22"/>
        </w:rPr>
        <w:t>uosavybės ribų akte.</w:t>
      </w:r>
    </w:p>
    <w:p w14:paraId="48E7D179" w14:textId="77777777"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Ataskaitinis laikotarpis</w:t>
      </w:r>
      <w:r w:rsidRPr="00285B57">
        <w:rPr>
          <w:rFonts w:ascii="Arial" w:eastAsia="Arial" w:hAnsi="Arial" w:cs="Arial"/>
          <w:sz w:val="22"/>
          <w:szCs w:val="22"/>
        </w:rPr>
        <w:t xml:space="preserve"> – Specialiosiose sąlygose nustatytas laikotarpis, už kurį pateikiami rodmenys ir atliekami atsiskaitymai.</w:t>
      </w:r>
    </w:p>
    <w:p w14:paraId="005BF264" w14:textId="77777777"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EEĮ</w:t>
      </w:r>
      <w:r w:rsidRPr="00285B57">
        <w:rPr>
          <w:rFonts w:ascii="Arial" w:eastAsia="Arial" w:hAnsi="Arial" w:cs="Arial"/>
          <w:sz w:val="22"/>
          <w:szCs w:val="22"/>
        </w:rPr>
        <w:t xml:space="preserve"> – Lietuvos Respublikos elektros energetikos įstatymas.</w:t>
      </w:r>
    </w:p>
    <w:p w14:paraId="626E9B3A" w14:textId="77777777" w:rsidR="00B704DA" w:rsidRPr="00D15823" w:rsidRDefault="00B704DA" w:rsidP="00D15823">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EETNT</w:t>
      </w:r>
      <w:r w:rsidRPr="00285B57">
        <w:rPr>
          <w:rFonts w:ascii="Arial" w:eastAsia="Arial" w:hAnsi="Arial" w:cs="Arial"/>
          <w:sz w:val="22"/>
          <w:szCs w:val="22"/>
        </w:rPr>
        <w:t xml:space="preserve"> – Elektros energijos tiekimo ir naudojimo taisyklės</w:t>
      </w:r>
      <w:r>
        <w:rPr>
          <w:rFonts w:ascii="Arial" w:eastAsia="Arial" w:hAnsi="Arial" w:cs="Arial"/>
          <w:sz w:val="22"/>
          <w:szCs w:val="22"/>
        </w:rPr>
        <w:t xml:space="preserve">, patvirtintos Lietuvos Respublikos energetikos ministro </w:t>
      </w:r>
      <w:r w:rsidRPr="004643BD">
        <w:rPr>
          <w:rFonts w:ascii="Arial" w:eastAsia="Arial" w:hAnsi="Arial" w:cs="Arial"/>
          <w:sz w:val="22"/>
          <w:szCs w:val="22"/>
        </w:rPr>
        <w:t xml:space="preserve">2010 m. vasario 11 d. </w:t>
      </w:r>
      <w:r>
        <w:rPr>
          <w:rFonts w:ascii="Arial" w:eastAsia="Arial" w:hAnsi="Arial" w:cs="Arial"/>
          <w:sz w:val="22"/>
          <w:szCs w:val="22"/>
        </w:rPr>
        <w:t xml:space="preserve">įsakymu </w:t>
      </w:r>
      <w:r w:rsidRPr="004643BD">
        <w:rPr>
          <w:rFonts w:ascii="Arial" w:eastAsia="Arial" w:hAnsi="Arial" w:cs="Arial"/>
          <w:sz w:val="22"/>
          <w:szCs w:val="22"/>
        </w:rPr>
        <w:t>Nr. 1-38</w:t>
      </w:r>
      <w:r>
        <w:rPr>
          <w:rFonts w:ascii="Arial" w:eastAsia="Arial" w:hAnsi="Arial" w:cs="Arial"/>
          <w:sz w:val="22"/>
          <w:szCs w:val="22"/>
        </w:rPr>
        <w:t xml:space="preserve"> „</w:t>
      </w:r>
      <w:r w:rsidRPr="006718CF">
        <w:rPr>
          <w:rFonts w:ascii="Arial" w:eastAsia="Arial" w:hAnsi="Arial" w:cs="Arial"/>
          <w:sz w:val="22"/>
          <w:szCs w:val="22"/>
        </w:rPr>
        <w:t>Dėl Elektros energijos tiekimo ir naudojimo</w:t>
      </w:r>
      <w:r>
        <w:rPr>
          <w:rFonts w:ascii="Arial" w:eastAsia="Arial" w:hAnsi="Arial" w:cs="Arial"/>
          <w:sz w:val="22"/>
          <w:szCs w:val="22"/>
        </w:rPr>
        <w:t xml:space="preserve"> </w:t>
      </w:r>
      <w:r w:rsidRPr="006718CF">
        <w:rPr>
          <w:rFonts w:ascii="Arial" w:eastAsia="Arial" w:hAnsi="Arial" w:cs="Arial"/>
          <w:sz w:val="22"/>
          <w:szCs w:val="22"/>
        </w:rPr>
        <w:t>taisyklių patvirtinimo</w:t>
      </w:r>
      <w:r w:rsidRPr="00C14831">
        <w:rPr>
          <w:rFonts w:ascii="Arial" w:eastAsia="Arial" w:hAnsi="Arial" w:cs="Arial"/>
          <w:sz w:val="22"/>
          <w:szCs w:val="22"/>
        </w:rPr>
        <w:t>“.</w:t>
      </w:r>
    </w:p>
    <w:p w14:paraId="4845E30D" w14:textId="77777777"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 xml:space="preserve">Elektros apskaitos prietaisas </w:t>
      </w:r>
      <w:r w:rsidRPr="00285B57">
        <w:rPr>
          <w:rFonts w:ascii="Arial" w:eastAsia="Arial" w:hAnsi="Arial" w:cs="Arial"/>
          <w:sz w:val="22"/>
          <w:szCs w:val="22"/>
        </w:rPr>
        <w:t>– Operatorius įrengtas ir (ar) prižiūrimas prietaisas bei jo schema (įskaitant transformatorius ir kitus elementus), naudojami elektros energijos kiekiams ir parametrams nustatyti.</w:t>
      </w:r>
    </w:p>
    <w:p w14:paraId="200128E6"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hAnsi="Arial" w:cs="Arial"/>
          <w:b/>
          <w:bCs/>
          <w:sz w:val="22"/>
          <w:szCs w:val="22"/>
        </w:rPr>
        <w:t xml:space="preserve">Grupė </w:t>
      </w:r>
      <w:r w:rsidRPr="00285B57">
        <w:rPr>
          <w:rFonts w:ascii="Arial" w:hAnsi="Arial" w:cs="Arial"/>
          <w:sz w:val="22"/>
          <w:szCs w:val="22"/>
        </w:rPr>
        <w:t>– AB „Ignitis grupė“ ir jos tiesiogiai bei netiesiogiai valdomi juridiniai asmenys.</w:t>
      </w:r>
    </w:p>
    <w:p w14:paraId="678ABEDE"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rPr>
      </w:pPr>
      <w:r w:rsidRPr="00285B57">
        <w:rPr>
          <w:rFonts w:ascii="Arial" w:eastAsia="Arial" w:hAnsi="Arial" w:cs="Arial"/>
          <w:b/>
          <w:bCs/>
          <w:sz w:val="22"/>
          <w:szCs w:val="22"/>
        </w:rPr>
        <w:t>Klientas</w:t>
      </w:r>
      <w:r w:rsidRPr="00285B57">
        <w:rPr>
          <w:rFonts w:ascii="Arial" w:eastAsia="Arial" w:hAnsi="Arial" w:cs="Arial"/>
          <w:sz w:val="22"/>
          <w:szCs w:val="22"/>
        </w:rPr>
        <w:t xml:space="preserve"> – nebuitinis elektros energijos vartotojas, kuris apima „elektros energijos vartotojo“, „elektros energijos gamintojo“, „elektros energiją iš atsinaujinančių išteklių gaminančio vartotojo“ sąvokas, vartojamas  EEĮ, AIEĮ, EETNT ir kituose teisės aktuose, bei kitus asmenis, kurie, vadovaujantis teisės aktais turi pareigą sudaryti persiuntimo paslaugos sutartį su </w:t>
      </w:r>
      <w:r w:rsidRPr="00285B57">
        <w:rPr>
          <w:rFonts w:ascii="Arial" w:eastAsia="Arial" w:hAnsi="Arial" w:cs="Arial"/>
          <w:i/>
          <w:iCs/>
          <w:sz w:val="22"/>
          <w:szCs w:val="22"/>
        </w:rPr>
        <w:t>Operatoriumi</w:t>
      </w:r>
      <w:r w:rsidRPr="00285B57">
        <w:rPr>
          <w:rFonts w:ascii="Arial" w:eastAsia="Arial" w:hAnsi="Arial" w:cs="Arial"/>
          <w:sz w:val="22"/>
          <w:szCs w:val="22"/>
        </w:rPr>
        <w:t>, kartu su visomis iš to kylančiomis teisėmis bei pareigomis.</w:t>
      </w:r>
    </w:p>
    <w:p w14:paraId="50C93725"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hAnsi="Arial" w:cs="Arial"/>
          <w:b/>
          <w:bCs/>
          <w:sz w:val="22"/>
          <w:szCs w:val="22"/>
        </w:rPr>
        <w:t xml:space="preserve">Mokėjimo dokumentas </w:t>
      </w:r>
      <w:r w:rsidRPr="00285B57">
        <w:rPr>
          <w:rFonts w:ascii="Arial" w:hAnsi="Arial" w:cs="Arial"/>
          <w:sz w:val="22"/>
          <w:szCs w:val="22"/>
        </w:rPr>
        <w:t>– mokėjimo pranešimas, pridėtinės vertės mokesčio (toliau – PVM) sąskaita faktūra, sąskaita faktūra, išankstinė sąskaita ar kitas dokumentas, kurio pagrindu atliekami mokėjimai.</w:t>
      </w:r>
    </w:p>
    <w:p w14:paraId="525560E1" w14:textId="77777777"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7502F2">
        <w:rPr>
          <w:rStyle w:val="Strong"/>
          <w:rFonts w:ascii="Arial" w:hAnsi="Arial" w:cs="Arial"/>
          <w:sz w:val="22"/>
          <w:szCs w:val="22"/>
        </w:rPr>
        <w:t>Operatorius</w:t>
      </w:r>
      <w:r w:rsidRPr="00285B57">
        <w:rPr>
          <w:rFonts w:ascii="Arial" w:hAnsi="Arial" w:cs="Arial"/>
          <w:sz w:val="22"/>
          <w:szCs w:val="22"/>
        </w:rPr>
        <w:t xml:space="preserve"> – elektros energijos skirstomųjų tinklų operatorius, teikiantis elektros energijos persiuntimo paslaugas pagal šią Sutartį.</w:t>
      </w:r>
    </w:p>
    <w:p w14:paraId="30727ACB" w14:textId="77777777"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7502F2">
        <w:rPr>
          <w:rStyle w:val="Strong"/>
          <w:rFonts w:ascii="Arial" w:hAnsi="Arial" w:cs="Arial"/>
          <w:sz w:val="22"/>
          <w:szCs w:val="22"/>
        </w:rPr>
        <w:t>Persiuntimo paslauga</w:t>
      </w:r>
      <w:r w:rsidRPr="00285B57">
        <w:rPr>
          <w:rFonts w:ascii="Arial" w:hAnsi="Arial" w:cs="Arial"/>
          <w:sz w:val="22"/>
          <w:szCs w:val="22"/>
        </w:rPr>
        <w:t xml:space="preserve"> – Operatoriaus teikiama elektros energijos persiuntimo ir (ar) naudojimosi tinklais paslauga bei kitos su persiuntimu susijusios paslaugos Klientui.</w:t>
      </w:r>
    </w:p>
    <w:p w14:paraId="32DD9C88"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rPr>
      </w:pPr>
      <w:r w:rsidRPr="00285B57">
        <w:rPr>
          <w:rFonts w:ascii="Arial" w:eastAsia="Arial" w:hAnsi="Arial" w:cs="Arial"/>
          <w:b/>
          <w:bCs/>
          <w:sz w:val="22"/>
          <w:szCs w:val="22"/>
        </w:rPr>
        <w:t>Rodmenys</w:t>
      </w:r>
      <w:r w:rsidRPr="00285B57">
        <w:rPr>
          <w:rFonts w:ascii="Arial" w:eastAsia="Arial" w:hAnsi="Arial" w:cs="Arial"/>
          <w:sz w:val="22"/>
          <w:szCs w:val="22"/>
        </w:rPr>
        <w:t xml:space="preserve"> – elektros apskaitos prietaiso duomenys (įskaitant nuotoliniu būdu nuskaitomus), pagal kuriuos nustatomi patiektos ir (ar) suvartotos elektros energijos kiekiai.</w:t>
      </w:r>
    </w:p>
    <w:p w14:paraId="7ACADEA0"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rPr>
      </w:pPr>
      <w:r w:rsidRPr="00285B57">
        <w:rPr>
          <w:rFonts w:ascii="Arial" w:eastAsia="Arial" w:hAnsi="Arial" w:cs="Arial"/>
          <w:b/>
          <w:bCs/>
          <w:sz w:val="22"/>
          <w:szCs w:val="22"/>
        </w:rPr>
        <w:t>Savitarnos svetainė</w:t>
      </w:r>
      <w:r w:rsidRPr="00285B57">
        <w:rPr>
          <w:rFonts w:ascii="Arial" w:eastAsia="Arial" w:hAnsi="Arial" w:cs="Arial"/>
          <w:sz w:val="22"/>
          <w:szCs w:val="22"/>
        </w:rPr>
        <w:t xml:space="preserve"> – Operatoriaus elektroninė savitarna (mano.eso.lt ar kitos Operatoriaus nurodytos priemonės), per kurią Klientas teikia rodmenis, gauna informaciją ir (ar) dokumentus.</w:t>
      </w:r>
    </w:p>
    <w:p w14:paraId="53CB9C6E" w14:textId="77777777"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285B57">
        <w:rPr>
          <w:rFonts w:ascii="Arial" w:hAnsi="Arial" w:cs="Arial"/>
          <w:b/>
          <w:bCs/>
          <w:sz w:val="22"/>
          <w:szCs w:val="22"/>
        </w:rPr>
        <w:t xml:space="preserve">Sutarties Bendrosios sąlygos </w:t>
      </w:r>
      <w:r w:rsidRPr="00285B57">
        <w:rPr>
          <w:rFonts w:ascii="Arial" w:hAnsi="Arial" w:cs="Arial"/>
          <w:sz w:val="22"/>
          <w:szCs w:val="22"/>
        </w:rPr>
        <w:t>– dokumentas, kuris yra sudėtinė ir neatskiriama Sutarties dalis, kuriame nustatytos bendrosios Sutarties sąlygos, Šalių teisės, įsipareigojimai, atsakomybės ir kitos sąlygos.</w:t>
      </w:r>
    </w:p>
    <w:p w14:paraId="453D0EFD" w14:textId="356EDFB6"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285B57">
        <w:rPr>
          <w:rFonts w:ascii="Arial" w:hAnsi="Arial" w:cs="Arial"/>
          <w:b/>
          <w:bCs/>
          <w:sz w:val="22"/>
          <w:szCs w:val="22"/>
        </w:rPr>
        <w:t>Sutarties Specialiosios sąlygos</w:t>
      </w:r>
      <w:r w:rsidRPr="00285B57">
        <w:rPr>
          <w:rFonts w:ascii="Arial" w:hAnsi="Arial" w:cs="Arial"/>
          <w:sz w:val="22"/>
          <w:szCs w:val="22"/>
        </w:rPr>
        <w:t xml:space="preserve"> –</w:t>
      </w:r>
      <w:r w:rsidRPr="00285B57">
        <w:rPr>
          <w:rFonts w:ascii="Arial" w:hAnsi="Arial" w:cs="Arial"/>
          <w:b/>
          <w:bCs/>
          <w:sz w:val="22"/>
          <w:szCs w:val="22"/>
        </w:rPr>
        <w:t xml:space="preserve"> </w:t>
      </w:r>
      <w:r w:rsidRPr="00285B57">
        <w:rPr>
          <w:rFonts w:ascii="Arial" w:hAnsi="Arial" w:cs="Arial"/>
          <w:sz w:val="22"/>
          <w:szCs w:val="22"/>
        </w:rPr>
        <w:t>dokumentas, kuris yra sudėtinė ir neatskiriama Sutarties dalis, kuriame nustatytos konkrečios Šalių sutartos sąlygos</w:t>
      </w:r>
      <w:r w:rsidRPr="00285B57" w:rsidDel="00DA18AC">
        <w:rPr>
          <w:rFonts w:ascii="Arial" w:hAnsi="Arial" w:cs="Arial"/>
          <w:sz w:val="22"/>
          <w:szCs w:val="22"/>
        </w:rPr>
        <w:t>.</w:t>
      </w:r>
    </w:p>
    <w:p w14:paraId="5274D062" w14:textId="77777777"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7502F2">
        <w:rPr>
          <w:rStyle w:val="Strong"/>
          <w:rFonts w:ascii="Arial" w:hAnsi="Arial" w:cs="Arial"/>
          <w:sz w:val="22"/>
          <w:szCs w:val="22"/>
        </w:rPr>
        <w:t>Sutarties Šalys (Šalis)</w:t>
      </w:r>
      <w:r w:rsidRPr="00285B57">
        <w:rPr>
          <w:rFonts w:ascii="Arial" w:hAnsi="Arial" w:cs="Arial"/>
          <w:sz w:val="22"/>
          <w:szCs w:val="22"/>
        </w:rPr>
        <w:t xml:space="preserve"> – Operatorius ir Klientas.</w:t>
      </w:r>
    </w:p>
    <w:p w14:paraId="666B1C96" w14:textId="77777777"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7502F2">
        <w:rPr>
          <w:rStyle w:val="Strong"/>
          <w:rFonts w:ascii="Arial" w:hAnsi="Arial" w:cs="Arial"/>
          <w:sz w:val="22"/>
          <w:szCs w:val="22"/>
        </w:rPr>
        <w:t>Sutartis</w:t>
      </w:r>
      <w:r w:rsidRPr="00285B57">
        <w:rPr>
          <w:rFonts w:ascii="Arial" w:hAnsi="Arial" w:cs="Arial"/>
          <w:sz w:val="22"/>
          <w:szCs w:val="22"/>
        </w:rPr>
        <w:t xml:space="preserve"> – ši Sutartis, susidedanti iš Sutarties Bendrųjų sąlygų, Sutarties Specialiųjų sąlygų bei priedų, ir kuri yra vientisas, nedalomas dokumentas, turintis įstatymo galią Sutarties Šalims.</w:t>
      </w:r>
    </w:p>
    <w:p w14:paraId="3634904B"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rPr>
      </w:pPr>
      <w:r w:rsidRPr="00285B57">
        <w:rPr>
          <w:rFonts w:ascii="Arial" w:eastAsia="Arial" w:hAnsi="Arial" w:cs="Arial"/>
          <w:b/>
          <w:bCs/>
          <w:sz w:val="22"/>
          <w:szCs w:val="22"/>
        </w:rPr>
        <w:t xml:space="preserve">Taryba </w:t>
      </w:r>
      <w:r w:rsidRPr="00285B57">
        <w:rPr>
          <w:rFonts w:ascii="Arial" w:eastAsia="Arial" w:hAnsi="Arial" w:cs="Arial"/>
          <w:sz w:val="22"/>
          <w:szCs w:val="22"/>
        </w:rPr>
        <w:t>– Valstybinė energetikos reguliavimo taryba, reguliuojanti ir prižiūrinti energetikos sektorių, taip pat nagrinėjanti ginčus teisės aktų nustatyta tvarka.</w:t>
      </w:r>
    </w:p>
    <w:p w14:paraId="19905302" w14:textId="77777777" w:rsidR="00B704DA" w:rsidRDefault="00B704DA" w:rsidP="00285B57">
      <w:pPr>
        <w:pStyle w:val="ListParagraph"/>
        <w:numPr>
          <w:ilvl w:val="1"/>
          <w:numId w:val="21"/>
        </w:numPr>
        <w:tabs>
          <w:tab w:val="left" w:pos="567"/>
        </w:tabs>
        <w:ind w:left="567" w:hanging="567"/>
        <w:jc w:val="both"/>
        <w:rPr>
          <w:rFonts w:ascii="Arial" w:eastAsia="Arial" w:hAnsi="Arial" w:cs="Arial"/>
          <w:sz w:val="22"/>
          <w:szCs w:val="22"/>
        </w:rPr>
      </w:pPr>
      <w:r w:rsidRPr="00285B57">
        <w:rPr>
          <w:rFonts w:ascii="Arial" w:eastAsia="Arial" w:hAnsi="Arial" w:cs="Arial"/>
          <w:b/>
          <w:bCs/>
          <w:sz w:val="22"/>
          <w:szCs w:val="22"/>
        </w:rPr>
        <w:t>Teleinformacija</w:t>
      </w:r>
      <w:r w:rsidRPr="00285B57">
        <w:rPr>
          <w:rFonts w:ascii="Arial" w:eastAsia="Arial" w:hAnsi="Arial" w:cs="Arial"/>
          <w:sz w:val="22"/>
          <w:szCs w:val="22"/>
        </w:rPr>
        <w:t xml:space="preserve"> – Kliento valdymo sistemų ir ryšio įrangos realaus laiko duomenys ir signalai, teikiami į Operatoriaus skirstymo valdymo sistemą.</w:t>
      </w:r>
    </w:p>
    <w:p w14:paraId="50CD2B53" w14:textId="63DE4E39" w:rsidR="00B704DA" w:rsidRPr="00C14831" w:rsidRDefault="00B704DA" w:rsidP="00C14831">
      <w:pPr>
        <w:pStyle w:val="ListParagraph"/>
        <w:numPr>
          <w:ilvl w:val="1"/>
          <w:numId w:val="21"/>
        </w:numPr>
        <w:spacing w:before="240" w:after="240"/>
        <w:ind w:left="567" w:hanging="567"/>
        <w:jc w:val="both"/>
        <w:rPr>
          <w:rFonts w:ascii="Arial" w:hAnsi="Arial" w:cs="Arial"/>
          <w:sz w:val="22"/>
          <w:szCs w:val="18"/>
        </w:rPr>
      </w:pPr>
      <w:r w:rsidRPr="00C14831">
        <w:rPr>
          <w:rFonts w:ascii="Arial" w:hAnsi="Arial" w:cs="Arial"/>
          <w:b/>
          <w:bCs/>
          <w:sz w:val="22"/>
          <w:szCs w:val="18"/>
        </w:rPr>
        <w:t>Tiekėjų etikos kodeksas</w:t>
      </w:r>
      <w:r w:rsidRPr="00C14831">
        <w:rPr>
          <w:rFonts w:ascii="Arial" w:hAnsi="Arial" w:cs="Arial"/>
          <w:sz w:val="22"/>
          <w:szCs w:val="18"/>
        </w:rPr>
        <w:t xml:space="preserve"> – dokumentas, taikomas visiems AB „Ignitis grupė“ įmonių grupės įmonių tiekėjams, kuriuo siekiama stiprinti tvarų bendradarbiavimą su tiekėjais, skatinant </w:t>
      </w:r>
      <w:r w:rsidRPr="00C14831">
        <w:rPr>
          <w:rFonts w:ascii="Arial" w:hAnsi="Arial" w:cs="Arial"/>
          <w:sz w:val="22"/>
          <w:szCs w:val="18"/>
        </w:rPr>
        <w:lastRenderedPageBreak/>
        <w:t xml:space="preserve">teisėtą, profesionalią ir sąžiningą verslo praktiką, apimančią aplinkosaugos, socialinės atsakomybės ir verslo etikos tikslus. Su dokumentu galima susipažinti </w:t>
      </w:r>
      <w:hyperlink r:id="rId16" w:history="1">
        <w:r w:rsidRPr="00C14831">
          <w:rPr>
            <w:rStyle w:val="Hyperlink"/>
            <w:rFonts w:ascii="Arial" w:hAnsi="Arial" w:cs="Arial"/>
            <w:sz w:val="22"/>
            <w:szCs w:val="18"/>
          </w:rPr>
          <w:t>https://ignitisgrupe.lt/lt/veiklos-dokumentai</w:t>
        </w:r>
      </w:hyperlink>
      <w:r w:rsidRPr="00C14831">
        <w:rPr>
          <w:rFonts w:ascii="Arial" w:hAnsi="Arial" w:cs="Arial"/>
          <w:sz w:val="22"/>
          <w:szCs w:val="18"/>
        </w:rPr>
        <w:t>.</w:t>
      </w:r>
    </w:p>
    <w:p w14:paraId="42BB1868" w14:textId="390B5670" w:rsidR="004F4982" w:rsidRPr="00285B57" w:rsidRDefault="004F4982" w:rsidP="005C7751">
      <w:pPr>
        <w:pStyle w:val="ListParagraph"/>
        <w:tabs>
          <w:tab w:val="left" w:pos="567"/>
        </w:tabs>
        <w:ind w:left="567"/>
        <w:jc w:val="both"/>
        <w:rPr>
          <w:rFonts w:ascii="Arial" w:eastAsia="Arial" w:hAnsi="Arial" w:cs="Arial"/>
          <w:sz w:val="22"/>
          <w:szCs w:val="22"/>
        </w:rPr>
      </w:pPr>
    </w:p>
    <w:p w14:paraId="52193E84" w14:textId="6580D2D0" w:rsidR="00EC6395" w:rsidRPr="00285B57" w:rsidRDefault="00EC6395" w:rsidP="00285B57">
      <w:pPr>
        <w:pStyle w:val="IGN"/>
        <w:numPr>
          <w:ilvl w:val="0"/>
          <w:numId w:val="21"/>
        </w:numPr>
        <w:jc w:val="left"/>
        <w:rPr>
          <w:b w:val="0"/>
          <w:bCs w:val="0"/>
        </w:rPr>
      </w:pPr>
      <w:r w:rsidRPr="00285B57">
        <w:t>SUTARTIES AIŠKINIMAS</w:t>
      </w:r>
    </w:p>
    <w:p w14:paraId="0BEDD60C" w14:textId="043D0D62" w:rsidR="008D5D35" w:rsidRPr="00285B57" w:rsidRDefault="00374192"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Ši Sutartis yra vientisas ir nedalomas dokumentas, kurį sudaro visi toliau išvardinti dokumentai:</w:t>
      </w:r>
    </w:p>
    <w:p w14:paraId="7D79DB9E" w14:textId="0944C812" w:rsidR="00374192" w:rsidRPr="00285B57" w:rsidRDefault="00374192" w:rsidP="005C7751">
      <w:pPr>
        <w:pStyle w:val="ListParagraph"/>
        <w:numPr>
          <w:ilvl w:val="2"/>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Bendrosios sąlygos;</w:t>
      </w:r>
    </w:p>
    <w:p w14:paraId="6CED53D6" w14:textId="77777777" w:rsidR="002306DA" w:rsidRDefault="00E95530" w:rsidP="005C7751">
      <w:pPr>
        <w:pStyle w:val="ListParagraph"/>
        <w:numPr>
          <w:ilvl w:val="2"/>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Specialiosios sąlygos</w:t>
      </w:r>
      <w:r w:rsidR="002306DA">
        <w:rPr>
          <w:rFonts w:ascii="Arial" w:eastAsia="Arial" w:hAnsi="Arial" w:cs="Arial"/>
          <w:sz w:val="22"/>
          <w:szCs w:val="22"/>
          <w14:ligatures w14:val="standardContextual"/>
        </w:rPr>
        <w:t>;</w:t>
      </w:r>
    </w:p>
    <w:p w14:paraId="2551DFB8" w14:textId="2E41221D" w:rsidR="002306DA" w:rsidRDefault="00E95530" w:rsidP="005C7751">
      <w:pPr>
        <w:pStyle w:val="ListParagraph"/>
        <w:numPr>
          <w:ilvl w:val="2"/>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 Sutarties priedai</w:t>
      </w:r>
      <w:r w:rsidR="002306DA">
        <w:rPr>
          <w:rFonts w:ascii="Arial" w:eastAsia="Arial" w:hAnsi="Arial" w:cs="Arial"/>
          <w:sz w:val="22"/>
          <w:szCs w:val="22"/>
          <w14:ligatures w14:val="standardContextual"/>
        </w:rPr>
        <w:t>:</w:t>
      </w:r>
    </w:p>
    <w:p w14:paraId="7C4C9734" w14:textId="77777777" w:rsidR="002306DA" w:rsidRDefault="002306DA" w:rsidP="00466585">
      <w:pPr>
        <w:pStyle w:val="ListParagraph"/>
        <w:numPr>
          <w:ilvl w:val="3"/>
          <w:numId w:val="21"/>
        </w:numPr>
        <w:tabs>
          <w:tab w:val="left" w:pos="709"/>
          <w:tab w:val="left" w:pos="851"/>
        </w:tabs>
        <w:ind w:left="426" w:hanging="426"/>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Objektų sąrašas;</w:t>
      </w:r>
    </w:p>
    <w:p w14:paraId="0B4953C2" w14:textId="5A931FC7" w:rsidR="00374192" w:rsidRPr="00285B57" w:rsidRDefault="002306DA" w:rsidP="00466585">
      <w:pPr>
        <w:pStyle w:val="ListParagraph"/>
        <w:numPr>
          <w:ilvl w:val="3"/>
          <w:numId w:val="21"/>
        </w:numPr>
        <w:tabs>
          <w:tab w:val="left" w:pos="709"/>
          <w:tab w:val="left" w:pos="851"/>
        </w:tabs>
        <w:ind w:left="567" w:hanging="567"/>
        <w:jc w:val="both"/>
        <w:rPr>
          <w:rFonts w:ascii="Arial" w:eastAsia="Arial" w:hAnsi="Arial" w:cs="Arial"/>
          <w:sz w:val="22"/>
          <w:szCs w:val="22"/>
          <w14:ligatures w14:val="standardContextual"/>
        </w:rPr>
      </w:pPr>
      <w:r w:rsidRPr="002306DA">
        <w:rPr>
          <w:rFonts w:ascii="Arial" w:eastAsia="Arial" w:hAnsi="Arial" w:cs="Arial"/>
          <w:sz w:val="22"/>
          <w:szCs w:val="22"/>
          <w14:ligatures w14:val="standardContextual"/>
        </w:rPr>
        <w:t>Elektrotechnikos darbuotojų tarpusavio santykių nuostat</w:t>
      </w:r>
      <w:r w:rsidR="00DA0238">
        <w:rPr>
          <w:rFonts w:ascii="Arial" w:eastAsia="Arial" w:hAnsi="Arial" w:cs="Arial"/>
          <w:sz w:val="22"/>
          <w:szCs w:val="22"/>
          <w14:ligatures w14:val="standardContextual"/>
        </w:rPr>
        <w:t>ų</w:t>
      </w:r>
      <w:r>
        <w:rPr>
          <w:rFonts w:ascii="Arial" w:eastAsia="Arial" w:hAnsi="Arial" w:cs="Arial"/>
          <w:sz w:val="22"/>
          <w:szCs w:val="22"/>
          <w14:ligatures w14:val="standardContextual"/>
        </w:rPr>
        <w:t xml:space="preserve"> ir jų pried</w:t>
      </w:r>
      <w:r w:rsidR="00F81B9D">
        <w:rPr>
          <w:rFonts w:ascii="Arial" w:eastAsia="Arial" w:hAnsi="Arial" w:cs="Arial"/>
          <w:sz w:val="22"/>
          <w:szCs w:val="22"/>
          <w14:ligatures w14:val="standardContextual"/>
        </w:rPr>
        <w:t>ų pavyzdin</w:t>
      </w:r>
      <w:r w:rsidR="00EC5134">
        <w:rPr>
          <w:rFonts w:ascii="Arial" w:eastAsia="Arial" w:hAnsi="Arial" w:cs="Arial"/>
          <w:sz w:val="22"/>
          <w:szCs w:val="22"/>
          <w14:ligatures w14:val="standardContextual"/>
        </w:rPr>
        <w:t>ė</w:t>
      </w:r>
      <w:r w:rsidR="00E478DD">
        <w:rPr>
          <w:rFonts w:ascii="Arial" w:eastAsia="Arial" w:hAnsi="Arial" w:cs="Arial"/>
          <w:sz w:val="22"/>
          <w:szCs w:val="22"/>
          <w14:ligatures w14:val="standardContextual"/>
        </w:rPr>
        <w:t xml:space="preserve"> forma</w:t>
      </w:r>
      <w:r>
        <w:rPr>
          <w:rFonts w:ascii="Arial" w:eastAsia="Arial" w:hAnsi="Arial" w:cs="Arial"/>
          <w:sz w:val="22"/>
          <w:szCs w:val="22"/>
          <w14:ligatures w14:val="standardContextual"/>
        </w:rPr>
        <w:t xml:space="preserve"> (jeigu sudaromi, vadovaujantis</w:t>
      </w:r>
      <w:r w:rsidR="00B40845">
        <w:rPr>
          <w:rFonts w:ascii="Arial" w:eastAsia="Arial" w:hAnsi="Arial" w:cs="Arial"/>
          <w:sz w:val="22"/>
          <w:szCs w:val="22"/>
          <w14:ligatures w14:val="standardContextual"/>
        </w:rPr>
        <w:t xml:space="preserve"> Saugos eksploatuojant elektros įrenginius taisyklų, patvirtintų</w:t>
      </w:r>
      <w:r w:rsidR="00B40845" w:rsidRPr="00BB3967">
        <w:rPr>
          <w:rFonts w:ascii="Arial" w:eastAsia="Arial" w:hAnsi="Arial" w:cs="Arial"/>
          <w:sz w:val="22"/>
          <w:szCs w:val="22"/>
          <w14:ligatures w14:val="standardContextual"/>
        </w:rPr>
        <w:t xml:space="preserve"> Lietuvos Respublikos energetikos ministro 2010 m. </w:t>
      </w:r>
      <w:r w:rsidR="00B40845">
        <w:rPr>
          <w:rFonts w:ascii="Arial" w:eastAsia="Arial" w:hAnsi="Arial" w:cs="Arial"/>
          <w:sz w:val="22"/>
          <w:szCs w:val="22"/>
          <w14:ligatures w14:val="standardContextual"/>
        </w:rPr>
        <w:t>kovo</w:t>
      </w:r>
      <w:r w:rsidR="00B40845" w:rsidRPr="00BB3967">
        <w:rPr>
          <w:rFonts w:ascii="Arial" w:eastAsia="Arial" w:hAnsi="Arial" w:cs="Arial"/>
          <w:sz w:val="22"/>
          <w:szCs w:val="22"/>
          <w14:ligatures w14:val="standardContextual"/>
        </w:rPr>
        <w:t xml:space="preserve"> </w:t>
      </w:r>
      <w:r w:rsidR="00B40845">
        <w:rPr>
          <w:rFonts w:ascii="Arial" w:eastAsia="Arial" w:hAnsi="Arial" w:cs="Arial"/>
          <w:sz w:val="22"/>
          <w:szCs w:val="22"/>
          <w14:ligatures w14:val="standardContextual"/>
        </w:rPr>
        <w:t>30</w:t>
      </w:r>
      <w:r w:rsidR="00B40845" w:rsidRPr="00BB3967">
        <w:rPr>
          <w:rFonts w:ascii="Arial" w:eastAsia="Arial" w:hAnsi="Arial" w:cs="Arial"/>
          <w:sz w:val="22"/>
          <w:szCs w:val="22"/>
          <w14:ligatures w14:val="standardContextual"/>
        </w:rPr>
        <w:t xml:space="preserve"> d. įsakymu Nr. 1-</w:t>
      </w:r>
      <w:r w:rsidR="00B40845">
        <w:rPr>
          <w:rFonts w:ascii="Arial" w:eastAsia="Arial" w:hAnsi="Arial" w:cs="Arial"/>
          <w:sz w:val="22"/>
          <w:szCs w:val="22"/>
          <w14:ligatures w14:val="standardContextual"/>
        </w:rPr>
        <w:t>100 „</w:t>
      </w:r>
      <w:r w:rsidR="00B40845" w:rsidRPr="00F0554E">
        <w:rPr>
          <w:rFonts w:ascii="Arial" w:eastAsia="Arial" w:hAnsi="Arial" w:cs="Arial"/>
          <w:sz w:val="22"/>
          <w:szCs w:val="22"/>
          <w14:ligatures w14:val="standardContextual"/>
        </w:rPr>
        <w:t xml:space="preserve">Dėl </w:t>
      </w:r>
      <w:r w:rsidR="00B40845">
        <w:rPr>
          <w:rFonts w:ascii="Arial" w:eastAsia="Arial" w:hAnsi="Arial" w:cs="Arial"/>
          <w:sz w:val="22"/>
          <w:szCs w:val="22"/>
          <w14:ligatures w14:val="standardContextual"/>
        </w:rPr>
        <w:t>Saugos eksploatuojant elektros įrenginius taisyklių</w:t>
      </w:r>
      <w:r w:rsidR="00B40845" w:rsidRPr="00F0554E">
        <w:rPr>
          <w:rFonts w:ascii="Arial" w:eastAsia="Arial" w:hAnsi="Arial" w:cs="Arial"/>
          <w:sz w:val="22"/>
          <w:szCs w:val="22"/>
          <w14:ligatures w14:val="standardContextual"/>
        </w:rPr>
        <w:t xml:space="preserve"> patvirtinimo</w:t>
      </w:r>
      <w:r w:rsidR="00B40845">
        <w:rPr>
          <w:rFonts w:ascii="Arial" w:eastAsia="Arial" w:hAnsi="Arial" w:cs="Arial"/>
          <w:sz w:val="22"/>
          <w:szCs w:val="22"/>
          <w14:ligatures w14:val="standardContextual"/>
        </w:rPr>
        <w:t>“, 118 p</w:t>
      </w:r>
      <w:r w:rsidR="00ED7DB4">
        <w:rPr>
          <w:rFonts w:ascii="Arial" w:eastAsia="Arial" w:hAnsi="Arial" w:cs="Arial"/>
          <w:sz w:val="22"/>
          <w:szCs w:val="22"/>
          <w14:ligatures w14:val="standardContextual"/>
        </w:rPr>
        <w:t>ukt</w:t>
      </w:r>
      <w:r w:rsidR="001657A1">
        <w:rPr>
          <w:rFonts w:ascii="Arial" w:eastAsia="Arial" w:hAnsi="Arial" w:cs="Arial"/>
          <w:sz w:val="22"/>
          <w:szCs w:val="22"/>
          <w14:ligatures w14:val="standardContextual"/>
        </w:rPr>
        <w:t>u)</w:t>
      </w:r>
      <w:r w:rsidR="00B40845">
        <w:rPr>
          <w:rFonts w:ascii="Arial" w:eastAsia="Arial" w:hAnsi="Arial" w:cs="Arial"/>
          <w:sz w:val="22"/>
          <w:szCs w:val="22"/>
          <w14:ligatures w14:val="standardContextual"/>
        </w:rPr>
        <w:t>.</w:t>
      </w:r>
    </w:p>
    <w:p w14:paraId="04F91022" w14:textId="43EAABC4" w:rsidR="00E95530" w:rsidRPr="00285B57" w:rsidRDefault="00E95530"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Jei tarp Sutarties Bendrųjų sąlygų ir Sutarties Specialiųjų sąlygų nuostatų yra prieštaravimas, taikomos Sutarties Specialiųjų sąlygų nuostatos.</w:t>
      </w:r>
    </w:p>
    <w:p w14:paraId="4A82A81A" w14:textId="6B0EC76E" w:rsidR="00E95530" w:rsidRPr="00285B57" w:rsidRDefault="00087CB7"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Jeigu kuri nors šios Sutarties nuostata yra ar tampa iš dalies ar visiškai negaliojančia, ji nedaro negaliojančiomis likusių šios Sutarties nuostatų, jei tokios nuostatos negaliojimas nedaro negaliojančia visos Sutarties. Tokiu atveju Šalys susitaria dėti visas pastangas, kad negaliojanti nuostata būtų pakeista teisiškai veiksminga norma, kuri, kiek yra įmanoma, turėtų tą patį rezultatą kaip ir pakeistoji nuostata. Iki Sutarties pakeitimo dėl naujų teisės aktų reikalavimų įgyvendinimo Šalys, vykdydamos Sutartį, įsipareigoja taikyti naujų ar pasikeitusių teisės aktų reikalavimus bei vadovautis protingumo, teisingumo, sąžiningumo kriterijais. </w:t>
      </w:r>
    </w:p>
    <w:p w14:paraId="625E66C3" w14:textId="739B5142" w:rsidR="00087CB7" w:rsidRPr="00285B57" w:rsidRDefault="00087CB7"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Esant neatitikimų tarp Sutarties ir po jos sudarymo pasikeitusių ar naujai priimtų Sutarties šalių teisinius santykius reglamentuojančių teisės aktų nuostatų, Sutarties šalių santykiams taikomos Sutarties galiojimo metu aktualios redakcijos teisės aktų nuostatos.</w:t>
      </w:r>
    </w:p>
    <w:p w14:paraId="4B28373F" w14:textId="57297D7F" w:rsidR="00173732" w:rsidRPr="00285B57" w:rsidRDefault="00173732"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Sutarties Bendrųjų sąlygų </w:t>
      </w:r>
      <w:r w:rsidR="009A6880">
        <w:rPr>
          <w:rFonts w:ascii="Arial" w:eastAsia="Arial" w:hAnsi="Arial" w:cs="Arial"/>
          <w:sz w:val="22"/>
          <w:szCs w:val="22"/>
          <w14:ligatures w14:val="standardContextual"/>
        </w:rPr>
        <w:t>1</w:t>
      </w:r>
      <w:r w:rsidR="00B919FB" w:rsidRPr="00285B57">
        <w:rPr>
          <w:rFonts w:ascii="Arial" w:eastAsia="Arial" w:hAnsi="Arial" w:cs="Arial"/>
          <w:sz w:val="22"/>
          <w:szCs w:val="22"/>
          <w14:ligatures w14:val="standardContextual"/>
        </w:rPr>
        <w:t xml:space="preserve"> skyriuje</w:t>
      </w:r>
      <w:r w:rsidRPr="00285B57">
        <w:rPr>
          <w:rFonts w:ascii="Arial" w:eastAsia="Arial" w:hAnsi="Arial" w:cs="Arial"/>
          <w:sz w:val="22"/>
          <w:szCs w:val="22"/>
          <w14:ligatures w14:val="standardContextual"/>
        </w:rPr>
        <w:t xml:space="preserve"> išdėstytos sąvokos turi būti taikomos sudarant ir vykdant kiekvieną sandorį (susitarimą) bei surašant kiekvieną dokumentą, susijusį su Sutartimi. Esant neatitikimų tarp Sutarties Bendrųjų sąlygų </w:t>
      </w:r>
      <w:r w:rsidR="009A6880">
        <w:rPr>
          <w:rFonts w:ascii="Arial" w:eastAsia="Arial" w:hAnsi="Arial" w:cs="Arial"/>
          <w:sz w:val="22"/>
          <w:szCs w:val="22"/>
          <w14:ligatures w14:val="standardContextual"/>
        </w:rPr>
        <w:t>1</w:t>
      </w:r>
      <w:r w:rsidRPr="00285B57">
        <w:rPr>
          <w:rFonts w:ascii="Arial" w:eastAsia="Arial" w:hAnsi="Arial" w:cs="Arial"/>
          <w:sz w:val="22"/>
          <w:szCs w:val="22"/>
          <w14:ligatures w14:val="standardContextual"/>
        </w:rPr>
        <w:t xml:space="preserve"> </w:t>
      </w:r>
      <w:r w:rsidR="00B919FB" w:rsidRPr="00285B57">
        <w:rPr>
          <w:rFonts w:ascii="Arial" w:eastAsia="Arial" w:hAnsi="Arial" w:cs="Arial"/>
          <w:sz w:val="22"/>
          <w:szCs w:val="22"/>
          <w14:ligatures w14:val="standardContextual"/>
        </w:rPr>
        <w:t>skyriuje</w:t>
      </w:r>
      <w:r w:rsidRPr="00285B57">
        <w:rPr>
          <w:rFonts w:ascii="Arial" w:eastAsia="Arial" w:hAnsi="Arial" w:cs="Arial"/>
          <w:sz w:val="22"/>
          <w:szCs w:val="22"/>
          <w14:ligatures w14:val="standardContextual"/>
        </w:rPr>
        <w:t xml:space="preserve"> išdėstytų sąvokų ir kitoje dokumentacijoje naudojamų sąvokų, neatitikimai aiškinami pagal Sutarties Bendrųjų sąlygų </w:t>
      </w:r>
      <w:r w:rsidR="00B1675E">
        <w:rPr>
          <w:rFonts w:ascii="Arial" w:eastAsia="Arial" w:hAnsi="Arial" w:cs="Arial"/>
          <w:sz w:val="22"/>
          <w:szCs w:val="22"/>
          <w14:ligatures w14:val="standardContextual"/>
        </w:rPr>
        <w:t>1</w:t>
      </w:r>
      <w:r w:rsidRPr="00285B57">
        <w:rPr>
          <w:rFonts w:ascii="Arial" w:eastAsia="Arial" w:hAnsi="Arial" w:cs="Arial"/>
          <w:sz w:val="22"/>
          <w:szCs w:val="22"/>
          <w14:ligatures w14:val="standardContextual"/>
        </w:rPr>
        <w:t xml:space="preserve"> </w:t>
      </w:r>
      <w:r w:rsidR="009A06CE" w:rsidRPr="00285B57">
        <w:rPr>
          <w:rFonts w:ascii="Arial" w:eastAsia="Arial" w:hAnsi="Arial" w:cs="Arial"/>
          <w:sz w:val="22"/>
          <w:szCs w:val="22"/>
          <w14:ligatures w14:val="standardContextual"/>
        </w:rPr>
        <w:t>skyriuje</w:t>
      </w:r>
      <w:r w:rsidRPr="00285B57">
        <w:rPr>
          <w:rFonts w:ascii="Arial" w:eastAsia="Arial" w:hAnsi="Arial" w:cs="Arial"/>
          <w:sz w:val="22"/>
          <w:szCs w:val="22"/>
          <w14:ligatures w14:val="standardContextual"/>
        </w:rPr>
        <w:t xml:space="preserve"> išdėstytų sąvokų turinį.</w:t>
      </w:r>
    </w:p>
    <w:p w14:paraId="4F7DE3E7" w14:textId="26EFD95E" w:rsidR="00732F6C" w:rsidRPr="00285B57" w:rsidRDefault="00732F6C"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Įsigaliojus šiai Sutarčiai, visos ankstesnės sutartys, pasirašytos tarp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dėl elektros energijos tiekimo ir (ar) persiuntimo paslaugos Sutarties Priede Nr. 1 numatytiems objektams, netenka galios.</w:t>
      </w:r>
    </w:p>
    <w:p w14:paraId="2774FE7C" w14:textId="17D58A13" w:rsidR="00242FAB" w:rsidRPr="00285B57" w:rsidRDefault="00C551A3"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Pasikeitus Sutarties Bendrosioms sąlygoms, jų nuostatos automatiškai taikomos Operatorius ir Kliento santykiams, susiklosčiusiems po šios Sutarties sudarymo, be atskiro informavimo ar papildomo šalių susitarimo.</w:t>
      </w:r>
    </w:p>
    <w:p w14:paraId="043C80BE" w14:textId="5A9DA1F1" w:rsidR="00A6593D" w:rsidRPr="000B4400" w:rsidRDefault="00BD45CF" w:rsidP="005C7751">
      <w:pPr>
        <w:pStyle w:val="ListParagraph"/>
        <w:numPr>
          <w:ilvl w:val="1"/>
          <w:numId w:val="21"/>
        </w:numPr>
        <w:ind w:left="567" w:hanging="567"/>
        <w:jc w:val="both"/>
        <w:rPr>
          <w:rFonts w:eastAsia="Arial"/>
        </w:rPr>
      </w:pPr>
      <w:r w:rsidRPr="00285B57">
        <w:rPr>
          <w:rFonts w:ascii="Arial" w:eastAsia="Arial" w:hAnsi="Arial" w:cs="Arial"/>
          <w:sz w:val="22"/>
          <w:szCs w:val="22"/>
        </w:rPr>
        <w:t xml:space="preserve">Sutarties Bendrosios sąlygos yra tipinės, viešai skelbiamos </w:t>
      </w:r>
      <w:r w:rsidRPr="00285B57">
        <w:rPr>
          <w:rFonts w:ascii="Arial" w:eastAsia="Arial" w:hAnsi="Arial" w:cs="Arial"/>
          <w:i/>
          <w:iCs/>
          <w:sz w:val="22"/>
          <w:szCs w:val="22"/>
        </w:rPr>
        <w:t>Operatoriaus</w:t>
      </w:r>
      <w:r w:rsidRPr="00285B57">
        <w:rPr>
          <w:rFonts w:ascii="Arial" w:eastAsia="Arial" w:hAnsi="Arial" w:cs="Arial"/>
          <w:sz w:val="22"/>
          <w:szCs w:val="22"/>
        </w:rPr>
        <w:t xml:space="preserve"> interneto svetainėje.</w:t>
      </w:r>
    </w:p>
    <w:p w14:paraId="4844DCAE" w14:textId="282C1E7C" w:rsidR="00DA18AC" w:rsidRPr="00285B57" w:rsidRDefault="00DA18AC" w:rsidP="005C7751">
      <w:pPr>
        <w:pStyle w:val="ListParagraph"/>
        <w:numPr>
          <w:ilvl w:val="1"/>
          <w:numId w:val="21"/>
        </w:numPr>
        <w:ind w:left="567" w:hanging="567"/>
        <w:jc w:val="both"/>
        <w:rPr>
          <w:rFonts w:eastAsia="Arial"/>
        </w:rPr>
      </w:pPr>
      <w:r w:rsidRPr="00285B57">
        <w:rPr>
          <w:rFonts w:ascii="Arial" w:hAnsi="Arial" w:cs="Arial"/>
          <w:sz w:val="22"/>
          <w:szCs w:val="22"/>
        </w:rPr>
        <w:t>Sutarties Bendrosiose sąlygose ir Sutarties Specialiosiose sąlygose nurodytos konkrečios sąlygos galioja ir Šalims taikomos tik tokį laikotarpį, kuris nurodytas Sutarties Specialiosiose sąlygose.</w:t>
      </w:r>
    </w:p>
    <w:p w14:paraId="14F5B5DB" w14:textId="05BF1BA0" w:rsidR="00F32089" w:rsidRPr="00492F62" w:rsidRDefault="00F32089" w:rsidP="00285B57">
      <w:pPr>
        <w:pStyle w:val="IGN"/>
        <w:numPr>
          <w:ilvl w:val="0"/>
          <w:numId w:val="21"/>
        </w:numPr>
        <w:tabs>
          <w:tab w:val="left" w:pos="426"/>
        </w:tabs>
        <w:ind w:left="567" w:hanging="567"/>
        <w:jc w:val="left"/>
        <w:rPr>
          <w:rFonts w:eastAsia="Arial"/>
          <w14:ligatures w14:val="standardContextual"/>
        </w:rPr>
      </w:pPr>
      <w:r w:rsidRPr="00285B57">
        <w:rPr>
          <w:rFonts w:eastAsia="Arial"/>
        </w:rPr>
        <w:t>SUTARTIES DALYKAS IR OBJEKTAS</w:t>
      </w:r>
    </w:p>
    <w:p w14:paraId="552805BE" w14:textId="6C5A8ACA" w:rsidR="00881EC6" w:rsidRPr="00C01BCB" w:rsidRDefault="00881EC6" w:rsidP="005C7751">
      <w:pPr>
        <w:pStyle w:val="tajtip"/>
        <w:numPr>
          <w:ilvl w:val="1"/>
          <w:numId w:val="21"/>
        </w:numPr>
        <w:shd w:val="clear" w:color="auto" w:fill="FFFFFF"/>
        <w:spacing w:before="0" w:beforeAutospacing="0" w:after="0" w:afterAutospacing="0"/>
        <w:ind w:left="709"/>
        <w:jc w:val="both"/>
        <w:rPr>
          <w:rFonts w:ascii="Arial" w:hAnsi="Arial" w:cs="Arial"/>
          <w:color w:val="000000"/>
          <w:sz w:val="22"/>
          <w:szCs w:val="22"/>
        </w:rPr>
      </w:pPr>
      <w:r w:rsidRPr="00C01BCB">
        <w:rPr>
          <w:rFonts w:ascii="Arial" w:hAnsi="Arial" w:cs="Arial"/>
          <w:color w:val="000000"/>
          <w:sz w:val="22"/>
          <w:szCs w:val="22"/>
        </w:rPr>
        <w:t>Sutartyje nustatyta tvarka ir sąlygomis Operatorius įsipareigoja suteikti Klientui Per</w:t>
      </w:r>
      <w:r w:rsidR="007947CC" w:rsidRPr="00C01BCB">
        <w:rPr>
          <w:rFonts w:ascii="Arial" w:hAnsi="Arial" w:cs="Arial"/>
          <w:color w:val="000000"/>
          <w:sz w:val="22"/>
          <w:szCs w:val="22"/>
        </w:rPr>
        <w:t xml:space="preserve">siuntimo </w:t>
      </w:r>
      <w:r w:rsidRPr="00C01BCB">
        <w:rPr>
          <w:rFonts w:ascii="Arial" w:hAnsi="Arial" w:cs="Arial"/>
          <w:color w:val="000000"/>
          <w:sz w:val="22"/>
          <w:szCs w:val="22"/>
        </w:rPr>
        <w:t xml:space="preserve">paslaugą, o </w:t>
      </w:r>
      <w:r w:rsidR="007947CC" w:rsidRPr="00C01BCB">
        <w:rPr>
          <w:rFonts w:ascii="Arial" w:hAnsi="Arial" w:cs="Arial"/>
          <w:color w:val="000000"/>
          <w:sz w:val="22"/>
          <w:szCs w:val="22"/>
        </w:rPr>
        <w:t xml:space="preserve">Klientas </w:t>
      </w:r>
      <w:r w:rsidRPr="00C01BCB">
        <w:rPr>
          <w:rFonts w:ascii="Arial" w:hAnsi="Arial" w:cs="Arial"/>
          <w:color w:val="000000"/>
          <w:sz w:val="22"/>
          <w:szCs w:val="22"/>
        </w:rPr>
        <w:t xml:space="preserve">įsipareigoja Sutartyje nustatyta tvarka sumokėti </w:t>
      </w:r>
      <w:r w:rsidR="007947CC" w:rsidRPr="00C01BCB">
        <w:rPr>
          <w:rFonts w:ascii="Arial" w:hAnsi="Arial" w:cs="Arial"/>
          <w:color w:val="000000"/>
          <w:sz w:val="22"/>
          <w:szCs w:val="22"/>
        </w:rPr>
        <w:t>Operatoriui</w:t>
      </w:r>
      <w:r w:rsidRPr="00C01BCB">
        <w:rPr>
          <w:rFonts w:ascii="Arial" w:hAnsi="Arial" w:cs="Arial"/>
          <w:color w:val="000000"/>
          <w:sz w:val="22"/>
          <w:szCs w:val="22"/>
        </w:rPr>
        <w:t xml:space="preserve"> už suteiktą Per</w:t>
      </w:r>
      <w:r w:rsidR="007947CC" w:rsidRPr="00C01BCB">
        <w:rPr>
          <w:rFonts w:ascii="Arial" w:hAnsi="Arial" w:cs="Arial"/>
          <w:color w:val="000000"/>
          <w:sz w:val="22"/>
          <w:szCs w:val="22"/>
        </w:rPr>
        <w:t>siuntimo</w:t>
      </w:r>
      <w:r w:rsidRPr="00C01BCB">
        <w:rPr>
          <w:rFonts w:ascii="Arial" w:hAnsi="Arial" w:cs="Arial"/>
          <w:color w:val="000000"/>
          <w:sz w:val="22"/>
          <w:szCs w:val="22"/>
        </w:rPr>
        <w:t xml:space="preserve"> paslaugą</w:t>
      </w:r>
      <w:r w:rsidR="002C1570">
        <w:rPr>
          <w:rFonts w:ascii="Arial" w:hAnsi="Arial" w:cs="Arial"/>
          <w:color w:val="000000"/>
          <w:sz w:val="22"/>
          <w:szCs w:val="22"/>
        </w:rPr>
        <w:t xml:space="preserve"> ir laikytis Sutarties sąlygų</w:t>
      </w:r>
      <w:r w:rsidR="00BC1534" w:rsidRPr="00C01BCB">
        <w:rPr>
          <w:rFonts w:ascii="Arial" w:hAnsi="Arial" w:cs="Arial"/>
          <w:color w:val="000000"/>
          <w:sz w:val="22"/>
          <w:szCs w:val="22"/>
        </w:rPr>
        <w:t>.</w:t>
      </w:r>
    </w:p>
    <w:p w14:paraId="7B711C38" w14:textId="3048A728" w:rsidR="00881EC6" w:rsidRPr="00C01BCB" w:rsidRDefault="00BC1534" w:rsidP="005C7751">
      <w:pPr>
        <w:pStyle w:val="tajtip"/>
        <w:numPr>
          <w:ilvl w:val="1"/>
          <w:numId w:val="21"/>
        </w:numPr>
        <w:shd w:val="clear" w:color="auto" w:fill="FFFFFF"/>
        <w:spacing w:before="0" w:beforeAutospacing="0" w:after="0" w:afterAutospacing="0"/>
        <w:ind w:left="709"/>
        <w:jc w:val="both"/>
        <w:rPr>
          <w:rFonts w:ascii="Arial" w:hAnsi="Arial" w:cs="Arial"/>
          <w:color w:val="000000"/>
          <w:sz w:val="22"/>
          <w:szCs w:val="22"/>
        </w:rPr>
      </w:pPr>
      <w:r w:rsidRPr="00C01BCB">
        <w:rPr>
          <w:rFonts w:ascii="Arial" w:hAnsi="Arial" w:cs="Arial"/>
          <w:color w:val="000000"/>
          <w:sz w:val="22"/>
          <w:szCs w:val="22"/>
        </w:rPr>
        <w:t xml:space="preserve">Operatorius </w:t>
      </w:r>
      <w:r w:rsidR="00881EC6" w:rsidRPr="00C01BCB">
        <w:rPr>
          <w:rFonts w:ascii="Arial" w:hAnsi="Arial" w:cs="Arial"/>
          <w:color w:val="000000"/>
          <w:sz w:val="22"/>
          <w:szCs w:val="22"/>
        </w:rPr>
        <w:t>Per</w:t>
      </w:r>
      <w:r w:rsidRPr="00C01BCB">
        <w:rPr>
          <w:rFonts w:ascii="Arial" w:hAnsi="Arial" w:cs="Arial"/>
          <w:color w:val="000000"/>
          <w:sz w:val="22"/>
          <w:szCs w:val="22"/>
        </w:rPr>
        <w:t>siuntimo</w:t>
      </w:r>
      <w:r w:rsidR="00881EC6" w:rsidRPr="00C01BCB">
        <w:rPr>
          <w:rFonts w:ascii="Arial" w:hAnsi="Arial" w:cs="Arial"/>
          <w:color w:val="000000"/>
          <w:sz w:val="22"/>
          <w:szCs w:val="22"/>
        </w:rPr>
        <w:t xml:space="preserve"> paslaugą teikia </w:t>
      </w:r>
      <w:r w:rsidRPr="00C01BCB">
        <w:rPr>
          <w:rFonts w:ascii="Arial" w:hAnsi="Arial" w:cs="Arial"/>
          <w:color w:val="000000"/>
          <w:sz w:val="22"/>
          <w:szCs w:val="22"/>
        </w:rPr>
        <w:t>Kliento</w:t>
      </w:r>
      <w:r w:rsidR="00881EC6" w:rsidRPr="00C01BCB">
        <w:rPr>
          <w:rFonts w:ascii="Arial" w:hAnsi="Arial" w:cs="Arial"/>
          <w:color w:val="000000"/>
          <w:sz w:val="22"/>
          <w:szCs w:val="22"/>
        </w:rPr>
        <w:t xml:space="preserve"> objektams iki elektros tinklo nuosavybės ribos, nurodytos </w:t>
      </w:r>
      <w:r w:rsidR="00E747DF">
        <w:rPr>
          <w:rFonts w:ascii="Arial" w:hAnsi="Arial" w:cs="Arial"/>
          <w:color w:val="000000"/>
          <w:sz w:val="22"/>
          <w:szCs w:val="22"/>
        </w:rPr>
        <w:t>n</w:t>
      </w:r>
      <w:r w:rsidR="00AB1A05" w:rsidRPr="00C01BCB">
        <w:rPr>
          <w:rFonts w:ascii="Arial" w:hAnsi="Arial" w:cs="Arial"/>
          <w:color w:val="000000"/>
          <w:sz w:val="22"/>
          <w:szCs w:val="22"/>
        </w:rPr>
        <w:t>uosavybės ribų akte</w:t>
      </w:r>
      <w:r w:rsidR="00881EC6" w:rsidRPr="00C01BCB">
        <w:rPr>
          <w:rFonts w:ascii="Arial" w:hAnsi="Arial" w:cs="Arial"/>
          <w:color w:val="000000"/>
          <w:sz w:val="22"/>
          <w:szCs w:val="22"/>
        </w:rPr>
        <w:t>.</w:t>
      </w:r>
    </w:p>
    <w:p w14:paraId="3D548B27" w14:textId="41352BA0" w:rsidR="00881EC6" w:rsidRPr="00C01BCB" w:rsidRDefault="00881EC6" w:rsidP="005C7751">
      <w:pPr>
        <w:pStyle w:val="tajtip"/>
        <w:numPr>
          <w:ilvl w:val="1"/>
          <w:numId w:val="21"/>
        </w:numPr>
        <w:shd w:val="clear" w:color="auto" w:fill="FFFFFF"/>
        <w:spacing w:before="0" w:beforeAutospacing="0" w:after="0" w:afterAutospacing="0"/>
        <w:ind w:left="709"/>
        <w:jc w:val="both"/>
        <w:rPr>
          <w:rFonts w:ascii="Arial" w:hAnsi="Arial" w:cs="Arial"/>
          <w:color w:val="000000"/>
          <w:sz w:val="22"/>
          <w:szCs w:val="22"/>
        </w:rPr>
      </w:pPr>
      <w:r w:rsidRPr="00C01BCB">
        <w:rPr>
          <w:rFonts w:ascii="Arial" w:hAnsi="Arial" w:cs="Arial"/>
          <w:color w:val="000000"/>
          <w:sz w:val="22"/>
          <w:szCs w:val="22"/>
        </w:rPr>
        <w:t xml:space="preserve">Sutartis privalo būti pasirašyta ne vėliau, kaip 2 savaitės iki įrenginių įjungimo bandomajai eksploatacijai į elektros energijos </w:t>
      </w:r>
      <w:r w:rsidR="007547A5" w:rsidRPr="00285B57">
        <w:rPr>
          <w:rFonts w:ascii="Arial" w:hAnsi="Arial" w:cs="Arial"/>
          <w:color w:val="000000"/>
          <w:sz w:val="22"/>
          <w:szCs w:val="22"/>
        </w:rPr>
        <w:t>skirstomąjį</w:t>
      </w:r>
      <w:r w:rsidRPr="00C01BCB">
        <w:rPr>
          <w:rFonts w:ascii="Arial" w:hAnsi="Arial" w:cs="Arial"/>
          <w:color w:val="000000"/>
          <w:sz w:val="22"/>
          <w:szCs w:val="22"/>
        </w:rPr>
        <w:t xml:space="preserve"> tinklą.</w:t>
      </w:r>
    </w:p>
    <w:p w14:paraId="09FB9D97" w14:textId="4BA41D73" w:rsidR="00147B1A" w:rsidRPr="00285B57" w:rsidRDefault="00147B1A" w:rsidP="00285B57">
      <w:pPr>
        <w:tabs>
          <w:tab w:val="left" w:pos="450"/>
          <w:tab w:val="left" w:pos="567"/>
        </w:tabs>
        <w:spacing w:line="259" w:lineRule="auto"/>
        <w:jc w:val="both"/>
        <w:rPr>
          <w:rFonts w:ascii="Arial" w:eastAsia="Arial" w:hAnsi="Arial" w:cs="Arial"/>
          <w:sz w:val="22"/>
          <w:szCs w:val="22"/>
          <w:lang w:eastAsia="lt-LT"/>
          <w14:ligatures w14:val="standardContextual"/>
        </w:rPr>
      </w:pPr>
    </w:p>
    <w:p w14:paraId="2C1B70C7" w14:textId="2B1E3FDF" w:rsidR="00F32089" w:rsidRPr="00285B57" w:rsidRDefault="00F32089" w:rsidP="00285B57">
      <w:pPr>
        <w:pStyle w:val="IGN"/>
        <w:numPr>
          <w:ilvl w:val="0"/>
          <w:numId w:val="21"/>
        </w:numPr>
        <w:jc w:val="left"/>
        <w:rPr>
          <w:b w:val="0"/>
          <w:bCs w:val="0"/>
        </w:rPr>
      </w:pPr>
      <w:r w:rsidRPr="00285B57">
        <w:lastRenderedPageBreak/>
        <w:t>ŠALIŲ PAREIŠKIMAI IR GARANTIJOS</w:t>
      </w:r>
    </w:p>
    <w:p w14:paraId="47B2D1F3" w14:textId="4CBDCADD" w:rsidR="007E473E" w:rsidRPr="00285B57" w:rsidRDefault="00802814" w:rsidP="005C7751">
      <w:pPr>
        <w:pStyle w:val="ListParagraph"/>
        <w:numPr>
          <w:ilvl w:val="1"/>
          <w:numId w:val="21"/>
        </w:numPr>
        <w:ind w:left="709" w:hanging="709"/>
        <w:jc w:val="both"/>
        <w:rPr>
          <w:rFonts w:ascii="Arial" w:hAnsi="Arial" w:cs="Arial"/>
          <w:b/>
          <w:bCs/>
          <w:sz w:val="22"/>
          <w:szCs w:val="22"/>
        </w:rPr>
      </w:pPr>
      <w:r w:rsidRPr="00285B57">
        <w:rPr>
          <w:rFonts w:ascii="Arial" w:hAnsi="Arial" w:cs="Arial"/>
          <w:b/>
          <w:bCs/>
          <w:sz w:val="22"/>
          <w:szCs w:val="22"/>
        </w:rPr>
        <w:t>Šalys pareiškia ir garantuoja viena kitai, kad:</w:t>
      </w:r>
    </w:p>
    <w:p w14:paraId="68334105" w14:textId="5A2487D5" w:rsidR="000023BD"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yra pagal buveinės valstybės teisės aktų reikalavimus tinkamai įsteigtas ir teisėtai veikiantis juridinis asmuo, turintis teisę sudaryti ir vykdyti šią Sutartį pagal joje numatytas sąlygas;</w:t>
      </w:r>
    </w:p>
    <w:p w14:paraId="5FACC8AB" w14:textId="290B2ADA"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yra teisėtai priimti ir galioja visi būtini sprendimai, gauti leidimai bei sutikimai, taip pat teisėtai atlikti ir galioja kiti teisiniai veiksmai, reikalingi Sutarties sudarymui ir galiojimui;</w:t>
      </w:r>
    </w:p>
    <w:p w14:paraId="0F15B464" w14:textId="36B33BDC"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Šalies atstovai, pasirašę šią Sutartį, yra Šalies tinkamai įgalioti ją pasirašyti ir Šalių ir (ar) jų atstovų asmens duomenys, būtini tinkamam Sutarties sudarymui, nelaikomi konfidencialia informacija;</w:t>
      </w:r>
    </w:p>
    <w:p w14:paraId="13E8D94A" w14:textId="7C690F03"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Šalis yra moki, nėra likviduojama, jos atžvilgiu nėra paskelbtų ir (ar) pradėtų bankroto, restruktūrizavimo ar kitokių nemokumo procedūrų. Šaliai nėra suteiktų / įregistruotų jokių specialių statusų, kurių suteikimas / įregistravimas darytų Sutarties sudarymą negalimu arba sietų su specialių, iki Sutarties sudarymo ir pasirašymo neįvykdytų, sąlygų įvykdymu;</w:t>
      </w:r>
    </w:p>
    <w:p w14:paraId="61BBB8DA" w14:textId="45B8DDBD"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Sutarties sudarymo ir vykdymo metu turi visus Šalies valdymo ir (ar) kitų organų, valstybės ir (ar) savivaldybės institucijų, kitų asmenų galiojančius leidimus, sprendimus, pritarimus ir patvirtinimus;</w:t>
      </w:r>
    </w:p>
    <w:p w14:paraId="6BCFFED9" w14:textId="4AB23DC4"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 xml:space="preserve">sudarydamos Sutartį, Šalys neviršija savo kompetencijos ir nepažeidžia (i) jokio teismo, arbitražo, valstybinės ar savivaldos institucijos sprendimo, įsakymo, potvarkio ar nurodymo, kuris yra taikomas Šalims; (ii) jokios sutarties ar kitokio sandorio, kurio </w:t>
      </w:r>
      <w:r w:rsidR="00BC0044" w:rsidRPr="00285B57">
        <w:rPr>
          <w:rFonts w:ascii="Arial" w:hAnsi="Arial" w:cs="Arial"/>
          <w:sz w:val="22"/>
          <w:szCs w:val="22"/>
        </w:rPr>
        <w:t>Š</w:t>
      </w:r>
      <w:r w:rsidRPr="00285B57">
        <w:rPr>
          <w:rFonts w:ascii="Arial" w:hAnsi="Arial" w:cs="Arial"/>
          <w:sz w:val="22"/>
          <w:szCs w:val="22"/>
        </w:rPr>
        <w:t>alimi yra atitinkama Šalis; (iii) jokio Šalims taikomo įstatymo ar kito teisės akto nuostatų; (iv) jokio vidaus teisės akto, įskaitant Šalies steigimo dokumentus;</w:t>
      </w:r>
    </w:p>
    <w:p w14:paraId="111A4FAD" w14:textId="0D6E756C"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nėra iškeltų ir (ar) pradėtų, nagrinėjamų ar gresiančių bylų, arbitražo, civilinių, administracinių ar baudžiamųjų procesų, tyrimų ar panašių procesinių veiksmų, kurie gali turėti įtakos šios Sutarties sudarymui, galiojimui ar jos vykdymui;</w:t>
      </w:r>
    </w:p>
    <w:p w14:paraId="37FC0FCE" w14:textId="5319B35E"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Šaliai nėra žinoma apie jokius būsimus teisinės aplinkos pasikeitimus, kurie gali turėti įtakos Šalies įsipareigojimų pagal šią Sutartį vykdymui;</w:t>
      </w:r>
    </w:p>
    <w:p w14:paraId="06A923A6" w14:textId="0455E29D"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Sutarties sąlygos buvo individualiai Šalių aptartos ir kiekviena Šalis galėjo daryti įtaką jas nustatant;</w:t>
      </w:r>
    </w:p>
    <w:p w14:paraId="3CAEB0AF" w14:textId="78F31C0F" w:rsidR="007E473E" w:rsidRPr="00285B57" w:rsidRDefault="00D93F92" w:rsidP="00285B57">
      <w:pPr>
        <w:pStyle w:val="ListParagraph"/>
        <w:numPr>
          <w:ilvl w:val="2"/>
          <w:numId w:val="21"/>
        </w:numPr>
        <w:tabs>
          <w:tab w:val="left" w:pos="709"/>
        </w:tabs>
        <w:jc w:val="both"/>
        <w:rPr>
          <w:rFonts w:ascii="Arial" w:hAnsi="Arial" w:cs="Arial"/>
          <w:sz w:val="22"/>
          <w:szCs w:val="22"/>
        </w:rPr>
      </w:pPr>
      <w:r w:rsidRPr="00285B57">
        <w:rPr>
          <w:rFonts w:ascii="Arial" w:hAnsi="Arial" w:cs="Arial"/>
          <w:sz w:val="22"/>
          <w:szCs w:val="22"/>
        </w:rPr>
        <w:t>atskleidė viena kitai visą joms žinomą informaciją, turinčią esminės reikšmės šios Sutarties sudarymui ir vykdymui, nepateikė kitai Šaliai jokios klaidinančios informacijos;</w:t>
      </w:r>
    </w:p>
    <w:p w14:paraId="001DB0CA" w14:textId="736DC0FC" w:rsidR="00D93F92" w:rsidRPr="00285B57" w:rsidRDefault="00D93F92" w:rsidP="00285B57">
      <w:pPr>
        <w:pStyle w:val="ListParagraph"/>
        <w:numPr>
          <w:ilvl w:val="2"/>
          <w:numId w:val="21"/>
        </w:numPr>
        <w:tabs>
          <w:tab w:val="left" w:pos="709"/>
        </w:tabs>
        <w:jc w:val="both"/>
        <w:rPr>
          <w:b/>
          <w:bCs/>
        </w:rPr>
      </w:pPr>
      <w:r w:rsidRPr="00285B57">
        <w:rPr>
          <w:rFonts w:ascii="Arial" w:hAnsi="Arial" w:cs="Arial"/>
          <w:sz w:val="22"/>
          <w:szCs w:val="22"/>
        </w:rPr>
        <w:t>nei vienas iš šio Sutarties straipsnio papunkčiuose pateiktų pareiškimų ar garantijų nepalieka neaptartų aplinkybių, kurių nutylėjimas darytų kurį nors iš pareiškimų ar garantijų iš esmės klaidinančiu ar neteisingu.</w:t>
      </w:r>
    </w:p>
    <w:p w14:paraId="16454268" w14:textId="79641894" w:rsidR="00802814" w:rsidRPr="00285B57" w:rsidRDefault="00DA322E" w:rsidP="00094BF9">
      <w:pPr>
        <w:pStyle w:val="ListParagraph"/>
        <w:numPr>
          <w:ilvl w:val="1"/>
          <w:numId w:val="21"/>
        </w:numPr>
        <w:ind w:left="709" w:hanging="709"/>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 xml:space="preserve">Klientas </w:t>
      </w:r>
      <w:r w:rsidRPr="00285B57">
        <w:rPr>
          <w:rFonts w:ascii="Arial" w:hAnsi="Arial" w:cs="Arial"/>
          <w:b/>
          <w:bCs/>
          <w:sz w:val="22"/>
          <w:szCs w:val="22"/>
        </w:rPr>
        <w:t>pareiškia ir garantuoja, kad:</w:t>
      </w:r>
    </w:p>
    <w:p w14:paraId="6A4CBB4E" w14:textId="3EBBB91A" w:rsidR="00DA322E" w:rsidRPr="00285B57" w:rsidRDefault="00B236BE" w:rsidP="00285B57">
      <w:pPr>
        <w:pStyle w:val="ListParagraph"/>
        <w:numPr>
          <w:ilvl w:val="2"/>
          <w:numId w:val="21"/>
        </w:numPr>
        <w:jc w:val="both"/>
        <w:rPr>
          <w:rFonts w:ascii="Arial" w:eastAsia="Arial" w:hAnsi="Arial" w:cs="Arial"/>
          <w:b/>
          <w:bCs/>
          <w:sz w:val="22"/>
          <w:szCs w:val="22"/>
          <w14:ligatures w14:val="standardContextual"/>
        </w:rPr>
      </w:pPr>
      <w:bookmarkStart w:id="1" w:name="_Ref210289520"/>
      <w:r w:rsidRPr="00285B57">
        <w:rPr>
          <w:rFonts w:ascii="Arial" w:hAnsi="Arial" w:cs="Arial"/>
          <w:sz w:val="22"/>
          <w:szCs w:val="22"/>
        </w:rPr>
        <w:t xml:space="preserve">tiek Sutarties sudarymo metu, tiek visą jos galiojimo laikotarpį </w:t>
      </w:r>
      <w:r w:rsidR="00F10726" w:rsidRPr="00285B57">
        <w:rPr>
          <w:rFonts w:ascii="Arial" w:hAnsi="Arial" w:cs="Arial"/>
          <w:i/>
          <w:iCs/>
          <w:sz w:val="22"/>
          <w:szCs w:val="22"/>
        </w:rPr>
        <w:t>Klientas</w:t>
      </w:r>
      <w:r w:rsidRPr="00285B57">
        <w:rPr>
          <w:rFonts w:ascii="Arial" w:hAnsi="Arial" w:cs="Arial"/>
          <w:sz w:val="22"/>
          <w:szCs w:val="22"/>
        </w:rPr>
        <w:t xml:space="preserve"> ir (ar) jos akcininkas (-ai) ir (ar) tiesioginis (-iai) ar netiesioginis (-iai) galutinis (-iai) naudos gavėjas (-ai) ir (ar) jų valdomas (-i) subjektas (-ai)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pinigų plovimu, teroristų finansavimu ar mokestiniu sukčiavimu susijusioje veikloje ir (ar) įsitraukimu į tokią veiklą. </w:t>
      </w:r>
      <w:r w:rsidR="00F10726" w:rsidRPr="00285B57">
        <w:rPr>
          <w:rFonts w:ascii="Arial" w:hAnsi="Arial" w:cs="Arial"/>
          <w:i/>
          <w:iCs/>
          <w:sz w:val="22"/>
          <w:szCs w:val="22"/>
        </w:rPr>
        <w:t>Klientas</w:t>
      </w:r>
      <w:r w:rsidRPr="00285B57">
        <w:rPr>
          <w:rFonts w:ascii="Arial" w:hAnsi="Arial" w:cs="Arial"/>
          <w:sz w:val="22"/>
          <w:szCs w:val="22"/>
        </w:rPr>
        <w:t xml:space="preserve"> Sutarties vykdymo metu įsipareigoja nedelsdamas raštu, bet ne vėliau nei per 1 (vieną) darbo dieną nuo nurodytų aplinkybių atsiradimo, pranešti </w:t>
      </w:r>
      <w:r w:rsidR="00F10726" w:rsidRPr="00285B57">
        <w:rPr>
          <w:rFonts w:ascii="Arial" w:hAnsi="Arial" w:cs="Arial"/>
          <w:i/>
          <w:iCs/>
          <w:sz w:val="22"/>
          <w:szCs w:val="22"/>
        </w:rPr>
        <w:t>Operatoriui</w:t>
      </w:r>
      <w:r w:rsidR="00F10726" w:rsidRPr="00285B57">
        <w:rPr>
          <w:rFonts w:ascii="Arial" w:hAnsi="Arial" w:cs="Arial"/>
          <w:sz w:val="22"/>
          <w:szCs w:val="22"/>
        </w:rPr>
        <w:t xml:space="preserve"> </w:t>
      </w:r>
      <w:r w:rsidRPr="00285B57">
        <w:rPr>
          <w:rFonts w:ascii="Arial" w:hAnsi="Arial" w:cs="Arial"/>
          <w:sz w:val="22"/>
          <w:szCs w:val="22"/>
        </w:rPr>
        <w:t xml:space="preserve">informaciją apie Subjektų įtraukimą į Sankcijų sąrašus, taip pat apie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w:t>
      </w:r>
      <w:r w:rsidR="00495CA6">
        <w:rPr>
          <w:rFonts w:ascii="Arial" w:hAnsi="Arial" w:cs="Arial"/>
          <w:sz w:val="22"/>
          <w:szCs w:val="22"/>
        </w:rPr>
        <w:t>papunktyje</w:t>
      </w:r>
      <w:r w:rsidR="00495CA6" w:rsidRPr="00285B57">
        <w:rPr>
          <w:rFonts w:ascii="Arial" w:hAnsi="Arial" w:cs="Arial"/>
          <w:sz w:val="22"/>
          <w:szCs w:val="22"/>
        </w:rPr>
        <w:t xml:space="preserve"> </w:t>
      </w:r>
      <w:r w:rsidRPr="00285B57">
        <w:rPr>
          <w:rFonts w:ascii="Arial" w:hAnsi="Arial" w:cs="Arial"/>
          <w:sz w:val="22"/>
          <w:szCs w:val="22"/>
        </w:rPr>
        <w:t>nustatytų reikalavimų pažeidimas ir (ar) nesilaikymas sukelia Sutartyje nurodytas pasekmes;</w:t>
      </w:r>
      <w:bookmarkEnd w:id="1"/>
    </w:p>
    <w:p w14:paraId="164535A2" w14:textId="3FD601C4" w:rsidR="002D0DDC" w:rsidRPr="00285B57" w:rsidRDefault="002D0DDC" w:rsidP="00285B57">
      <w:pPr>
        <w:pStyle w:val="ListParagraph"/>
        <w:numPr>
          <w:ilvl w:val="2"/>
          <w:numId w:val="21"/>
        </w:num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yra susipažinęs ir santykiuose su Operatoriumi ir Sutarties vykdymui pasitelkiamomis trečiosiomis šalimis visą Sutarties galiojimo laikotarpį laikysis AB „Ignitis grupė“ valdybos sprendimais patvirtintų Antikorupcinės politikos</w:t>
      </w:r>
      <w:r w:rsidR="00DD3CF8">
        <w:rPr>
          <w:rFonts w:ascii="Arial" w:eastAsia="Arial" w:hAnsi="Arial" w:cs="Arial"/>
          <w:sz w:val="22"/>
          <w:szCs w:val="22"/>
          <w14:ligatures w14:val="standardContextual"/>
        </w:rPr>
        <w:t xml:space="preserve"> ir</w:t>
      </w:r>
      <w:r w:rsidRPr="00285B57">
        <w:rPr>
          <w:rFonts w:ascii="Arial" w:eastAsia="Arial" w:hAnsi="Arial" w:cs="Arial"/>
          <w:sz w:val="22"/>
          <w:szCs w:val="22"/>
          <w14:ligatures w14:val="standardContextual"/>
        </w:rPr>
        <w:t xml:space="preserve"> Tiekėjų etikos kodekso aktualiausios redakcijos nuostatų, įtvirtinančių gerosios verslo praktikos, etikos ir elgesio normas. </w:t>
      </w:r>
      <w:r w:rsidRPr="00285B57">
        <w:rPr>
          <w:rFonts w:ascii="Arial" w:eastAsia="Arial" w:hAnsi="Arial" w:cs="Arial"/>
          <w:sz w:val="22"/>
          <w:szCs w:val="22"/>
          <w14:ligatures w14:val="standardContextual"/>
        </w:rPr>
        <w:lastRenderedPageBreak/>
        <w:t>Susipažinti su Antikorupcine politika</w:t>
      </w:r>
      <w:r w:rsidR="00DD3CF8">
        <w:rPr>
          <w:rFonts w:ascii="Arial" w:eastAsia="Arial" w:hAnsi="Arial" w:cs="Arial"/>
          <w:sz w:val="22"/>
          <w:szCs w:val="22"/>
          <w14:ligatures w14:val="standardContextual"/>
        </w:rPr>
        <w:t xml:space="preserve"> ir</w:t>
      </w:r>
      <w:r w:rsidRPr="00285B57">
        <w:rPr>
          <w:rFonts w:ascii="Arial" w:eastAsia="Arial" w:hAnsi="Arial" w:cs="Arial"/>
          <w:sz w:val="22"/>
          <w:szCs w:val="22"/>
          <w14:ligatures w14:val="standardContextual"/>
        </w:rPr>
        <w:t xml:space="preserve"> Tiekėjų etikos kodeksu ir (ar) jų pakeitimais galima adresu https://ignitisgrupe.lt/lt/veiklos-dokumentai.</w:t>
      </w:r>
    </w:p>
    <w:p w14:paraId="07E887DB" w14:textId="77777777" w:rsidR="00492F62" w:rsidRPr="00285B57" w:rsidRDefault="00492F62" w:rsidP="00285B57">
      <w:pPr>
        <w:pStyle w:val="ListParagraph"/>
        <w:spacing w:line="259" w:lineRule="auto"/>
        <w:ind w:left="567"/>
        <w:jc w:val="both"/>
        <w:rPr>
          <w:rFonts w:ascii="Arial" w:eastAsia="Arial" w:hAnsi="Arial" w:cs="Arial"/>
          <w:sz w:val="22"/>
          <w:szCs w:val="22"/>
          <w14:ligatures w14:val="standardContextual"/>
        </w:rPr>
      </w:pPr>
    </w:p>
    <w:p w14:paraId="4026FCF0" w14:textId="199264F4" w:rsidR="00147B1A" w:rsidRPr="00285B57" w:rsidRDefault="00BD45CF" w:rsidP="00285B57">
      <w:pPr>
        <w:pStyle w:val="IGN"/>
        <w:numPr>
          <w:ilvl w:val="0"/>
          <w:numId w:val="21"/>
        </w:numPr>
        <w:jc w:val="left"/>
        <w:rPr>
          <w:b w:val="0"/>
          <w:bCs w:val="0"/>
        </w:rPr>
      </w:pPr>
      <w:r w:rsidRPr="00285B57">
        <w:t>ELEKTROS ENERGIJOS PERSIUNTIMO IR (AR) TIEKIMO NUTRAUKIMO</w:t>
      </w:r>
      <w:r w:rsidR="00697AD0" w:rsidRPr="00285B57">
        <w:t>, RIBOJIMO</w:t>
      </w:r>
      <w:r w:rsidRPr="00285B57">
        <w:t xml:space="preserve"> IR ATNAUJINIMO SĄLYGOS</w:t>
      </w:r>
    </w:p>
    <w:p w14:paraId="62BA46C5" w14:textId="100E83C3" w:rsidR="00147B1A" w:rsidRPr="00285B57" w:rsidRDefault="00BD45CF"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i/>
          <w:iCs/>
          <w:sz w:val="22"/>
          <w:szCs w:val="22"/>
        </w:rPr>
        <w:t xml:space="preserve">Kliento </w:t>
      </w:r>
      <w:r w:rsidRPr="00285B57">
        <w:rPr>
          <w:rFonts w:ascii="Arial" w:eastAsia="Arial" w:hAnsi="Arial" w:cs="Arial"/>
          <w:sz w:val="22"/>
          <w:szCs w:val="22"/>
        </w:rPr>
        <w:t xml:space="preserve">objektams aprūpinimo elektros energija sąlygos nustatomos Sutartimi ir teisės aktais. Elektros energijos persiuntimo paslauga ir (ar) tiekimas </w:t>
      </w:r>
      <w:r w:rsidRPr="00285B57">
        <w:rPr>
          <w:rFonts w:ascii="Arial" w:eastAsia="Arial" w:hAnsi="Arial" w:cs="Arial"/>
          <w:i/>
          <w:iCs/>
          <w:sz w:val="22"/>
          <w:szCs w:val="22"/>
        </w:rPr>
        <w:t>Klientui</w:t>
      </w:r>
      <w:r w:rsidRPr="00285B57">
        <w:rPr>
          <w:rFonts w:ascii="Arial" w:eastAsia="Arial" w:hAnsi="Arial" w:cs="Arial"/>
          <w:sz w:val="22"/>
          <w:szCs w:val="22"/>
        </w:rPr>
        <w:t xml:space="preserve"> gali būti nutrauktas arba apribotas, kai </w:t>
      </w:r>
      <w:r w:rsidRPr="00285B57">
        <w:rPr>
          <w:rFonts w:ascii="Arial" w:eastAsia="Arial" w:hAnsi="Arial" w:cs="Arial"/>
          <w:i/>
          <w:iCs/>
          <w:sz w:val="22"/>
          <w:szCs w:val="22"/>
        </w:rPr>
        <w:t>Klientas</w:t>
      </w:r>
      <w:r w:rsidRPr="00285B57">
        <w:rPr>
          <w:rFonts w:ascii="Arial" w:eastAsia="Arial" w:hAnsi="Arial" w:cs="Arial"/>
          <w:sz w:val="22"/>
          <w:szCs w:val="22"/>
        </w:rPr>
        <w:t xml:space="preserve"> per nustatytą terminą nepilnai atsiskaito už patiektą ir (ar) persiųstą elektros energiją, naudojimosi tinklais paslaugą ar kitas su persiuntimu susijusias paslaugas, nevykdo kitų esminių Sutartyje numatytų </w:t>
      </w:r>
      <w:r w:rsidRPr="00285B57">
        <w:rPr>
          <w:rFonts w:ascii="Arial" w:eastAsia="Arial" w:hAnsi="Arial" w:cs="Arial"/>
          <w:i/>
          <w:iCs/>
          <w:sz w:val="22"/>
          <w:szCs w:val="22"/>
        </w:rPr>
        <w:t>Kliento</w:t>
      </w:r>
      <w:r w:rsidRPr="00285B57">
        <w:rPr>
          <w:rFonts w:ascii="Arial" w:eastAsia="Arial" w:hAnsi="Arial" w:cs="Arial"/>
          <w:sz w:val="22"/>
          <w:szCs w:val="22"/>
        </w:rPr>
        <w:t xml:space="preserve"> pareigų, kurių nevykdymas gali sukelti žalą ar žalos atsiradimo grėsmę </w:t>
      </w:r>
      <w:r w:rsidRPr="00285B57">
        <w:rPr>
          <w:rFonts w:ascii="Arial" w:eastAsia="Arial" w:hAnsi="Arial" w:cs="Arial"/>
          <w:i/>
          <w:iCs/>
          <w:sz w:val="22"/>
          <w:szCs w:val="22"/>
        </w:rPr>
        <w:t>Klientui</w:t>
      </w:r>
      <w:r w:rsidRPr="00285B57">
        <w:rPr>
          <w:rFonts w:ascii="Arial" w:eastAsia="Arial" w:hAnsi="Arial" w:cs="Arial"/>
          <w:sz w:val="22"/>
          <w:szCs w:val="22"/>
        </w:rPr>
        <w:t>, tretiesiems asmenims ar šių asmenų turtui ir</w:t>
      </w:r>
      <w:r w:rsidR="00430EED" w:rsidRPr="00285B57">
        <w:rPr>
          <w:rFonts w:ascii="Arial" w:eastAsia="Arial" w:hAnsi="Arial" w:cs="Arial"/>
          <w:sz w:val="22"/>
          <w:szCs w:val="22"/>
        </w:rPr>
        <w:t xml:space="preserve"> (</w:t>
      </w:r>
      <w:r w:rsidRPr="00285B57">
        <w:rPr>
          <w:rFonts w:ascii="Arial" w:eastAsia="Arial" w:hAnsi="Arial" w:cs="Arial"/>
          <w:sz w:val="22"/>
          <w:szCs w:val="22"/>
        </w:rPr>
        <w:t>ar</w:t>
      </w:r>
      <w:r w:rsidR="00430EED" w:rsidRPr="00285B57">
        <w:rPr>
          <w:rFonts w:ascii="Arial" w:eastAsia="Arial" w:hAnsi="Arial" w:cs="Arial"/>
          <w:sz w:val="22"/>
          <w:szCs w:val="22"/>
        </w:rPr>
        <w:t>)</w:t>
      </w:r>
      <w:r w:rsidRPr="00285B57">
        <w:rPr>
          <w:rFonts w:ascii="Arial" w:eastAsia="Arial" w:hAnsi="Arial" w:cs="Arial"/>
          <w:sz w:val="22"/>
          <w:szCs w:val="22"/>
        </w:rPr>
        <w:t xml:space="preserve"> teisėtiems interesams, bei kitais Lietuvos Respublikos energetikos įstatymo, EEĮ, EETNT ir kitų teisės aktų nustatytais atvejais ir tvarka. </w:t>
      </w:r>
    </w:p>
    <w:p w14:paraId="1F39D50D" w14:textId="2E88F91F"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bookmarkStart w:id="2" w:name="_Ref172011114"/>
      <w:r w:rsidRPr="00285B57">
        <w:rPr>
          <w:rFonts w:ascii="Arial" w:eastAsia="Arial" w:hAnsi="Arial" w:cs="Arial"/>
          <w:sz w:val="22"/>
          <w:szCs w:val="22"/>
          <w14:ligatures w14:val="standardContextual"/>
        </w:rPr>
        <w:t xml:space="preserve">Jei elektros energijos persiuntimo paslauga ir (ar) tiekimas buvo nutrauktas dėl neapmokėtų skolų ar kitais teisės aktuose numatytais pagrindais, elektros energijos persiuntimo paslauga ir (ar) tiekimas atnaujinamas,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sumoka įsiskolinimą už elektros energiją ir suteiktas paslaugas bei apmoka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elektros energijos tiekimo nutraukimo ir atnaujinimo bei kitas su tuo susijusias išlaidas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nustatytais ir su Taryba suderintais įkainiais.</w:t>
      </w:r>
      <w:bookmarkEnd w:id="2"/>
    </w:p>
    <w:p w14:paraId="08AF1344" w14:textId="022BDAEC"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Laikinas elektros energijos persiuntimo nutraukimas ar apribojimas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ar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pagamintos </w:t>
      </w:r>
      <w:r w:rsidR="00352E4D" w:rsidRPr="00285B57">
        <w:rPr>
          <w:rFonts w:ascii="Arial" w:eastAsia="Arial" w:hAnsi="Arial" w:cs="Arial"/>
          <w:sz w:val="22"/>
          <w:szCs w:val="22"/>
          <w14:ligatures w14:val="standardContextual"/>
        </w:rPr>
        <w:t xml:space="preserve">ar </w:t>
      </w:r>
      <w:r w:rsidR="00B42FBF" w:rsidRPr="00285B57">
        <w:rPr>
          <w:rFonts w:ascii="Arial" w:eastAsia="Arial" w:hAnsi="Arial" w:cs="Arial"/>
          <w:sz w:val="22"/>
          <w:szCs w:val="22"/>
          <w14:ligatures w14:val="standardContextual"/>
        </w:rPr>
        <w:t>sukauptos ir grąžinamos į elektros tinklus</w:t>
      </w:r>
      <w:r w:rsidR="00352E4D"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elektros energijos persiuntimo į elektros energijos tinklus nutraukimas ar apribojimas nesant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kaltės galimas tik teisės aktuose ir šioje Sutartyje nustatytais atvejais bei tvarka. Dėl nepersiųsto (nepatiekto) ir (ar)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pagaminto</w:t>
      </w:r>
      <w:r w:rsidR="00AB21F4" w:rsidRPr="00285B57">
        <w:rPr>
          <w:rFonts w:ascii="Arial" w:eastAsia="Arial" w:hAnsi="Arial" w:cs="Arial"/>
          <w:sz w:val="22"/>
          <w:szCs w:val="22"/>
          <w14:ligatures w14:val="standardContextual"/>
        </w:rPr>
        <w:t xml:space="preserve"> </w:t>
      </w:r>
      <w:r w:rsidR="0028241B" w:rsidRPr="00285B57">
        <w:rPr>
          <w:rFonts w:ascii="Arial" w:eastAsia="Arial" w:hAnsi="Arial" w:cs="Arial"/>
          <w:sz w:val="22"/>
          <w:szCs w:val="22"/>
          <w14:ligatures w14:val="standardContextual"/>
        </w:rPr>
        <w:t xml:space="preserve">ar </w:t>
      </w:r>
      <w:r w:rsidR="00B42FBF" w:rsidRPr="00285B57">
        <w:rPr>
          <w:rFonts w:ascii="Arial" w:eastAsia="Arial" w:hAnsi="Arial" w:cs="Arial"/>
          <w:sz w:val="22"/>
          <w:szCs w:val="22"/>
          <w14:ligatures w14:val="standardContextual"/>
        </w:rPr>
        <w:t>sukaupto ir grąžinamo į elektros tinklus</w:t>
      </w:r>
      <w:r w:rsidRPr="00285B57">
        <w:rPr>
          <w:rFonts w:ascii="Arial" w:eastAsia="Arial" w:hAnsi="Arial" w:cs="Arial"/>
          <w:sz w:val="22"/>
          <w:szCs w:val="22"/>
          <w14:ligatures w14:val="standardContextual"/>
        </w:rPr>
        <w:t xml:space="preserve">, tačiau į elektros energijos tinklus nepersiųsto (nepatiekto) elektros energijos kiekio, esant ilgesniam negu teisės aktuose nurodytam laikotarpiui arba ilgesniam negu </w:t>
      </w:r>
      <w:r w:rsidR="00FA6B6C" w:rsidRPr="00285B57">
        <w:rPr>
          <w:rFonts w:ascii="Arial" w:eastAsia="Arial" w:hAnsi="Arial" w:cs="Arial"/>
          <w:sz w:val="22"/>
          <w:szCs w:val="22"/>
          <w14:ligatures w14:val="standardContextual"/>
        </w:rPr>
        <w:t>Š</w:t>
      </w:r>
      <w:r w:rsidRPr="00285B57">
        <w:rPr>
          <w:rFonts w:ascii="Arial" w:eastAsia="Arial" w:hAnsi="Arial" w:cs="Arial"/>
          <w:sz w:val="22"/>
          <w:szCs w:val="22"/>
          <w14:ligatures w14:val="standardContextual"/>
        </w:rPr>
        <w:t>alių sutartam laikotarpiui, atsiradę ir su tuo susiję pagrįsti tiesioginiai nuostoliai</w:t>
      </w:r>
      <w:r w:rsidR="00102D99"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apskaičiuojami ir atlyginami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teisės aktų nustatyta tvarka.</w:t>
      </w:r>
      <w:r w:rsidR="003A7F83">
        <w:rPr>
          <w:rFonts w:ascii="Arial" w:eastAsia="Arial" w:hAnsi="Arial" w:cs="Arial"/>
          <w:sz w:val="22"/>
          <w:szCs w:val="22"/>
          <w14:ligatures w14:val="standardContextual"/>
        </w:rPr>
        <w:t xml:space="preserve"> Šalių susitarimu, kiti nei pagrįsti tiesioginiai nuostoliai, atsiradę dėl </w:t>
      </w:r>
      <w:r w:rsidR="003A7F83" w:rsidRPr="00285B57">
        <w:rPr>
          <w:rFonts w:ascii="Arial" w:eastAsia="Arial" w:hAnsi="Arial" w:cs="Arial"/>
          <w:sz w:val="22"/>
          <w:szCs w:val="22"/>
          <w14:ligatures w14:val="standardContextual"/>
        </w:rPr>
        <w:t>elektros energijos persiuntimo nutraukim</w:t>
      </w:r>
      <w:r w:rsidR="003A7F83">
        <w:rPr>
          <w:rFonts w:ascii="Arial" w:eastAsia="Arial" w:hAnsi="Arial" w:cs="Arial"/>
          <w:sz w:val="22"/>
          <w:szCs w:val="22"/>
          <w14:ligatures w14:val="standardContextual"/>
        </w:rPr>
        <w:t>o</w:t>
      </w:r>
      <w:r w:rsidR="003A7F83" w:rsidRPr="00285B57">
        <w:rPr>
          <w:rFonts w:ascii="Arial" w:eastAsia="Arial" w:hAnsi="Arial" w:cs="Arial"/>
          <w:sz w:val="22"/>
          <w:szCs w:val="22"/>
          <w14:ligatures w14:val="standardContextual"/>
        </w:rPr>
        <w:t xml:space="preserve"> ar apribojim</w:t>
      </w:r>
      <w:r w:rsidR="003A7F83">
        <w:rPr>
          <w:rFonts w:ascii="Arial" w:eastAsia="Arial" w:hAnsi="Arial" w:cs="Arial"/>
          <w:sz w:val="22"/>
          <w:szCs w:val="22"/>
          <w14:ligatures w14:val="standardContextual"/>
        </w:rPr>
        <w:t>o</w:t>
      </w:r>
      <w:r w:rsidR="008F3358">
        <w:rPr>
          <w:rFonts w:ascii="Arial" w:eastAsia="Arial" w:hAnsi="Arial" w:cs="Arial"/>
          <w:sz w:val="22"/>
          <w:szCs w:val="22"/>
          <w14:ligatures w14:val="standardContextual"/>
        </w:rPr>
        <w:t>,</w:t>
      </w:r>
      <w:r w:rsidR="003A7F83" w:rsidRPr="00285B57">
        <w:rPr>
          <w:rFonts w:ascii="Arial" w:eastAsia="Arial" w:hAnsi="Arial" w:cs="Arial"/>
          <w:sz w:val="22"/>
          <w:szCs w:val="22"/>
          <w14:ligatures w14:val="standardContextual"/>
        </w:rPr>
        <w:t xml:space="preserve"> </w:t>
      </w:r>
      <w:r w:rsidR="003A7F83">
        <w:rPr>
          <w:rFonts w:ascii="Arial" w:eastAsia="Arial" w:hAnsi="Arial" w:cs="Arial"/>
          <w:sz w:val="22"/>
          <w:szCs w:val="22"/>
          <w14:ligatures w14:val="standardContextual"/>
        </w:rPr>
        <w:t>neatlyginami, išskyrus EEĮ nurodyt</w:t>
      </w:r>
      <w:r w:rsidR="00925BE4">
        <w:rPr>
          <w:rFonts w:ascii="Arial" w:eastAsia="Arial" w:hAnsi="Arial" w:cs="Arial"/>
          <w:sz w:val="22"/>
          <w:szCs w:val="22"/>
          <w14:ligatures w14:val="standardContextual"/>
        </w:rPr>
        <w:t>us</w:t>
      </w:r>
      <w:r w:rsidR="003A7F83">
        <w:rPr>
          <w:rFonts w:ascii="Arial" w:eastAsia="Arial" w:hAnsi="Arial" w:cs="Arial"/>
          <w:sz w:val="22"/>
          <w:szCs w:val="22"/>
          <w14:ligatures w14:val="standardContextual"/>
        </w:rPr>
        <w:t xml:space="preserve"> atvej</w:t>
      </w:r>
      <w:r w:rsidR="00657BD9">
        <w:rPr>
          <w:rFonts w:ascii="Arial" w:eastAsia="Arial" w:hAnsi="Arial" w:cs="Arial"/>
          <w:sz w:val="22"/>
          <w:szCs w:val="22"/>
          <w14:ligatures w14:val="standardContextual"/>
        </w:rPr>
        <w:t>us</w:t>
      </w:r>
      <w:r w:rsidR="00F610DC">
        <w:rPr>
          <w:rFonts w:ascii="Arial" w:eastAsia="Arial" w:hAnsi="Arial" w:cs="Arial"/>
          <w:sz w:val="22"/>
          <w:szCs w:val="22"/>
          <w14:ligatures w14:val="standardContextual"/>
        </w:rPr>
        <w:t>.</w:t>
      </w:r>
    </w:p>
    <w:p w14:paraId="3F82CC61" w14:textId="75B6414C"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Sutarties galiojimo metu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energiją vartojančiam objektui gali būti nustatomi normalus, remontinis ir avarinis elektros energijos persiuntimo režimai:</w:t>
      </w:r>
    </w:p>
    <w:p w14:paraId="17E77351" w14:textId="2960C43E" w:rsidR="00147B1A" w:rsidRPr="00285B57" w:rsidRDefault="00BD45CF" w:rsidP="00094BF9">
      <w:pPr>
        <w:pStyle w:val="ListParagraph"/>
        <w:numPr>
          <w:ilvl w:val="2"/>
          <w:numId w:val="21"/>
        </w:numPr>
        <w:tabs>
          <w:tab w:val="left" w:pos="1701"/>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normalaus režimo atveju persiuntimo paslauga ir (ar) tiekimas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teikiama iki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tinklo nuosavybės ribos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patvirtintą normalių sujungimų schemą (transformatorių pastotės ir nuo jos prijungtų linijų, kuriomis elektros energija tiekiama iki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įrenginių,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nustatyta tvarka patvirtinta atjungtų ir įjungtų komutacinių įrenginių būsena);</w:t>
      </w:r>
    </w:p>
    <w:p w14:paraId="253FA83E" w14:textId="2691BCBA" w:rsidR="00147B1A" w:rsidRPr="00285B57" w:rsidRDefault="00BD45CF" w:rsidP="00094BF9">
      <w:pPr>
        <w:pStyle w:val="ListParagraph"/>
        <w:numPr>
          <w:ilvl w:val="2"/>
          <w:numId w:val="21"/>
        </w:numPr>
        <w:tabs>
          <w:tab w:val="left" w:pos="1701"/>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remontinio ir avarinio režimų sąlygomis persiunčiant elektros energiją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gali būti neužtikrinamas objektų aprūpinimas elektros energija normaliuoju režimu;</w:t>
      </w:r>
    </w:p>
    <w:p w14:paraId="162626BF" w14:textId="0BA71821" w:rsidR="00147B1A" w:rsidRPr="00285B57" w:rsidRDefault="00BD45CF" w:rsidP="00094BF9">
      <w:pPr>
        <w:pStyle w:val="ListParagraph"/>
        <w:numPr>
          <w:ilvl w:val="2"/>
          <w:numId w:val="21"/>
        </w:numPr>
        <w:tabs>
          <w:tab w:val="left" w:pos="1701"/>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remontinio režimo atveju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objektas (-ai) gali būti prijungtas (-i) prie mažesnio kiekio šaltinių, nei numato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patvirtinta normalių sujungimų schema, tokiu atveju pasikeičia aprūpinimo elektros energija patikimumas.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turi atsižvelgti į šį pasikeitimą ir atitinkamai pasirinkti vidaus tinklų aprūpinimo elektros energija schemas, numatyti ir įgyvendinti priemones galimiems nuostoliams dėl aprūpinimo elektros energija nutraukimo išvengti ar juos sumažinti;</w:t>
      </w:r>
    </w:p>
    <w:p w14:paraId="50A92728" w14:textId="33D949C6" w:rsidR="00147B1A" w:rsidRPr="00285B57" w:rsidRDefault="30A2AA06" w:rsidP="00285B57">
      <w:pPr>
        <w:pStyle w:val="ListParagraph"/>
        <w:numPr>
          <w:ilvl w:val="1"/>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avarinio režimo atveju, įvykus avarijai, gedimui ar sutrikimui elektros perdavimo ar skirstomuosiuose tinkluose,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atkurti persiuntimo ir (ar) tiekimo paslaugą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per ne ilgesnį laiką nei nustatytas teisės aktuose.</w:t>
      </w:r>
    </w:p>
    <w:p w14:paraId="04500519" w14:textId="0BCA1223"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bookmarkStart w:id="3" w:name="_Ref172011334"/>
      <w:r w:rsidRPr="00285B57">
        <w:rPr>
          <w:rFonts w:ascii="Arial" w:eastAsia="Arial" w:hAnsi="Arial" w:cs="Arial"/>
          <w:sz w:val="22"/>
          <w:szCs w:val="22"/>
          <w14:ligatures w14:val="standardContextual"/>
        </w:rPr>
        <w:t>Sutarties galiojimo metu elektros energiją gaminančiam</w:t>
      </w:r>
      <w:r w:rsidR="000060CC"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kaupiančiam </w:t>
      </w:r>
      <w:r w:rsidR="000060CC" w:rsidRPr="00285B57">
        <w:rPr>
          <w:rFonts w:ascii="Arial" w:eastAsia="Arial" w:hAnsi="Arial" w:cs="Arial"/>
          <w:sz w:val="22"/>
          <w:szCs w:val="22"/>
          <w14:ligatures w14:val="standardContextual"/>
        </w:rPr>
        <w:t xml:space="preserve">ir (ar) </w:t>
      </w:r>
      <w:r w:rsidRPr="00285B57">
        <w:rPr>
          <w:rFonts w:ascii="Arial" w:eastAsia="Arial" w:hAnsi="Arial" w:cs="Arial"/>
          <w:sz w:val="22"/>
          <w:szCs w:val="22"/>
          <w14:ligatures w14:val="standardContextual"/>
        </w:rPr>
        <w:t xml:space="preserve">grąžinančiam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gali būti nustatomi normalus, remontinis, avarinis ir apribotas elektros energijos persiuntimo režimai:</w:t>
      </w:r>
      <w:bookmarkEnd w:id="3"/>
    </w:p>
    <w:p w14:paraId="0CE04236" w14:textId="5AFFD199" w:rsidR="00147B1A" w:rsidRPr="00285B57" w:rsidRDefault="00BD45CF" w:rsidP="00094BF9">
      <w:pPr>
        <w:pStyle w:val="ListParagraph"/>
        <w:numPr>
          <w:ilvl w:val="2"/>
          <w:numId w:val="21"/>
        </w:num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normalaus režimo atveju persiuntimo paslauga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teikiama iki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tinklo nuosavybės ribos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patvirtintą normalių sujungimų schemą (transformatorių pastotės ir nuo jos prijungtų linijų, kuriomis elektros energija tiekiama iki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įrenginių,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nustatyta tvarka patvirtinta atjungtų ir įjungtų </w:t>
      </w:r>
      <w:r w:rsidRPr="00285B57">
        <w:rPr>
          <w:rFonts w:ascii="Arial" w:eastAsia="Arial" w:hAnsi="Arial" w:cs="Arial"/>
          <w:sz w:val="22"/>
          <w:szCs w:val="22"/>
          <w14:ligatures w14:val="standardContextual"/>
        </w:rPr>
        <w:lastRenderedPageBreak/>
        <w:t>komutacinių įrenginių būsena). Normalaus režimo atveju gali būti taikomi ribojimai, nurodyti</w:t>
      </w:r>
      <w:r w:rsidR="00692D7A" w:rsidRPr="00285B57">
        <w:rPr>
          <w:rFonts w:ascii="Arial" w:eastAsia="Arial" w:hAnsi="Arial" w:cs="Arial"/>
          <w:sz w:val="22"/>
          <w:szCs w:val="22"/>
          <w14:ligatures w14:val="standardContextual"/>
        </w:rPr>
        <w:t xml:space="preserve"> Sutarties Bendrųjų sąlygų</w:t>
      </w:r>
      <w:r w:rsidRPr="00285B57">
        <w:rPr>
          <w:rFonts w:ascii="Arial" w:eastAsia="Arial" w:hAnsi="Arial" w:cs="Arial"/>
          <w:sz w:val="22"/>
          <w:szCs w:val="22"/>
          <w14:ligatures w14:val="standardContextual"/>
        </w:rPr>
        <w:t xml:space="preserve"> </w:t>
      </w:r>
      <w:r w:rsidR="003C3B51">
        <w:rPr>
          <w:rFonts w:ascii="Arial" w:eastAsia="Arial" w:hAnsi="Arial" w:cs="Arial"/>
          <w:sz w:val="22"/>
          <w:szCs w:val="22"/>
          <w14:ligatures w14:val="standardContextual"/>
        </w:rPr>
        <w:fldChar w:fldCharType="begin"/>
      </w:r>
      <w:r w:rsidR="003C3B51">
        <w:rPr>
          <w:rFonts w:ascii="Arial" w:eastAsia="Arial" w:hAnsi="Arial" w:cs="Arial"/>
          <w:sz w:val="22"/>
          <w:szCs w:val="22"/>
          <w14:ligatures w14:val="standardContextual"/>
        </w:rPr>
        <w:instrText xml:space="preserve"> REF _Ref167174486 \r \h </w:instrText>
      </w:r>
      <w:r w:rsidR="003C3B51">
        <w:rPr>
          <w:rFonts w:ascii="Arial" w:eastAsia="Arial" w:hAnsi="Arial" w:cs="Arial"/>
          <w:sz w:val="22"/>
          <w:szCs w:val="22"/>
          <w14:ligatures w14:val="standardContextual"/>
        </w:rPr>
      </w:r>
      <w:r w:rsidR="003C3B51">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5.6.3</w:t>
      </w:r>
      <w:r w:rsidR="003C3B51">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papunktyje;</w:t>
      </w:r>
    </w:p>
    <w:p w14:paraId="1258D8F4" w14:textId="0738949D" w:rsidR="00147B1A" w:rsidRPr="00285B57" w:rsidRDefault="00BD45CF" w:rsidP="00094BF9">
      <w:pPr>
        <w:pStyle w:val="ListParagraph"/>
        <w:numPr>
          <w:ilvl w:val="2"/>
          <w:numId w:val="21"/>
        </w:num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remontinio ir avarinio režimų sąlygomis persiuntimo paslauga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gali būti ribojama arba nutraukiama režimais, nurodytais nuosavybės ribų akte bei</w:t>
      </w:r>
      <w:r w:rsidR="00692D7A" w:rsidRPr="00285B57">
        <w:rPr>
          <w:rFonts w:ascii="Arial" w:eastAsia="Arial" w:hAnsi="Arial" w:cs="Arial"/>
          <w:sz w:val="22"/>
          <w:szCs w:val="22"/>
          <w14:ligatures w14:val="standardContextual"/>
        </w:rPr>
        <w:t xml:space="preserve"> Sutarties Bendrųjų sąlygų</w:t>
      </w:r>
      <w:r w:rsidRPr="00285B57">
        <w:rPr>
          <w:rFonts w:ascii="Arial" w:eastAsia="Arial" w:hAnsi="Arial" w:cs="Arial"/>
          <w:sz w:val="22"/>
          <w:szCs w:val="22"/>
          <w14:ligatures w14:val="standardContextual"/>
        </w:rPr>
        <w:t xml:space="preserve"> </w:t>
      </w:r>
      <w:r w:rsidR="003C3B51">
        <w:rPr>
          <w:rFonts w:ascii="Arial" w:eastAsia="Arial" w:hAnsi="Arial" w:cs="Arial"/>
          <w:sz w:val="22"/>
          <w:szCs w:val="22"/>
          <w14:ligatures w14:val="standardContextual"/>
        </w:rPr>
        <w:fldChar w:fldCharType="begin"/>
      </w:r>
      <w:r w:rsidR="003C3B51">
        <w:rPr>
          <w:rFonts w:ascii="Arial" w:eastAsia="Arial" w:hAnsi="Arial" w:cs="Arial"/>
          <w:sz w:val="22"/>
          <w:szCs w:val="22"/>
          <w14:ligatures w14:val="standardContextual"/>
        </w:rPr>
        <w:instrText xml:space="preserve"> REF _Ref167174486 \r \h </w:instrText>
      </w:r>
      <w:r w:rsidR="003C3B51">
        <w:rPr>
          <w:rFonts w:ascii="Arial" w:eastAsia="Arial" w:hAnsi="Arial" w:cs="Arial"/>
          <w:sz w:val="22"/>
          <w:szCs w:val="22"/>
          <w14:ligatures w14:val="standardContextual"/>
        </w:rPr>
      </w:r>
      <w:r w:rsidR="003C3B51">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5.6.3</w:t>
      </w:r>
      <w:r w:rsidR="003C3B51">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papunktyje;</w:t>
      </w:r>
    </w:p>
    <w:p w14:paraId="7587B91E" w14:textId="17E1953A" w:rsidR="00147B1A" w:rsidRPr="00285B57" w:rsidRDefault="00BD45CF" w:rsidP="00094BF9">
      <w:pPr>
        <w:pStyle w:val="ListParagraph"/>
        <w:numPr>
          <w:ilvl w:val="2"/>
          <w:numId w:val="21"/>
        </w:numPr>
        <w:jc w:val="both"/>
        <w:rPr>
          <w:rFonts w:ascii="Arial" w:eastAsia="Arial" w:hAnsi="Arial" w:cs="Arial"/>
          <w:sz w:val="22"/>
          <w:szCs w:val="22"/>
          <w14:ligatures w14:val="standardContextual"/>
        </w:rPr>
      </w:pPr>
      <w:bookmarkStart w:id="4" w:name="_Ref167174486"/>
      <w:r w:rsidRPr="00285B57">
        <w:rPr>
          <w:rFonts w:ascii="Arial" w:eastAsia="Arial" w:hAnsi="Arial" w:cs="Arial"/>
          <w:sz w:val="22"/>
          <w:szCs w:val="22"/>
          <w14:ligatures w14:val="standardContextual"/>
        </w:rPr>
        <w:t xml:space="preserve">apriboto režimo atveju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elektros energijos persiuntimo nutraukimas ar apribojimas gali būti taikomas viršijant </w:t>
      </w:r>
      <w:r w:rsidR="00534885">
        <w:rPr>
          <w:rFonts w:ascii="Arial" w:hAnsi="Arial" w:cs="Arial"/>
          <w:sz w:val="22"/>
          <w:szCs w:val="22"/>
          <w14:ligatures w14:val="standardContextual"/>
        </w:rPr>
        <w:t>EEĮ</w:t>
      </w:r>
      <w:r w:rsidRPr="00285B57">
        <w:rPr>
          <w:rFonts w:ascii="Arial" w:hAnsi="Arial" w:cs="Arial"/>
          <w:sz w:val="22"/>
          <w:szCs w:val="22"/>
          <w14:ligatures w14:val="standardContextual"/>
        </w:rPr>
        <w:t xml:space="preserve"> nurodytas laikino elektros energijos persiuntimo nutraukimo ar ribojimo laiko ribas, kaip nurodyta</w:t>
      </w:r>
      <w:r w:rsidR="00641438" w:rsidRPr="00285B57">
        <w:rPr>
          <w:rFonts w:ascii="Arial" w:hAnsi="Arial" w:cs="Arial"/>
          <w:sz w:val="22"/>
          <w:szCs w:val="22"/>
          <w14:ligatures w14:val="standardContextual"/>
        </w:rPr>
        <w:t xml:space="preserve"> prijungimo prie elektro</w:t>
      </w:r>
      <w:r w:rsidR="0094702B" w:rsidRPr="00285B57">
        <w:rPr>
          <w:rFonts w:ascii="Arial" w:hAnsi="Arial" w:cs="Arial"/>
          <w:sz w:val="22"/>
          <w:szCs w:val="22"/>
          <w14:ligatures w14:val="standardContextual"/>
        </w:rPr>
        <w:t>s tinklų dokumentuose ir (ar)</w:t>
      </w:r>
      <w:r w:rsidRPr="00285B57">
        <w:rPr>
          <w:rFonts w:ascii="Arial" w:hAnsi="Arial" w:cs="Arial"/>
          <w:sz w:val="22"/>
          <w:szCs w:val="22"/>
          <w14:ligatures w14:val="standardContextual"/>
        </w:rPr>
        <w:t xml:space="preserve"> nuosavybės ribų akte</w:t>
      </w:r>
      <w:r w:rsidRPr="00285B57">
        <w:rPr>
          <w:rFonts w:ascii="Arial" w:eastAsia="Arial" w:hAnsi="Arial" w:cs="Arial"/>
          <w:sz w:val="22"/>
          <w:szCs w:val="22"/>
          <w14:ligatures w14:val="standardContextual"/>
        </w:rPr>
        <w:t xml:space="preserve">. </w:t>
      </w:r>
      <w:r w:rsidR="003D261F" w:rsidRPr="00285B57">
        <w:rPr>
          <w:rFonts w:ascii="Arial" w:eastAsia="Arial" w:hAnsi="Arial" w:cs="Arial"/>
          <w:sz w:val="22"/>
          <w:szCs w:val="22"/>
          <w14:ligatures w14:val="standardContextual"/>
        </w:rPr>
        <w:t>P</w:t>
      </w:r>
      <w:r w:rsidR="003D261F" w:rsidRPr="00285B57">
        <w:rPr>
          <w:rFonts w:ascii="Arial" w:hAnsi="Arial" w:cs="Arial"/>
          <w:sz w:val="22"/>
          <w:szCs w:val="22"/>
          <w14:ligatures w14:val="standardContextual"/>
        </w:rPr>
        <w:t xml:space="preserve">rijungimo prie elektros tinklų dokumentuose ir (ar) </w:t>
      </w:r>
      <w:r w:rsidR="00CC0E51">
        <w:rPr>
          <w:rFonts w:ascii="Arial" w:eastAsia="Arial" w:hAnsi="Arial" w:cs="Arial"/>
          <w:sz w:val="22"/>
          <w:szCs w:val="22"/>
          <w14:ligatures w14:val="standardContextual"/>
        </w:rPr>
        <w:t>n</w:t>
      </w:r>
      <w:r w:rsidRPr="00285B57">
        <w:rPr>
          <w:rFonts w:ascii="Arial" w:eastAsia="Arial" w:hAnsi="Arial" w:cs="Arial"/>
          <w:sz w:val="22"/>
          <w:szCs w:val="22"/>
          <w14:ligatures w14:val="standardContextual"/>
        </w:rPr>
        <w:t xml:space="preserve">uosavybės ribų akte, vadovaujantis </w:t>
      </w:r>
      <w:r w:rsidRPr="00285B57">
        <w:rPr>
          <w:rFonts w:ascii="Arial" w:hAnsi="Arial" w:cs="Arial"/>
          <w:i/>
          <w:iCs/>
          <w:sz w:val="22"/>
          <w:szCs w:val="22"/>
          <w14:ligatures w14:val="standardContextual"/>
        </w:rPr>
        <w:t>Operatoriaus</w:t>
      </w:r>
      <w:r w:rsidRPr="00285B57">
        <w:rPr>
          <w:rFonts w:ascii="Arial" w:hAnsi="Arial" w:cs="Arial"/>
          <w:sz w:val="22"/>
          <w:szCs w:val="22"/>
          <w14:ligatures w14:val="standardContextual"/>
        </w:rPr>
        <w:t xml:space="preserve"> Pasinaudojimo elektros skirstomaisiais tinklais tvarkos aprašu, gali būti nurodomi šie ribojimai:</w:t>
      </w:r>
      <w:bookmarkEnd w:id="4"/>
    </w:p>
    <w:p w14:paraId="72D5A1BE" w14:textId="2C335756" w:rsidR="00147B1A" w:rsidRPr="00285B57" w:rsidRDefault="00BD45CF" w:rsidP="00094BF9">
      <w:pPr>
        <w:pStyle w:val="ListParagraph"/>
        <w:numPr>
          <w:ilvl w:val="3"/>
          <w:numId w:val="21"/>
        </w:numPr>
        <w:tabs>
          <w:tab w:val="left" w:pos="709"/>
        </w:tabs>
        <w:jc w:val="both"/>
        <w:rPr>
          <w:rFonts w:ascii="Arial" w:eastAsia="Arial" w:hAnsi="Arial" w:cs="Arial"/>
          <w:sz w:val="22"/>
          <w:szCs w:val="22"/>
          <w14:ligatures w14:val="standardContextual"/>
        </w:rPr>
      </w:pPr>
      <w:r w:rsidRPr="00285B57">
        <w:rPr>
          <w:rFonts w:ascii="Arial" w:hAnsi="Arial" w:cs="Arial"/>
          <w:sz w:val="22"/>
          <w:szCs w:val="22"/>
          <w14:ligatures w14:val="standardContextual"/>
        </w:rPr>
        <w:t xml:space="preserve">ribojimai, susiję su </w:t>
      </w:r>
      <w:r w:rsidRPr="00285B57">
        <w:rPr>
          <w:rFonts w:ascii="Arial" w:hAnsi="Arial" w:cs="Arial"/>
          <w:i/>
          <w:iCs/>
          <w:sz w:val="22"/>
          <w:szCs w:val="22"/>
          <w14:ligatures w14:val="standardContextual"/>
        </w:rPr>
        <w:t>Operatoriaus</w:t>
      </w:r>
      <w:r w:rsidRPr="00285B57">
        <w:rPr>
          <w:rFonts w:ascii="Arial" w:hAnsi="Arial" w:cs="Arial"/>
          <w:sz w:val="22"/>
          <w:szCs w:val="22"/>
          <w14:ligatures w14:val="standardContextual"/>
        </w:rPr>
        <w:t xml:space="preserve"> elektros tinklų techninio pralaidumo galimybėmis, įskaitant leistinos generuoti galios </w:t>
      </w:r>
      <w:r w:rsidR="00312E92">
        <w:rPr>
          <w:rFonts w:ascii="Arial" w:hAnsi="Arial" w:cs="Arial"/>
          <w:sz w:val="22"/>
          <w:szCs w:val="22"/>
          <w14:ligatures w14:val="standardContextual"/>
        </w:rPr>
        <w:t>ar leistinos naudoti galios</w:t>
      </w:r>
      <w:r w:rsidRPr="00285B57">
        <w:rPr>
          <w:rFonts w:ascii="Arial" w:hAnsi="Arial" w:cs="Arial"/>
          <w:sz w:val="22"/>
          <w:szCs w:val="22"/>
          <w14:ligatures w14:val="standardContextual"/>
        </w:rPr>
        <w:t xml:space="preserve"> ribojimą iki 100 procentų;</w:t>
      </w:r>
    </w:p>
    <w:p w14:paraId="08AADAF5" w14:textId="447948EB" w:rsidR="00147B1A" w:rsidRPr="00285B57" w:rsidRDefault="00BD45CF" w:rsidP="00094BF9">
      <w:pPr>
        <w:pStyle w:val="ListParagraph"/>
        <w:numPr>
          <w:ilvl w:val="3"/>
          <w:numId w:val="21"/>
        </w:numPr>
        <w:tabs>
          <w:tab w:val="left" w:pos="709"/>
        </w:tabs>
        <w:jc w:val="both"/>
        <w:rPr>
          <w:rFonts w:ascii="Arial" w:hAnsi="Arial" w:cs="Arial"/>
          <w:sz w:val="22"/>
          <w:szCs w:val="22"/>
          <w14:ligatures w14:val="standardContextual"/>
        </w:rPr>
      </w:pPr>
      <w:r w:rsidRPr="00285B57">
        <w:rPr>
          <w:rFonts w:ascii="Arial" w:hAnsi="Arial" w:cs="Arial"/>
          <w:sz w:val="22"/>
          <w:szCs w:val="22"/>
          <w14:ligatures w14:val="standardContextual"/>
        </w:rPr>
        <w:t>leistinos generuoti galios ribojimai dėl elektros energetikos sistemos balanso, įskaitant leistinos generuoti galios ribojimą iki 100 procentų;</w:t>
      </w:r>
    </w:p>
    <w:p w14:paraId="54EC9555" w14:textId="77777777" w:rsidR="00FB7CBC" w:rsidRDefault="00BD45CF" w:rsidP="00094BF9">
      <w:pPr>
        <w:pStyle w:val="ListParagraph"/>
        <w:numPr>
          <w:ilvl w:val="3"/>
          <w:numId w:val="21"/>
        </w:numPr>
        <w:tabs>
          <w:tab w:val="left" w:pos="709"/>
        </w:tabs>
        <w:jc w:val="both"/>
        <w:rPr>
          <w:rFonts w:ascii="Arial" w:hAnsi="Arial" w:cs="Arial"/>
          <w:sz w:val="22"/>
          <w:szCs w:val="22"/>
          <w14:ligatures w14:val="standardContextual"/>
        </w:rPr>
      </w:pPr>
      <w:r w:rsidRPr="00285B57">
        <w:rPr>
          <w:rFonts w:ascii="Arial" w:hAnsi="Arial" w:cs="Arial"/>
          <w:sz w:val="22"/>
          <w:szCs w:val="22"/>
          <w14:ligatures w14:val="standardContextual"/>
        </w:rPr>
        <w:t>leistinos generuoti galios ribojimai, susiję su perdavimo elektros tinklų techninio pralaidumo galimybėmis, įskaitant leistinos generuoti galios ribojimą iki 100 procentų</w:t>
      </w:r>
      <w:r w:rsidR="00FB7CBC" w:rsidRPr="00285B57">
        <w:rPr>
          <w:rFonts w:ascii="Arial" w:hAnsi="Arial" w:cs="Arial"/>
          <w:sz w:val="22"/>
          <w:szCs w:val="22"/>
          <w14:ligatures w14:val="standardContextual"/>
        </w:rPr>
        <w:t>;</w:t>
      </w:r>
    </w:p>
    <w:p w14:paraId="19247A80" w14:textId="7ED4D06C" w:rsidR="00F700C1" w:rsidRPr="00285B57" w:rsidRDefault="002B1695" w:rsidP="00094BF9">
      <w:pPr>
        <w:pStyle w:val="ListParagraph"/>
        <w:numPr>
          <w:ilvl w:val="3"/>
          <w:numId w:val="21"/>
        </w:numPr>
        <w:tabs>
          <w:tab w:val="left" w:pos="709"/>
        </w:tabs>
        <w:jc w:val="both"/>
        <w:rPr>
          <w:rFonts w:ascii="Arial" w:hAnsi="Arial" w:cs="Arial"/>
          <w:sz w:val="22"/>
          <w:szCs w:val="22"/>
          <w14:ligatures w14:val="standardContextual"/>
        </w:rPr>
      </w:pPr>
      <w:r>
        <w:rPr>
          <w:rFonts w:ascii="Arial" w:hAnsi="Arial" w:cs="Arial"/>
          <w:sz w:val="22"/>
          <w:szCs w:val="22"/>
          <w14:ligatures w14:val="standardContextual"/>
        </w:rPr>
        <w:t>leistinos generuoti galios ribojimai, susiję su lanksčiuoju prijungimu</w:t>
      </w:r>
      <w:r w:rsidR="005710B0">
        <w:rPr>
          <w:rFonts w:ascii="Arial" w:hAnsi="Arial" w:cs="Arial"/>
          <w:sz w:val="22"/>
          <w:szCs w:val="22"/>
          <w14:ligatures w14:val="standardContextual"/>
        </w:rPr>
        <w:t xml:space="preserve">, jei </w:t>
      </w:r>
      <w:r w:rsidR="00AF2D14">
        <w:rPr>
          <w:rFonts w:ascii="Arial" w:hAnsi="Arial" w:cs="Arial"/>
          <w:sz w:val="22"/>
          <w:szCs w:val="22"/>
          <w14:ligatures w14:val="standardContextual"/>
        </w:rPr>
        <w:t>vykdomas lankstusis prijungimas</w:t>
      </w:r>
      <w:r w:rsidR="00AA48E8">
        <w:rPr>
          <w:rFonts w:ascii="Arial" w:hAnsi="Arial" w:cs="Arial"/>
          <w:sz w:val="22"/>
          <w:szCs w:val="22"/>
          <w14:ligatures w14:val="standardContextual"/>
        </w:rPr>
        <w:t xml:space="preserve"> ir </w:t>
      </w:r>
      <w:r w:rsidR="00AA48E8" w:rsidRPr="000C6608">
        <w:rPr>
          <w:rFonts w:ascii="Arial" w:hAnsi="Arial" w:cs="Arial"/>
          <w:i/>
          <w:iCs/>
          <w:sz w:val="22"/>
          <w:szCs w:val="22"/>
          <w14:ligatures w14:val="standardContextual"/>
        </w:rPr>
        <w:t>Klientas</w:t>
      </w:r>
      <w:r w:rsidR="00AA48E8">
        <w:rPr>
          <w:rFonts w:ascii="Arial" w:hAnsi="Arial" w:cs="Arial"/>
          <w:sz w:val="22"/>
          <w:szCs w:val="22"/>
          <w14:ligatures w14:val="standardContextual"/>
        </w:rPr>
        <w:t xml:space="preserve"> ir </w:t>
      </w:r>
      <w:r w:rsidR="00AA48E8" w:rsidRPr="000C6608">
        <w:rPr>
          <w:rFonts w:ascii="Arial" w:hAnsi="Arial" w:cs="Arial"/>
          <w:i/>
          <w:iCs/>
          <w:sz w:val="22"/>
          <w:szCs w:val="22"/>
          <w14:ligatures w14:val="standardContextual"/>
        </w:rPr>
        <w:t>Operatorius</w:t>
      </w:r>
      <w:r w:rsidR="00AA48E8">
        <w:rPr>
          <w:rFonts w:ascii="Arial" w:hAnsi="Arial" w:cs="Arial"/>
          <w:sz w:val="22"/>
          <w:szCs w:val="22"/>
          <w14:ligatures w14:val="standardContextual"/>
        </w:rPr>
        <w:t xml:space="preserve"> susitaria dėl tokių ribojimų taikymo</w:t>
      </w:r>
      <w:r>
        <w:rPr>
          <w:rFonts w:ascii="Arial" w:hAnsi="Arial" w:cs="Arial"/>
          <w:sz w:val="22"/>
          <w:szCs w:val="22"/>
          <w14:ligatures w14:val="standardContextual"/>
        </w:rPr>
        <w:t>;</w:t>
      </w:r>
    </w:p>
    <w:p w14:paraId="1D9E8FE5" w14:textId="1D3DA2B9" w:rsidR="00147B1A" w:rsidRPr="00285B57" w:rsidRDefault="00BB3932" w:rsidP="00094BF9">
      <w:pPr>
        <w:pStyle w:val="ListParagraph"/>
        <w:numPr>
          <w:ilvl w:val="3"/>
          <w:numId w:val="21"/>
        </w:numPr>
        <w:tabs>
          <w:tab w:val="left" w:pos="709"/>
        </w:tabs>
        <w:jc w:val="both"/>
        <w:rPr>
          <w:rFonts w:ascii="Arial" w:hAnsi="Arial" w:cs="Arial"/>
          <w:sz w:val="22"/>
          <w:szCs w:val="22"/>
          <w14:ligatures w14:val="standardContextual"/>
        </w:rPr>
      </w:pPr>
      <w:r w:rsidRPr="00C650F8">
        <w:rPr>
          <w:rFonts w:ascii="Arial" w:hAnsi="Arial" w:cs="Arial"/>
          <w:color w:val="000000"/>
          <w:sz w:val="22"/>
          <w:szCs w:val="22"/>
        </w:rPr>
        <w:t>kiti teisės aktuose nurodyti ribojimai</w:t>
      </w:r>
      <w:r w:rsidR="00BD45CF" w:rsidRPr="00285B57">
        <w:rPr>
          <w:rFonts w:ascii="Arial" w:hAnsi="Arial" w:cs="Arial"/>
          <w:sz w:val="22"/>
          <w:szCs w:val="22"/>
          <w14:ligatures w14:val="standardContextual"/>
        </w:rPr>
        <w:t>.</w:t>
      </w:r>
    </w:p>
    <w:p w14:paraId="43D05CB4" w14:textId="37309B42" w:rsidR="00A560F9"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w:t>
      </w:r>
      <w:r w:rsidR="00692D7A" w:rsidRPr="00285B57">
        <w:rPr>
          <w:rFonts w:ascii="Arial" w:eastAsia="Arial" w:hAnsi="Arial" w:cs="Arial"/>
          <w:sz w:val="22"/>
          <w:szCs w:val="22"/>
          <w14:ligatures w14:val="standardContextual"/>
        </w:rPr>
        <w:t xml:space="preserve"> Bendrųjų sąlygų</w:t>
      </w:r>
      <w:r w:rsidRPr="00285B57">
        <w:rPr>
          <w:rFonts w:ascii="Arial" w:eastAsia="Arial" w:hAnsi="Arial" w:cs="Arial"/>
          <w:sz w:val="22"/>
          <w:szCs w:val="22"/>
          <w14:ligatures w14:val="standardContextual"/>
        </w:rPr>
        <w:t xml:space="preserve"> </w:t>
      </w:r>
      <w:r w:rsidR="003C3B51">
        <w:rPr>
          <w:rFonts w:ascii="Arial" w:eastAsia="Arial" w:hAnsi="Arial" w:cs="Arial"/>
          <w:sz w:val="22"/>
          <w:szCs w:val="22"/>
          <w14:ligatures w14:val="standardContextual"/>
        </w:rPr>
        <w:fldChar w:fldCharType="begin"/>
      </w:r>
      <w:r w:rsidR="003C3B51">
        <w:rPr>
          <w:rFonts w:ascii="Arial" w:eastAsia="Arial" w:hAnsi="Arial" w:cs="Arial"/>
          <w:sz w:val="22"/>
          <w:szCs w:val="22"/>
          <w14:ligatures w14:val="standardContextual"/>
        </w:rPr>
        <w:instrText xml:space="preserve"> REF _Ref167174486 \r \h </w:instrText>
      </w:r>
      <w:r w:rsidR="003C3B51">
        <w:rPr>
          <w:rFonts w:ascii="Arial" w:eastAsia="Arial" w:hAnsi="Arial" w:cs="Arial"/>
          <w:sz w:val="22"/>
          <w:szCs w:val="22"/>
          <w14:ligatures w14:val="standardContextual"/>
        </w:rPr>
      </w:r>
      <w:r w:rsidR="003C3B51">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5.6.3</w:t>
      </w:r>
      <w:r w:rsidR="003C3B51">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papunktyje nurodytų ribojimų taikymo laikas nėra įtraukiamas į </w:t>
      </w:r>
      <w:r w:rsidR="00534885">
        <w:rPr>
          <w:rFonts w:ascii="Arial" w:eastAsia="Arial" w:hAnsi="Arial" w:cs="Arial"/>
          <w:sz w:val="22"/>
          <w:szCs w:val="22"/>
          <w14:ligatures w14:val="standardContextual"/>
        </w:rPr>
        <w:t>EEĮ</w:t>
      </w:r>
      <w:r w:rsidRPr="00285B57">
        <w:rPr>
          <w:rFonts w:ascii="Arial" w:eastAsia="Arial" w:hAnsi="Arial" w:cs="Arial"/>
          <w:sz w:val="22"/>
          <w:szCs w:val="22"/>
          <w14:ligatures w14:val="standardContextual"/>
        </w:rPr>
        <w:t xml:space="preserve"> nurodytą laikino elektros energijos persiuntimo nutraukimo ir ribojimo laiką</w:t>
      </w:r>
      <w:r w:rsidR="00B26434"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w:t>
      </w:r>
    </w:p>
    <w:p w14:paraId="57B059A9" w14:textId="79723992" w:rsidR="00FD790B" w:rsidRPr="00285B57" w:rsidRDefault="00B26434"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w:t>
      </w:r>
      <w:r w:rsidR="00BD45CF" w:rsidRPr="00285B57">
        <w:rPr>
          <w:rFonts w:ascii="Arial" w:eastAsia="Arial" w:hAnsi="Arial" w:cs="Arial"/>
          <w:sz w:val="22"/>
          <w:szCs w:val="22"/>
          <w14:ligatures w14:val="standardContextual"/>
        </w:rPr>
        <w:t xml:space="preserve">uostoliai </w:t>
      </w:r>
      <w:r w:rsidR="000C6EC3" w:rsidRPr="00285B57">
        <w:rPr>
          <w:rFonts w:ascii="Arial" w:eastAsia="Arial" w:hAnsi="Arial" w:cs="Arial"/>
          <w:sz w:val="22"/>
          <w:szCs w:val="22"/>
          <w14:ligatures w14:val="standardContextual"/>
        </w:rPr>
        <w:t xml:space="preserve">ar negautos pajamos </w:t>
      </w:r>
      <w:r w:rsidR="00BD45CF" w:rsidRPr="00285B57">
        <w:rPr>
          <w:rFonts w:ascii="Arial" w:eastAsia="Arial" w:hAnsi="Arial" w:cs="Arial"/>
          <w:sz w:val="22"/>
          <w:szCs w:val="22"/>
          <w14:ligatures w14:val="standardContextual"/>
        </w:rPr>
        <w:t xml:space="preserve">dėl </w:t>
      </w:r>
      <w:r w:rsidR="000C6EC3" w:rsidRPr="00285B57">
        <w:rPr>
          <w:rFonts w:ascii="Arial" w:eastAsia="Arial" w:hAnsi="Arial" w:cs="Arial"/>
          <w:sz w:val="22"/>
          <w:szCs w:val="22"/>
          <w14:ligatures w14:val="standardContextual"/>
        </w:rPr>
        <w:t xml:space="preserve">Sutarties Bendrųjų sąlygų </w:t>
      </w:r>
      <w:r w:rsidR="003C3B51">
        <w:rPr>
          <w:rFonts w:ascii="Arial" w:eastAsia="Arial" w:hAnsi="Arial" w:cs="Arial"/>
          <w:sz w:val="22"/>
          <w:szCs w:val="22"/>
          <w14:ligatures w14:val="standardContextual"/>
        </w:rPr>
        <w:fldChar w:fldCharType="begin"/>
      </w:r>
      <w:r w:rsidR="003C3B51">
        <w:rPr>
          <w:rFonts w:ascii="Arial" w:eastAsia="Arial" w:hAnsi="Arial" w:cs="Arial"/>
          <w:sz w:val="22"/>
          <w:szCs w:val="22"/>
          <w14:ligatures w14:val="standardContextual"/>
        </w:rPr>
        <w:instrText xml:space="preserve"> REF _Ref167174486 \r \h </w:instrText>
      </w:r>
      <w:r w:rsidR="003C3B51">
        <w:rPr>
          <w:rFonts w:ascii="Arial" w:eastAsia="Arial" w:hAnsi="Arial" w:cs="Arial"/>
          <w:sz w:val="22"/>
          <w:szCs w:val="22"/>
          <w14:ligatures w14:val="standardContextual"/>
        </w:rPr>
      </w:r>
      <w:r w:rsidR="003C3B51">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5.6.3</w:t>
      </w:r>
      <w:r w:rsidR="003C3B51">
        <w:rPr>
          <w:rFonts w:ascii="Arial" w:eastAsia="Arial" w:hAnsi="Arial" w:cs="Arial"/>
          <w:sz w:val="22"/>
          <w:szCs w:val="22"/>
          <w14:ligatures w14:val="standardContextual"/>
        </w:rPr>
        <w:fldChar w:fldCharType="end"/>
      </w:r>
      <w:r w:rsidR="000C6EC3" w:rsidRPr="00285B57">
        <w:rPr>
          <w:rFonts w:ascii="Arial" w:eastAsia="Arial" w:hAnsi="Arial" w:cs="Arial"/>
          <w:sz w:val="22"/>
          <w:szCs w:val="22"/>
          <w14:ligatures w14:val="standardContextual"/>
        </w:rPr>
        <w:t xml:space="preserve"> papunktyje nurodytų ribojimų</w:t>
      </w:r>
      <w:r w:rsidR="00BD45CF" w:rsidRPr="00285B57">
        <w:rPr>
          <w:rFonts w:ascii="Arial" w:eastAsia="Arial" w:hAnsi="Arial" w:cs="Arial"/>
          <w:sz w:val="22"/>
          <w:szCs w:val="22"/>
          <w14:ligatures w14:val="standardContextual"/>
        </w:rPr>
        <w:t xml:space="preserve"> nėra </w:t>
      </w:r>
      <w:r w:rsidR="000C6EC3" w:rsidRPr="00285B57">
        <w:rPr>
          <w:rFonts w:ascii="Arial" w:eastAsia="Arial" w:hAnsi="Arial" w:cs="Arial"/>
          <w:sz w:val="22"/>
          <w:szCs w:val="22"/>
          <w14:ligatures w14:val="standardContextual"/>
        </w:rPr>
        <w:t>atlyginami</w:t>
      </w:r>
      <w:r w:rsidR="0074432D">
        <w:rPr>
          <w:rFonts w:ascii="Arial" w:eastAsia="Arial" w:hAnsi="Arial" w:cs="Arial"/>
          <w:sz w:val="22"/>
          <w:szCs w:val="22"/>
          <w14:ligatures w14:val="standardContextual"/>
        </w:rPr>
        <w:t>, išskyrus EEĮ nurodytus atvejus</w:t>
      </w:r>
      <w:r w:rsidR="00BD45CF" w:rsidRPr="00285B57">
        <w:rPr>
          <w:rFonts w:ascii="Arial" w:eastAsia="Arial" w:hAnsi="Arial" w:cs="Arial"/>
          <w:sz w:val="22"/>
          <w:szCs w:val="22"/>
          <w14:ligatures w14:val="standardContextual"/>
        </w:rPr>
        <w:t>.</w:t>
      </w:r>
    </w:p>
    <w:p w14:paraId="7973BAD0" w14:textId="234C17A3" w:rsidR="00147B1A" w:rsidRPr="00285B57" w:rsidRDefault="00BD45CF"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i/>
          <w:iCs/>
          <w:sz w:val="22"/>
          <w:szCs w:val="22"/>
        </w:rPr>
        <w:t>Operatorius</w:t>
      </w:r>
      <w:r w:rsidRPr="00285B57">
        <w:rPr>
          <w:rFonts w:ascii="Arial" w:eastAsia="Arial" w:hAnsi="Arial" w:cs="Arial"/>
          <w:sz w:val="22"/>
          <w:szCs w:val="22"/>
        </w:rPr>
        <w:t xml:space="preserve"> turi teisę vienašališkai nustatyti elektros energijos persiuntimo nutraukimo ar ribojimo datą ir laiką elektros energiją gaminančiam</w:t>
      </w:r>
      <w:r w:rsidR="000060CC" w:rsidRPr="00285B57">
        <w:rPr>
          <w:rFonts w:ascii="Arial" w:eastAsia="Arial" w:hAnsi="Arial" w:cs="Arial"/>
          <w:sz w:val="22"/>
          <w:szCs w:val="22"/>
        </w:rPr>
        <w:t>,</w:t>
      </w:r>
      <w:r w:rsidRPr="00285B57">
        <w:rPr>
          <w:rFonts w:ascii="Arial" w:eastAsia="Arial" w:hAnsi="Arial" w:cs="Arial"/>
          <w:sz w:val="22"/>
          <w:szCs w:val="22"/>
        </w:rPr>
        <w:t xml:space="preserve"> kaupiančiam </w:t>
      </w:r>
      <w:r w:rsidR="000060CC" w:rsidRPr="00285B57">
        <w:rPr>
          <w:rFonts w:ascii="Arial" w:eastAsia="Arial" w:hAnsi="Arial" w:cs="Arial"/>
          <w:sz w:val="22"/>
          <w:szCs w:val="22"/>
        </w:rPr>
        <w:t xml:space="preserve">ir (ar) </w:t>
      </w:r>
      <w:r w:rsidRPr="00285B57">
        <w:rPr>
          <w:rFonts w:ascii="Arial" w:eastAsia="Arial" w:hAnsi="Arial" w:cs="Arial"/>
          <w:sz w:val="22"/>
          <w:szCs w:val="22"/>
        </w:rPr>
        <w:t>grąžinančiam į </w:t>
      </w:r>
      <w:r w:rsidRPr="00285B57">
        <w:rPr>
          <w:rFonts w:ascii="Arial" w:eastAsia="Arial" w:hAnsi="Arial" w:cs="Arial"/>
          <w:i/>
          <w:iCs/>
          <w:sz w:val="22"/>
          <w:szCs w:val="22"/>
        </w:rPr>
        <w:t>Operatoriaus</w:t>
      </w:r>
      <w:r w:rsidRPr="00285B57">
        <w:rPr>
          <w:rFonts w:ascii="Arial" w:eastAsia="Arial" w:hAnsi="Arial" w:cs="Arial"/>
          <w:sz w:val="22"/>
          <w:szCs w:val="22"/>
        </w:rPr>
        <w:t xml:space="preserve"> elektros tinklus </w:t>
      </w:r>
      <w:r w:rsidRPr="00285B57">
        <w:rPr>
          <w:rFonts w:ascii="Arial" w:eastAsia="Arial" w:hAnsi="Arial" w:cs="Arial"/>
          <w:i/>
          <w:iCs/>
          <w:sz w:val="22"/>
          <w:szCs w:val="22"/>
        </w:rPr>
        <w:t>Kliento</w:t>
      </w:r>
      <w:r w:rsidRPr="00285B57">
        <w:rPr>
          <w:rFonts w:ascii="Arial" w:eastAsia="Arial" w:hAnsi="Arial" w:cs="Arial"/>
          <w:sz w:val="22"/>
          <w:szCs w:val="22"/>
        </w:rPr>
        <w:t xml:space="preserve"> objektui, kuriam yra taikomi ribojimai, nurodyti </w:t>
      </w:r>
      <w:r w:rsidR="002215C5" w:rsidRPr="00285B57">
        <w:rPr>
          <w:rFonts w:ascii="Arial" w:hAnsi="Arial" w:cs="Arial"/>
          <w:sz w:val="22"/>
          <w:szCs w:val="22"/>
        </w:rPr>
        <w:t xml:space="preserve">prijungimo prie elektros tinklų dokumentuose ir (ar) </w:t>
      </w:r>
      <w:r w:rsidRPr="00285B57">
        <w:rPr>
          <w:rFonts w:ascii="Arial" w:eastAsia="Arial" w:hAnsi="Arial" w:cs="Arial"/>
          <w:sz w:val="22"/>
          <w:szCs w:val="22"/>
        </w:rPr>
        <w:t xml:space="preserve">nuosavybės ribų akte, dėl elektros energijos planinių priežiūros darbų vykdymo. </w:t>
      </w:r>
      <w:r w:rsidRPr="00285B57">
        <w:rPr>
          <w:rFonts w:ascii="Arial" w:eastAsia="Arial" w:hAnsi="Arial" w:cs="Arial"/>
          <w:i/>
          <w:iCs/>
          <w:sz w:val="22"/>
          <w:szCs w:val="22"/>
        </w:rPr>
        <w:t>Klientas</w:t>
      </w:r>
      <w:r w:rsidRPr="00285B57">
        <w:rPr>
          <w:rFonts w:ascii="Arial" w:eastAsia="Arial" w:hAnsi="Arial" w:cs="Arial"/>
          <w:sz w:val="22"/>
          <w:szCs w:val="22"/>
        </w:rPr>
        <w:t xml:space="preserve"> neturi trukdyti </w:t>
      </w:r>
      <w:r w:rsidRPr="00285B57">
        <w:rPr>
          <w:rFonts w:ascii="Arial" w:eastAsia="Arial" w:hAnsi="Arial" w:cs="Arial"/>
          <w:i/>
          <w:iCs/>
          <w:sz w:val="22"/>
          <w:szCs w:val="22"/>
        </w:rPr>
        <w:t>Operatoriui</w:t>
      </w:r>
      <w:r w:rsidRPr="00285B57">
        <w:rPr>
          <w:rFonts w:ascii="Arial" w:eastAsia="Arial" w:hAnsi="Arial" w:cs="Arial"/>
          <w:sz w:val="22"/>
          <w:szCs w:val="22"/>
        </w:rPr>
        <w:t xml:space="preserve"> atlikti elektros energijos tinklų planinius priežiūros darbus.</w:t>
      </w:r>
    </w:p>
    <w:p w14:paraId="2B0C924D" w14:textId="6E8E3C0B" w:rsidR="00F97445" w:rsidRPr="00285B57" w:rsidRDefault="00F97445"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hAnsi="Arial" w:cs="Arial"/>
          <w:color w:val="000000"/>
          <w:sz w:val="22"/>
          <w:szCs w:val="22"/>
        </w:rPr>
        <w:t xml:space="preserve">Apie leistinos generuoti galios ribojimų dėl sistemos balanso, leistinos generuoti galios ribojimų, susijusių su perdavimo elektros tinklų techninio pralaidumo galimybėmis, taikymą, taip pat apie ribojimų, susijusių su skirstomųjų elektros tinklų techninio pralaidumo galimybėmis, taikymą </w:t>
      </w:r>
      <w:r w:rsidRPr="00285B57">
        <w:rPr>
          <w:rFonts w:ascii="Arial" w:hAnsi="Arial" w:cs="Arial"/>
          <w:i/>
          <w:iCs/>
          <w:color w:val="000000"/>
          <w:sz w:val="22"/>
          <w:szCs w:val="22"/>
        </w:rPr>
        <w:t>Klientas</w:t>
      </w:r>
      <w:r w:rsidRPr="00285B57">
        <w:rPr>
          <w:rFonts w:ascii="Arial" w:hAnsi="Arial" w:cs="Arial"/>
          <w:color w:val="000000"/>
          <w:sz w:val="22"/>
          <w:szCs w:val="22"/>
        </w:rPr>
        <w:t xml:space="preserve"> iš anksto nėra informuojamas.</w:t>
      </w:r>
    </w:p>
    <w:p w14:paraId="14E1EB39" w14:textId="4E5B6A93" w:rsidR="00DD119D" w:rsidRPr="00285B57" w:rsidRDefault="08573E97" w:rsidP="00285B57">
      <w:pPr>
        <w:pStyle w:val="ListParagraph"/>
        <w:numPr>
          <w:ilvl w:val="1"/>
          <w:numId w:val="21"/>
        </w:numPr>
        <w:ind w:left="567" w:hanging="567"/>
        <w:jc w:val="both"/>
        <w:rPr>
          <w:rFonts w:ascii="Arial" w:eastAsia="Arial" w:hAnsi="Arial" w:cs="Arial"/>
          <w:sz w:val="22"/>
          <w:szCs w:val="22"/>
          <w14:ligatures w14:val="standardContextual"/>
        </w:rPr>
      </w:pPr>
      <w:bookmarkStart w:id="5" w:name="_Ref210282388"/>
      <w:r w:rsidRPr="00285B57">
        <w:rPr>
          <w:rFonts w:ascii="Arial" w:hAnsi="Arial" w:cs="Arial"/>
          <w:sz w:val="22"/>
          <w:szCs w:val="22"/>
        </w:rPr>
        <w:t xml:space="preserve">Jei </w:t>
      </w:r>
      <w:r w:rsidRPr="00285B57">
        <w:rPr>
          <w:rFonts w:ascii="Arial" w:hAnsi="Arial" w:cs="Arial"/>
          <w:i/>
          <w:sz w:val="22"/>
          <w:szCs w:val="22"/>
        </w:rPr>
        <w:t>Kliento</w:t>
      </w:r>
      <w:r w:rsidRPr="00285B57">
        <w:rPr>
          <w:rFonts w:ascii="Arial" w:hAnsi="Arial" w:cs="Arial"/>
          <w:sz w:val="22"/>
          <w:szCs w:val="22"/>
        </w:rPr>
        <w:t xml:space="preserve"> elektros įrenginiai </w:t>
      </w:r>
      <w:r w:rsidR="001C4B6B" w:rsidRPr="00285B57">
        <w:rPr>
          <w:rFonts w:ascii="Arial" w:hAnsi="Arial" w:cs="Arial"/>
          <w:i/>
          <w:sz w:val="22"/>
          <w:szCs w:val="22"/>
        </w:rPr>
        <w:t>Operatoriaus</w:t>
      </w:r>
      <w:r w:rsidR="001C4B6B" w:rsidRPr="00285B57">
        <w:rPr>
          <w:rFonts w:ascii="Arial" w:hAnsi="Arial" w:cs="Arial"/>
          <w:sz w:val="22"/>
          <w:szCs w:val="22"/>
        </w:rPr>
        <w:t xml:space="preserve"> </w:t>
      </w:r>
      <w:r w:rsidRPr="00285B57">
        <w:rPr>
          <w:rFonts w:ascii="Arial" w:hAnsi="Arial" w:cs="Arial"/>
          <w:sz w:val="22"/>
          <w:szCs w:val="22"/>
        </w:rPr>
        <w:t xml:space="preserve">buvo laikinai prijungti elektros tinklų derinimo, bandymo laikotarpiui ir </w:t>
      </w:r>
      <w:r w:rsidR="120BF616" w:rsidRPr="00285B57">
        <w:rPr>
          <w:rFonts w:ascii="Arial" w:hAnsi="Arial" w:cs="Arial"/>
          <w:sz w:val="22"/>
          <w:szCs w:val="22"/>
        </w:rPr>
        <w:t xml:space="preserve">Klientas </w:t>
      </w:r>
      <w:r w:rsidR="14A3E791" w:rsidRPr="00285B57">
        <w:rPr>
          <w:rFonts w:ascii="Arial" w:hAnsi="Arial" w:cs="Arial"/>
          <w:sz w:val="22"/>
          <w:szCs w:val="22"/>
        </w:rPr>
        <w:t xml:space="preserve">neatlieka bandymų per </w:t>
      </w:r>
      <w:r w:rsidR="00C954C4" w:rsidRPr="00285B57">
        <w:rPr>
          <w:rFonts w:ascii="Arial" w:hAnsi="Arial" w:cs="Arial"/>
          <w:sz w:val="22"/>
          <w:szCs w:val="22"/>
        </w:rPr>
        <w:t>prijungimą prie</w:t>
      </w:r>
      <w:r w:rsidR="14A3E791" w:rsidRPr="00285B57">
        <w:rPr>
          <w:rFonts w:ascii="Arial" w:hAnsi="Arial" w:cs="Arial"/>
          <w:sz w:val="22"/>
          <w:szCs w:val="22"/>
        </w:rPr>
        <w:t xml:space="preserve"> elektros </w:t>
      </w:r>
      <w:r w:rsidR="00C954C4" w:rsidRPr="00285B57">
        <w:rPr>
          <w:rFonts w:ascii="Arial" w:hAnsi="Arial" w:cs="Arial"/>
          <w:sz w:val="22"/>
          <w:szCs w:val="22"/>
        </w:rPr>
        <w:t>tinklų reglamentuojančiuose teisės aktuose</w:t>
      </w:r>
      <w:r w:rsidR="14A3E791" w:rsidRPr="00285B57">
        <w:rPr>
          <w:rFonts w:ascii="Arial" w:hAnsi="Arial" w:cs="Arial"/>
          <w:sz w:val="22"/>
          <w:szCs w:val="22"/>
        </w:rPr>
        <w:t xml:space="preserve"> nurodytą terminą</w:t>
      </w:r>
      <w:r w:rsidR="00C954C4" w:rsidRPr="00285B57">
        <w:rPr>
          <w:rFonts w:ascii="Arial" w:hAnsi="Arial" w:cs="Arial"/>
          <w:sz w:val="22"/>
          <w:szCs w:val="22"/>
        </w:rPr>
        <w:t>,</w:t>
      </w:r>
      <w:r w:rsidR="14A3E791" w:rsidRPr="00285B57">
        <w:rPr>
          <w:rFonts w:ascii="Arial" w:hAnsi="Arial" w:cs="Arial"/>
          <w:sz w:val="22"/>
          <w:szCs w:val="22"/>
        </w:rPr>
        <w:t xml:space="preserve"> </w:t>
      </w:r>
      <w:r w:rsidR="00B16E72" w:rsidRPr="00285B57">
        <w:rPr>
          <w:rFonts w:ascii="Arial" w:hAnsi="Arial" w:cs="Arial"/>
          <w:color w:val="000000" w:themeColor="text1"/>
          <w:sz w:val="22"/>
          <w:szCs w:val="22"/>
        </w:rPr>
        <w:t xml:space="preserve">pasibaigus šiam terminui laikoma, kad </w:t>
      </w:r>
      <w:r w:rsidR="001C4B6B" w:rsidRPr="00C07D1F">
        <w:rPr>
          <w:rFonts w:ascii="Arial" w:hAnsi="Arial" w:cs="Arial"/>
          <w:i/>
          <w:iCs/>
          <w:color w:val="000000" w:themeColor="text1"/>
          <w:sz w:val="22"/>
          <w:szCs w:val="22"/>
        </w:rPr>
        <w:t>Klientas</w:t>
      </w:r>
      <w:r w:rsidR="00B16E72" w:rsidRPr="00285B57">
        <w:rPr>
          <w:rFonts w:ascii="Arial" w:hAnsi="Arial" w:cs="Arial"/>
          <w:color w:val="000000" w:themeColor="text1"/>
          <w:sz w:val="22"/>
          <w:szCs w:val="22"/>
        </w:rPr>
        <w:t xml:space="preserve"> neturi teisės generuoti elektros energijos į elektros tinklus</w:t>
      </w:r>
      <w:r w:rsidR="00CA0E0D" w:rsidRPr="00285B57">
        <w:rPr>
          <w:rFonts w:ascii="Arial" w:hAnsi="Arial" w:cs="Arial"/>
          <w:color w:val="000000" w:themeColor="text1"/>
          <w:sz w:val="22"/>
          <w:szCs w:val="22"/>
        </w:rPr>
        <w:t xml:space="preserve"> ar </w:t>
      </w:r>
      <w:r w:rsidR="00946FAF" w:rsidRPr="00285B57">
        <w:rPr>
          <w:rFonts w:ascii="Arial" w:hAnsi="Arial" w:cs="Arial"/>
          <w:color w:val="000000" w:themeColor="text1"/>
          <w:sz w:val="22"/>
          <w:szCs w:val="22"/>
        </w:rPr>
        <w:t xml:space="preserve">energijos </w:t>
      </w:r>
      <w:r w:rsidR="00C02E6E" w:rsidRPr="00285B57">
        <w:rPr>
          <w:rFonts w:ascii="Arial" w:hAnsi="Arial" w:cs="Arial"/>
          <w:color w:val="000000" w:themeColor="text1"/>
          <w:sz w:val="22"/>
          <w:szCs w:val="22"/>
        </w:rPr>
        <w:t xml:space="preserve">kaupimo įrenginio prijungimo prie elektros tinklų atveju </w:t>
      </w:r>
      <w:r w:rsidR="00CA0E0D" w:rsidRPr="00285B57">
        <w:rPr>
          <w:rFonts w:ascii="Arial" w:hAnsi="Arial" w:cs="Arial"/>
          <w:color w:val="000000" w:themeColor="text1"/>
          <w:sz w:val="22"/>
          <w:szCs w:val="22"/>
        </w:rPr>
        <w:t>vartoti elektros energiją iš jų</w:t>
      </w:r>
      <w:r w:rsidR="00826054" w:rsidRPr="00285B57">
        <w:rPr>
          <w:rFonts w:ascii="Arial" w:hAnsi="Arial" w:cs="Arial"/>
          <w:color w:val="000000" w:themeColor="text1"/>
          <w:sz w:val="22"/>
          <w:szCs w:val="22"/>
        </w:rPr>
        <w:t>.</w:t>
      </w:r>
      <w:r w:rsidR="14A3E791" w:rsidRPr="00285B57">
        <w:rPr>
          <w:rFonts w:ascii="Arial" w:hAnsi="Arial" w:cs="Arial"/>
          <w:color w:val="000000" w:themeColor="text1"/>
          <w:sz w:val="22"/>
          <w:szCs w:val="22"/>
        </w:rPr>
        <w:t xml:space="preserve"> </w:t>
      </w:r>
      <w:r w:rsidR="00C954C4" w:rsidRPr="00285B57">
        <w:rPr>
          <w:rFonts w:ascii="Arial" w:hAnsi="Arial" w:cs="Arial"/>
          <w:color w:val="000000" w:themeColor="text1"/>
          <w:sz w:val="22"/>
          <w:szCs w:val="22"/>
        </w:rPr>
        <w:t>Tokiu atveju</w:t>
      </w:r>
      <w:r w:rsidR="14A3E791" w:rsidRPr="00285B57">
        <w:rPr>
          <w:rFonts w:ascii="Arial" w:hAnsi="Arial" w:cs="Arial"/>
          <w:sz w:val="22"/>
          <w:szCs w:val="22"/>
        </w:rPr>
        <w:t xml:space="preserve"> </w:t>
      </w:r>
      <w:r w:rsidR="14A3E791" w:rsidRPr="00285B57">
        <w:rPr>
          <w:rFonts w:ascii="Arial" w:hAnsi="Arial" w:cs="Arial"/>
          <w:i/>
          <w:sz w:val="22"/>
          <w:szCs w:val="22"/>
        </w:rPr>
        <w:t>Operatorius</w:t>
      </w:r>
      <w:r w:rsidR="14A3E791" w:rsidRPr="00285B57">
        <w:rPr>
          <w:rFonts w:ascii="Arial" w:hAnsi="Arial" w:cs="Arial"/>
          <w:sz w:val="22"/>
          <w:szCs w:val="22"/>
        </w:rPr>
        <w:t xml:space="preserve"> </w:t>
      </w:r>
      <w:r w:rsidR="00D502F0" w:rsidRPr="00285B57">
        <w:rPr>
          <w:rFonts w:ascii="Arial" w:hAnsi="Arial" w:cs="Arial"/>
          <w:sz w:val="22"/>
          <w:szCs w:val="22"/>
        </w:rPr>
        <w:t>vienašališkai</w:t>
      </w:r>
      <w:r w:rsidR="14A3E791" w:rsidRPr="00285B57">
        <w:rPr>
          <w:rFonts w:ascii="Arial" w:hAnsi="Arial" w:cs="Arial"/>
          <w:sz w:val="22"/>
          <w:szCs w:val="22"/>
        </w:rPr>
        <w:t xml:space="preserve"> pakeičia nuosavybės ribų aktą, </w:t>
      </w:r>
      <w:r w:rsidR="00882627" w:rsidRPr="00285B57">
        <w:rPr>
          <w:rFonts w:ascii="Arial" w:hAnsi="Arial" w:cs="Arial"/>
          <w:color w:val="000000" w:themeColor="text1"/>
          <w:sz w:val="22"/>
          <w:szCs w:val="22"/>
        </w:rPr>
        <w:t>pakeisdamas leistiną generuoti galią į prieš prijungimą bandymams buvusį dydį, prireikus, pakeičia kitus</w:t>
      </w:r>
      <w:r w:rsidR="14A3E791" w:rsidRPr="00285B57">
        <w:rPr>
          <w:rFonts w:ascii="Arial" w:hAnsi="Arial" w:cs="Arial"/>
          <w:color w:val="000000" w:themeColor="text1"/>
          <w:sz w:val="22"/>
          <w:szCs w:val="22"/>
        </w:rPr>
        <w:t xml:space="preserve"> parametrus </w:t>
      </w:r>
      <w:r w:rsidR="00882627" w:rsidRPr="00285B57">
        <w:rPr>
          <w:rFonts w:ascii="Arial" w:hAnsi="Arial" w:cs="Arial"/>
          <w:color w:val="000000" w:themeColor="text1"/>
          <w:sz w:val="22"/>
          <w:szCs w:val="22"/>
        </w:rPr>
        <w:t xml:space="preserve">(išskyrus įrengtąją galią ir </w:t>
      </w:r>
      <w:r w:rsidR="00882627" w:rsidRPr="00285B57">
        <w:rPr>
          <w:rFonts w:ascii="Arial" w:hAnsi="Arial" w:cs="Arial"/>
          <w:color w:val="000000" w:themeColor="text1"/>
          <w:sz w:val="22"/>
          <w:szCs w:val="22"/>
          <w:lang w:eastAsia="lt-LT"/>
        </w:rPr>
        <w:t>didžiausią pajėgumą (Pmax</w:t>
      </w:r>
      <w:r w:rsidR="00882627" w:rsidRPr="00285B57">
        <w:rPr>
          <w:rFonts w:ascii="Arial" w:hAnsi="Arial" w:cs="Arial"/>
          <w:color w:val="000000" w:themeColor="text1"/>
          <w:sz w:val="22"/>
          <w:szCs w:val="22"/>
        </w:rPr>
        <w:t>) į prieš prijungimą bandymams</w:t>
      </w:r>
      <w:r w:rsidR="14A3E791" w:rsidRPr="00285B57">
        <w:rPr>
          <w:rFonts w:ascii="Arial" w:hAnsi="Arial" w:cs="Arial"/>
          <w:color w:val="000000" w:themeColor="text1"/>
          <w:sz w:val="22"/>
          <w:szCs w:val="22"/>
        </w:rPr>
        <w:t xml:space="preserve"> buvusius dydžius, </w:t>
      </w:r>
      <w:r w:rsidR="00882627" w:rsidRPr="00285B57">
        <w:rPr>
          <w:rFonts w:ascii="Arial" w:hAnsi="Arial" w:cs="Arial"/>
          <w:color w:val="000000" w:themeColor="text1"/>
          <w:sz w:val="22"/>
          <w:szCs w:val="22"/>
        </w:rPr>
        <w:t>ir</w:t>
      </w:r>
      <w:r w:rsidR="00A90A06" w:rsidRPr="00285B57">
        <w:rPr>
          <w:rFonts w:ascii="Arial" w:hAnsi="Arial" w:cs="Arial"/>
          <w:color w:val="000000" w:themeColor="text1"/>
          <w:sz w:val="22"/>
          <w:szCs w:val="22"/>
        </w:rPr>
        <w:t>, prireikus,</w:t>
      </w:r>
      <w:r w:rsidR="00882627" w:rsidRPr="00285B57">
        <w:rPr>
          <w:rFonts w:ascii="Arial" w:hAnsi="Arial" w:cs="Arial"/>
          <w:color w:val="000000" w:themeColor="text1"/>
          <w:sz w:val="22"/>
          <w:szCs w:val="22"/>
        </w:rPr>
        <w:t xml:space="preserve"> vienašališkai pakeičia </w:t>
      </w:r>
      <w:r w:rsidR="00A90A06" w:rsidRPr="00285B57">
        <w:rPr>
          <w:rFonts w:ascii="Arial" w:hAnsi="Arial" w:cs="Arial"/>
          <w:color w:val="000000" w:themeColor="text1"/>
          <w:sz w:val="22"/>
          <w:szCs w:val="22"/>
        </w:rPr>
        <w:t>šią</w:t>
      </w:r>
      <w:r w:rsidR="00882627" w:rsidRPr="00285B57">
        <w:rPr>
          <w:rFonts w:ascii="Arial" w:hAnsi="Arial" w:cs="Arial"/>
          <w:color w:val="000000" w:themeColor="text1"/>
          <w:sz w:val="22"/>
          <w:szCs w:val="22"/>
        </w:rPr>
        <w:t xml:space="preserve"> </w:t>
      </w:r>
      <w:r w:rsidR="00AD15B2" w:rsidRPr="00285B57">
        <w:rPr>
          <w:rFonts w:ascii="Arial" w:hAnsi="Arial" w:cs="Arial"/>
          <w:color w:val="000000" w:themeColor="text1"/>
          <w:sz w:val="22"/>
          <w:szCs w:val="22"/>
        </w:rPr>
        <w:t>S</w:t>
      </w:r>
      <w:r w:rsidR="00882627" w:rsidRPr="00285B57">
        <w:rPr>
          <w:rFonts w:ascii="Arial" w:hAnsi="Arial" w:cs="Arial"/>
          <w:color w:val="000000" w:themeColor="text1"/>
          <w:sz w:val="22"/>
          <w:szCs w:val="22"/>
        </w:rPr>
        <w:t>utartį</w:t>
      </w:r>
      <w:r w:rsidR="21854F23" w:rsidRPr="00285B57">
        <w:rPr>
          <w:rFonts w:ascii="Arial" w:hAnsi="Arial" w:cs="Arial"/>
          <w:color w:val="000000" w:themeColor="text1"/>
          <w:sz w:val="22"/>
          <w:szCs w:val="22"/>
        </w:rPr>
        <w:t>.</w:t>
      </w:r>
      <w:r w:rsidR="0714858C" w:rsidRPr="00285B57">
        <w:rPr>
          <w:rFonts w:ascii="Arial" w:hAnsi="Arial" w:cs="Arial"/>
          <w:color w:val="000000" w:themeColor="text1"/>
          <w:sz w:val="22"/>
          <w:szCs w:val="22"/>
        </w:rPr>
        <w:t xml:space="preserve"> Operatorius neatsako už jokias </w:t>
      </w:r>
      <w:r w:rsidR="0714858C" w:rsidRPr="00285B57">
        <w:rPr>
          <w:rFonts w:ascii="Arial" w:hAnsi="Arial" w:cs="Arial"/>
          <w:i/>
          <w:color w:val="000000" w:themeColor="text1"/>
          <w:sz w:val="22"/>
          <w:szCs w:val="22"/>
        </w:rPr>
        <w:t>Klientui</w:t>
      </w:r>
      <w:r w:rsidR="0714858C" w:rsidRPr="00285B57">
        <w:rPr>
          <w:rFonts w:ascii="Arial" w:hAnsi="Arial" w:cs="Arial"/>
          <w:color w:val="000000" w:themeColor="text1"/>
          <w:sz w:val="22"/>
          <w:szCs w:val="22"/>
        </w:rPr>
        <w:t xml:space="preserve"> ar kitiems asmenims kilusias pasekmes bei neatlygina </w:t>
      </w:r>
      <w:r w:rsidR="0714858C" w:rsidRPr="00285B57">
        <w:rPr>
          <w:rFonts w:ascii="Arial" w:hAnsi="Arial" w:cs="Arial"/>
          <w:i/>
          <w:color w:val="000000" w:themeColor="text1"/>
          <w:sz w:val="22"/>
          <w:szCs w:val="22"/>
        </w:rPr>
        <w:t>Klientui</w:t>
      </w:r>
      <w:r w:rsidR="0714858C" w:rsidRPr="00285B57">
        <w:rPr>
          <w:rFonts w:ascii="Arial" w:hAnsi="Arial" w:cs="Arial"/>
          <w:color w:val="000000" w:themeColor="text1"/>
          <w:sz w:val="22"/>
          <w:szCs w:val="22"/>
        </w:rPr>
        <w:t xml:space="preserve"> ar kitiems asmenims nuostolių</w:t>
      </w:r>
      <w:r w:rsidR="00743FCF">
        <w:rPr>
          <w:rFonts w:ascii="Arial" w:hAnsi="Arial" w:cs="Arial"/>
          <w:color w:val="000000" w:themeColor="text1"/>
          <w:sz w:val="22"/>
          <w:szCs w:val="22"/>
        </w:rPr>
        <w:t xml:space="preserve"> ar negautų pajamų</w:t>
      </w:r>
      <w:r w:rsidR="0714858C" w:rsidRPr="00285B57">
        <w:rPr>
          <w:rFonts w:ascii="Arial" w:hAnsi="Arial" w:cs="Arial"/>
          <w:color w:val="000000" w:themeColor="text1"/>
          <w:sz w:val="22"/>
          <w:szCs w:val="22"/>
        </w:rPr>
        <w:t>, kilusių dėl šiame p</w:t>
      </w:r>
      <w:r w:rsidR="00D55D23">
        <w:rPr>
          <w:rFonts w:ascii="Arial" w:hAnsi="Arial" w:cs="Arial"/>
          <w:color w:val="000000" w:themeColor="text1"/>
          <w:sz w:val="22"/>
          <w:szCs w:val="22"/>
        </w:rPr>
        <w:t>ap</w:t>
      </w:r>
      <w:r w:rsidR="0714858C" w:rsidRPr="00285B57">
        <w:rPr>
          <w:rFonts w:ascii="Arial" w:hAnsi="Arial" w:cs="Arial"/>
          <w:color w:val="000000" w:themeColor="text1"/>
          <w:sz w:val="22"/>
          <w:szCs w:val="22"/>
        </w:rPr>
        <w:t>unkt</w:t>
      </w:r>
      <w:r w:rsidR="00D55D23">
        <w:rPr>
          <w:rFonts w:ascii="Arial" w:hAnsi="Arial" w:cs="Arial"/>
          <w:color w:val="000000" w:themeColor="text1"/>
          <w:sz w:val="22"/>
          <w:szCs w:val="22"/>
        </w:rPr>
        <w:t>yj</w:t>
      </w:r>
      <w:r w:rsidR="0714858C" w:rsidRPr="00285B57">
        <w:rPr>
          <w:rFonts w:ascii="Arial" w:hAnsi="Arial" w:cs="Arial"/>
          <w:color w:val="000000" w:themeColor="text1"/>
          <w:sz w:val="22"/>
          <w:szCs w:val="22"/>
        </w:rPr>
        <w:t xml:space="preserve">e nurodytų </w:t>
      </w:r>
      <w:r w:rsidR="0714858C" w:rsidRPr="00285B57">
        <w:rPr>
          <w:rFonts w:ascii="Arial" w:hAnsi="Arial" w:cs="Arial"/>
          <w:i/>
          <w:color w:val="000000" w:themeColor="text1"/>
          <w:sz w:val="22"/>
          <w:szCs w:val="22"/>
        </w:rPr>
        <w:t>Operatoriaus</w:t>
      </w:r>
      <w:r w:rsidR="0714858C" w:rsidRPr="00285B57">
        <w:rPr>
          <w:rFonts w:ascii="Arial" w:hAnsi="Arial" w:cs="Arial"/>
          <w:color w:val="000000" w:themeColor="text1"/>
          <w:sz w:val="22"/>
          <w:szCs w:val="22"/>
        </w:rPr>
        <w:t xml:space="preserve"> atliekamų veiksmų ir (ar) </w:t>
      </w:r>
      <w:r w:rsidR="0714858C" w:rsidRPr="00285B57">
        <w:rPr>
          <w:rFonts w:ascii="Arial" w:hAnsi="Arial" w:cs="Arial"/>
          <w:i/>
          <w:color w:val="000000" w:themeColor="text1"/>
          <w:sz w:val="22"/>
          <w:szCs w:val="22"/>
        </w:rPr>
        <w:t>Kliento</w:t>
      </w:r>
      <w:r w:rsidR="0714858C" w:rsidRPr="00285B57">
        <w:rPr>
          <w:rFonts w:ascii="Arial" w:hAnsi="Arial" w:cs="Arial"/>
          <w:color w:val="000000" w:themeColor="text1"/>
          <w:sz w:val="22"/>
          <w:szCs w:val="22"/>
        </w:rPr>
        <w:t xml:space="preserve"> </w:t>
      </w:r>
      <w:r w:rsidR="328B957E" w:rsidRPr="00285B57">
        <w:rPr>
          <w:rFonts w:ascii="Arial" w:hAnsi="Arial" w:cs="Arial"/>
          <w:color w:val="000000" w:themeColor="text1"/>
          <w:sz w:val="22"/>
          <w:szCs w:val="22"/>
        </w:rPr>
        <w:t>vykdomo elektros energijos persiuntimo</w:t>
      </w:r>
      <w:r w:rsidR="0714858C" w:rsidRPr="00285B57">
        <w:rPr>
          <w:rFonts w:ascii="Arial" w:hAnsi="Arial" w:cs="Arial"/>
          <w:color w:val="000000" w:themeColor="text1"/>
          <w:sz w:val="22"/>
          <w:szCs w:val="22"/>
        </w:rPr>
        <w:t xml:space="preserve"> į elektros tinklus </w:t>
      </w:r>
      <w:r w:rsidR="328B957E" w:rsidRPr="00285B57">
        <w:rPr>
          <w:rFonts w:ascii="Arial" w:hAnsi="Arial" w:cs="Arial"/>
          <w:color w:val="000000" w:themeColor="text1"/>
          <w:sz w:val="22"/>
          <w:szCs w:val="22"/>
        </w:rPr>
        <w:t xml:space="preserve">ar </w:t>
      </w:r>
      <w:r w:rsidR="0E9DDF13" w:rsidRPr="00285B57">
        <w:rPr>
          <w:rFonts w:ascii="Arial" w:hAnsi="Arial" w:cs="Arial"/>
          <w:color w:val="000000" w:themeColor="text1"/>
          <w:sz w:val="22"/>
          <w:szCs w:val="22"/>
        </w:rPr>
        <w:t xml:space="preserve">elektros energijos </w:t>
      </w:r>
      <w:r w:rsidR="328B957E" w:rsidRPr="00285B57">
        <w:rPr>
          <w:rFonts w:ascii="Arial" w:hAnsi="Arial" w:cs="Arial"/>
          <w:color w:val="000000" w:themeColor="text1"/>
          <w:sz w:val="22"/>
          <w:szCs w:val="22"/>
        </w:rPr>
        <w:t>vartojimo</w:t>
      </w:r>
      <w:r w:rsidR="3A794F0B" w:rsidRPr="00285B57">
        <w:rPr>
          <w:rFonts w:ascii="Arial" w:hAnsi="Arial" w:cs="Arial"/>
          <w:color w:val="000000" w:themeColor="text1"/>
          <w:sz w:val="22"/>
          <w:szCs w:val="22"/>
        </w:rPr>
        <w:t xml:space="preserve"> </w:t>
      </w:r>
      <w:r w:rsidR="00171241" w:rsidRPr="00285B57">
        <w:rPr>
          <w:rFonts w:ascii="Arial" w:hAnsi="Arial" w:cs="Arial"/>
          <w:color w:val="000000" w:themeColor="text1"/>
          <w:sz w:val="22"/>
          <w:szCs w:val="22"/>
        </w:rPr>
        <w:t xml:space="preserve">neturint </w:t>
      </w:r>
      <w:r w:rsidR="001D5FC5" w:rsidRPr="00285B57">
        <w:rPr>
          <w:rFonts w:ascii="Arial" w:hAnsi="Arial" w:cs="Arial"/>
          <w:color w:val="000000" w:themeColor="text1"/>
          <w:sz w:val="22"/>
          <w:szCs w:val="22"/>
        </w:rPr>
        <w:t xml:space="preserve">tam </w:t>
      </w:r>
      <w:r w:rsidR="00171241" w:rsidRPr="00285B57">
        <w:rPr>
          <w:rFonts w:ascii="Arial" w:hAnsi="Arial" w:cs="Arial"/>
          <w:color w:val="000000" w:themeColor="text1"/>
          <w:sz w:val="22"/>
          <w:szCs w:val="22"/>
        </w:rPr>
        <w:t>teisės</w:t>
      </w:r>
      <w:r w:rsidR="0714858C" w:rsidRPr="00285B57">
        <w:rPr>
          <w:rFonts w:ascii="Arial" w:hAnsi="Arial" w:cs="Arial"/>
          <w:color w:val="000000" w:themeColor="text1"/>
          <w:sz w:val="22"/>
          <w:szCs w:val="22"/>
        </w:rPr>
        <w:t>.</w:t>
      </w:r>
      <w:r w:rsidR="06D98EA4" w:rsidRPr="00285B57">
        <w:rPr>
          <w:rFonts w:ascii="Arial" w:hAnsi="Arial" w:cs="Arial"/>
          <w:color w:val="000000" w:themeColor="text1"/>
          <w:sz w:val="22"/>
          <w:szCs w:val="22"/>
        </w:rPr>
        <w:t xml:space="preserve"> </w:t>
      </w:r>
      <w:r w:rsidR="006C4B23" w:rsidRPr="00285B57">
        <w:rPr>
          <w:rFonts w:ascii="Arial" w:hAnsi="Arial" w:cs="Arial"/>
          <w:i/>
          <w:color w:val="000000" w:themeColor="text1"/>
          <w:sz w:val="22"/>
          <w:szCs w:val="22"/>
        </w:rPr>
        <w:t>Klientui</w:t>
      </w:r>
      <w:r w:rsidR="006C4B23" w:rsidRPr="00285B57">
        <w:rPr>
          <w:rFonts w:ascii="Arial" w:hAnsi="Arial" w:cs="Arial"/>
          <w:color w:val="000000" w:themeColor="text1"/>
          <w:sz w:val="22"/>
          <w:szCs w:val="22"/>
        </w:rPr>
        <w:t xml:space="preserve"> generuojant elektros energiją ar ją vartojant neturint tam teisės, </w:t>
      </w:r>
      <w:r w:rsidR="00916C7F" w:rsidRPr="00285B57">
        <w:rPr>
          <w:rFonts w:ascii="Arial" w:hAnsi="Arial" w:cs="Arial"/>
          <w:color w:val="000000" w:themeColor="text1"/>
          <w:sz w:val="22"/>
          <w:szCs w:val="22"/>
        </w:rPr>
        <w:t>ir viršijus atnaujintame</w:t>
      </w:r>
      <w:r w:rsidR="07499E63" w:rsidRPr="00285B57">
        <w:rPr>
          <w:rFonts w:ascii="Arial" w:hAnsi="Arial" w:cs="Arial"/>
          <w:color w:val="000000" w:themeColor="text1"/>
          <w:sz w:val="22"/>
          <w:szCs w:val="22"/>
        </w:rPr>
        <w:t xml:space="preserve"> </w:t>
      </w:r>
      <w:r w:rsidR="06D98EA4" w:rsidRPr="00285B57">
        <w:rPr>
          <w:rFonts w:ascii="Arial" w:hAnsi="Arial" w:cs="Arial"/>
          <w:color w:val="000000" w:themeColor="text1"/>
          <w:sz w:val="22"/>
          <w:szCs w:val="22"/>
        </w:rPr>
        <w:t xml:space="preserve">nuosavybės ribų akte </w:t>
      </w:r>
      <w:r w:rsidR="00916C7F" w:rsidRPr="00285B57">
        <w:rPr>
          <w:rFonts w:ascii="Arial" w:hAnsi="Arial" w:cs="Arial"/>
          <w:color w:val="000000" w:themeColor="text1"/>
          <w:sz w:val="22"/>
          <w:szCs w:val="22"/>
        </w:rPr>
        <w:t>nurodytą leistiną</w:t>
      </w:r>
      <w:r w:rsidR="15F16152" w:rsidRPr="00285B57">
        <w:rPr>
          <w:rFonts w:ascii="Arial" w:hAnsi="Arial" w:cs="Arial"/>
          <w:color w:val="000000" w:themeColor="text1"/>
          <w:sz w:val="22"/>
          <w:szCs w:val="22"/>
        </w:rPr>
        <w:t xml:space="preserve"> generuoti </w:t>
      </w:r>
      <w:r w:rsidR="00916C7F" w:rsidRPr="00285B57">
        <w:rPr>
          <w:rFonts w:ascii="Arial" w:hAnsi="Arial" w:cs="Arial"/>
          <w:color w:val="000000" w:themeColor="text1"/>
          <w:sz w:val="22"/>
          <w:szCs w:val="22"/>
        </w:rPr>
        <w:t>galią</w:t>
      </w:r>
      <w:r w:rsidR="0B5BDFB9" w:rsidRPr="00285B57">
        <w:rPr>
          <w:rFonts w:ascii="Arial" w:hAnsi="Arial" w:cs="Arial"/>
          <w:color w:val="000000" w:themeColor="text1"/>
          <w:sz w:val="22"/>
          <w:szCs w:val="22"/>
        </w:rPr>
        <w:t xml:space="preserve"> arba </w:t>
      </w:r>
      <w:r w:rsidR="00AD15B2" w:rsidRPr="00285B57">
        <w:rPr>
          <w:rFonts w:ascii="Arial" w:hAnsi="Arial" w:cs="Arial"/>
          <w:color w:val="000000" w:themeColor="text1"/>
          <w:sz w:val="22"/>
          <w:szCs w:val="22"/>
        </w:rPr>
        <w:t>leistiną naudoti galią,</w:t>
      </w:r>
      <w:r w:rsidR="0B5BDFB9" w:rsidRPr="00285B57">
        <w:rPr>
          <w:rFonts w:ascii="Arial" w:hAnsi="Arial" w:cs="Arial"/>
          <w:color w:val="000000" w:themeColor="text1"/>
          <w:sz w:val="22"/>
          <w:szCs w:val="22"/>
        </w:rPr>
        <w:t xml:space="preserve"> taikom</w:t>
      </w:r>
      <w:r w:rsidR="5770CB19" w:rsidRPr="00285B57">
        <w:rPr>
          <w:rFonts w:ascii="Arial" w:hAnsi="Arial" w:cs="Arial"/>
          <w:color w:val="000000" w:themeColor="text1"/>
          <w:sz w:val="22"/>
          <w:szCs w:val="22"/>
        </w:rPr>
        <w:t xml:space="preserve">a Sutarties </w:t>
      </w:r>
      <w:r w:rsidR="003C3B51">
        <w:rPr>
          <w:rFonts w:ascii="Arial" w:hAnsi="Arial" w:cs="Arial"/>
          <w:color w:val="000000" w:themeColor="text1"/>
          <w:sz w:val="22"/>
          <w:szCs w:val="22"/>
        </w:rPr>
        <w:fldChar w:fldCharType="begin"/>
      </w:r>
      <w:r w:rsidR="003C3B51">
        <w:rPr>
          <w:rFonts w:ascii="Arial" w:hAnsi="Arial" w:cs="Arial"/>
          <w:color w:val="000000" w:themeColor="text1"/>
          <w:sz w:val="22"/>
          <w:szCs w:val="22"/>
        </w:rPr>
        <w:instrText xml:space="preserve"> REF _Ref184218137 \r \h </w:instrText>
      </w:r>
      <w:r w:rsidR="003C3B51">
        <w:rPr>
          <w:rFonts w:ascii="Arial" w:hAnsi="Arial" w:cs="Arial"/>
          <w:color w:val="000000" w:themeColor="text1"/>
          <w:sz w:val="22"/>
          <w:szCs w:val="22"/>
        </w:rPr>
      </w:r>
      <w:r w:rsidR="003C3B51">
        <w:rPr>
          <w:rFonts w:ascii="Arial" w:hAnsi="Arial" w:cs="Arial"/>
          <w:color w:val="000000" w:themeColor="text1"/>
          <w:sz w:val="22"/>
          <w:szCs w:val="22"/>
        </w:rPr>
        <w:fldChar w:fldCharType="separate"/>
      </w:r>
      <w:r w:rsidR="00514E55">
        <w:rPr>
          <w:rFonts w:ascii="Arial" w:hAnsi="Arial" w:cs="Arial"/>
          <w:color w:val="000000" w:themeColor="text1"/>
          <w:sz w:val="22"/>
          <w:szCs w:val="22"/>
        </w:rPr>
        <w:t>8.3.11</w:t>
      </w:r>
      <w:r w:rsidR="003C3B51">
        <w:rPr>
          <w:rFonts w:ascii="Arial" w:hAnsi="Arial" w:cs="Arial"/>
          <w:color w:val="000000" w:themeColor="text1"/>
          <w:sz w:val="22"/>
          <w:szCs w:val="22"/>
        </w:rPr>
        <w:fldChar w:fldCharType="end"/>
      </w:r>
      <w:r w:rsidR="5770CB19" w:rsidRPr="00285B57">
        <w:rPr>
          <w:rFonts w:ascii="Arial" w:hAnsi="Arial" w:cs="Arial"/>
          <w:color w:val="000000" w:themeColor="text1"/>
          <w:sz w:val="22"/>
          <w:szCs w:val="22"/>
        </w:rPr>
        <w:t xml:space="preserve"> papunkčio nuostata.</w:t>
      </w:r>
      <w:bookmarkEnd w:id="5"/>
    </w:p>
    <w:p w14:paraId="47000E70" w14:textId="06BBA1B8" w:rsidR="00EE2E8C" w:rsidRPr="000C6608" w:rsidRDefault="001D7B6B"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rPr>
        <w:t>Operatoriui</w:t>
      </w:r>
      <w:r w:rsidRPr="00285B57">
        <w:rPr>
          <w:rFonts w:ascii="Arial" w:eastAsia="Arial" w:hAnsi="Arial" w:cs="Arial"/>
          <w:sz w:val="22"/>
          <w:szCs w:val="22"/>
        </w:rPr>
        <w:t xml:space="preserve"> p</w:t>
      </w:r>
      <w:r w:rsidRPr="00285B57">
        <w:rPr>
          <w:rFonts w:ascii="Arial" w:hAnsi="Arial" w:cs="Arial"/>
          <w:color w:val="000000"/>
          <w:sz w:val="22"/>
          <w:szCs w:val="22"/>
          <w:lang w:eastAsia="lt-LT"/>
        </w:rPr>
        <w:t>rireikus vykdyti energijos persiuntimo nutraukimą ar ribojimą ir nustačius</w:t>
      </w:r>
      <w:r w:rsidR="5D9F734A" w:rsidRPr="00285B57">
        <w:rPr>
          <w:rFonts w:ascii="Arial" w:eastAsia="Arial" w:hAnsi="Arial" w:cs="Arial"/>
          <w:color w:val="000000"/>
          <w:sz w:val="22"/>
          <w:szCs w:val="22"/>
          <w:lang w:eastAsia="lt-LT"/>
        </w:rPr>
        <w:t>,</w:t>
      </w:r>
      <w:r w:rsidR="5D9F734A" w:rsidRPr="00285B57">
        <w:rPr>
          <w:rFonts w:ascii="Arial" w:eastAsia="Arial" w:hAnsi="Arial" w:cs="Arial"/>
          <w:sz w:val="22"/>
          <w:szCs w:val="22"/>
        </w:rPr>
        <w:t xml:space="preserve"> kad </w:t>
      </w:r>
      <w:r w:rsidR="4172CBB8" w:rsidRPr="00285B57">
        <w:rPr>
          <w:rFonts w:ascii="Arial" w:eastAsia="Arial" w:hAnsi="Arial" w:cs="Arial"/>
          <w:i/>
          <w:iCs/>
          <w:sz w:val="22"/>
          <w:szCs w:val="22"/>
        </w:rPr>
        <w:t>Klientas</w:t>
      </w:r>
      <w:r w:rsidR="4172CBB8" w:rsidRPr="00285B57">
        <w:rPr>
          <w:rFonts w:ascii="Arial" w:eastAsia="Arial" w:hAnsi="Arial" w:cs="Arial"/>
          <w:sz w:val="22"/>
          <w:szCs w:val="22"/>
        </w:rPr>
        <w:t xml:space="preserve"> persiunčia elektros energiją į elektros tinklus neturėdamas</w:t>
      </w:r>
      <w:r w:rsidR="0C9E033A" w:rsidRPr="00285B57">
        <w:rPr>
          <w:rFonts w:ascii="Arial" w:eastAsia="Arial" w:hAnsi="Arial" w:cs="Arial"/>
          <w:sz w:val="22"/>
          <w:szCs w:val="22"/>
        </w:rPr>
        <w:t xml:space="preserve"> tam</w:t>
      </w:r>
      <w:r w:rsidR="4172CBB8" w:rsidRPr="00285B57">
        <w:rPr>
          <w:rFonts w:ascii="Arial" w:eastAsia="Arial" w:hAnsi="Arial" w:cs="Arial"/>
          <w:sz w:val="22"/>
          <w:szCs w:val="22"/>
        </w:rPr>
        <w:t xml:space="preserve"> teisės</w:t>
      </w:r>
      <w:r w:rsidR="0C9E033A" w:rsidRPr="00285B57">
        <w:rPr>
          <w:rFonts w:ascii="Arial" w:eastAsia="Arial" w:hAnsi="Arial" w:cs="Arial"/>
          <w:sz w:val="22"/>
          <w:szCs w:val="22"/>
        </w:rPr>
        <w:t xml:space="preserve">, </w:t>
      </w:r>
      <w:r w:rsidR="0C9E033A" w:rsidRPr="000C6608">
        <w:rPr>
          <w:rFonts w:ascii="Arial" w:eastAsia="Arial" w:hAnsi="Arial" w:cs="Arial"/>
          <w:i/>
          <w:iCs/>
          <w:sz w:val="22"/>
          <w:szCs w:val="22"/>
        </w:rPr>
        <w:t>Operatorius</w:t>
      </w:r>
      <w:r w:rsidR="0C9E033A" w:rsidRPr="00285B57">
        <w:rPr>
          <w:rFonts w:ascii="Arial" w:eastAsia="Arial" w:hAnsi="Arial" w:cs="Arial"/>
          <w:sz w:val="22"/>
          <w:szCs w:val="22"/>
        </w:rPr>
        <w:t xml:space="preserve"> turi teisę tokiam </w:t>
      </w:r>
      <w:r w:rsidR="0C9E033A" w:rsidRPr="00285B57">
        <w:rPr>
          <w:rFonts w:ascii="Arial" w:eastAsia="Arial" w:hAnsi="Arial" w:cs="Arial"/>
          <w:i/>
          <w:iCs/>
          <w:sz w:val="22"/>
          <w:szCs w:val="22"/>
        </w:rPr>
        <w:t>Klientui</w:t>
      </w:r>
      <w:r w:rsidR="0C9E033A" w:rsidRPr="00285B57">
        <w:rPr>
          <w:rFonts w:ascii="Arial" w:eastAsia="Arial" w:hAnsi="Arial" w:cs="Arial"/>
          <w:sz w:val="22"/>
          <w:szCs w:val="22"/>
        </w:rPr>
        <w:t xml:space="preserve"> nutraukti elektros energijos persiuntimą </w:t>
      </w:r>
      <w:r w:rsidR="00492516" w:rsidRPr="00285B57">
        <w:rPr>
          <w:rFonts w:ascii="Arial" w:eastAsia="Arial" w:hAnsi="Arial" w:cs="Arial"/>
          <w:sz w:val="22"/>
          <w:szCs w:val="22"/>
        </w:rPr>
        <w:t xml:space="preserve">pirmiausiai ir </w:t>
      </w:r>
      <w:r w:rsidR="0C9E033A" w:rsidRPr="00285B57">
        <w:rPr>
          <w:rFonts w:ascii="Arial" w:eastAsia="Arial" w:hAnsi="Arial" w:cs="Arial"/>
          <w:sz w:val="22"/>
          <w:szCs w:val="22"/>
        </w:rPr>
        <w:t>be išankstinio įspėjimo.</w:t>
      </w:r>
      <w:r w:rsidR="4172CBB8" w:rsidRPr="00285B57">
        <w:rPr>
          <w:rFonts w:ascii="Arial" w:eastAsia="Arial" w:hAnsi="Arial" w:cs="Arial"/>
          <w:sz w:val="22"/>
          <w:szCs w:val="22"/>
        </w:rPr>
        <w:t xml:space="preserve"> </w:t>
      </w:r>
      <w:r w:rsidR="60AD8CC9" w:rsidRPr="00285B57">
        <w:rPr>
          <w:rFonts w:ascii="Arial" w:eastAsia="Arial" w:hAnsi="Arial" w:cs="Arial"/>
          <w:sz w:val="22"/>
          <w:szCs w:val="22"/>
        </w:rPr>
        <w:t xml:space="preserve">Jei nėra galimas nuotolinis elektros energijos persiuntimo nutraukimas, </w:t>
      </w:r>
      <w:r w:rsidR="60AD8CC9" w:rsidRPr="00285B57">
        <w:rPr>
          <w:rFonts w:ascii="Arial" w:eastAsia="Arial" w:hAnsi="Arial" w:cs="Arial"/>
          <w:i/>
          <w:iCs/>
          <w:sz w:val="22"/>
          <w:szCs w:val="22"/>
        </w:rPr>
        <w:t>Kliento</w:t>
      </w:r>
      <w:r w:rsidR="60AD8CC9" w:rsidRPr="00285B57">
        <w:rPr>
          <w:rFonts w:ascii="Arial" w:eastAsia="Arial" w:hAnsi="Arial" w:cs="Arial"/>
          <w:sz w:val="22"/>
          <w:szCs w:val="22"/>
        </w:rPr>
        <w:t xml:space="preserve"> elektros įrenginiai atjungiami, įskaitant elektros energijos vartojimo įrenginių atjungimą, jei nėra galimas tik elektros energijos gamybos ar </w:t>
      </w:r>
      <w:r w:rsidR="000B0D0F" w:rsidRPr="00285B57">
        <w:rPr>
          <w:rFonts w:ascii="Arial" w:eastAsia="Arial" w:hAnsi="Arial" w:cs="Arial"/>
          <w:sz w:val="22"/>
          <w:szCs w:val="22"/>
        </w:rPr>
        <w:t xml:space="preserve">energijos </w:t>
      </w:r>
      <w:r w:rsidR="60AD8CC9" w:rsidRPr="00285B57">
        <w:rPr>
          <w:rFonts w:ascii="Arial" w:eastAsia="Arial" w:hAnsi="Arial" w:cs="Arial"/>
          <w:sz w:val="22"/>
          <w:szCs w:val="22"/>
        </w:rPr>
        <w:t xml:space="preserve">kaupimo įrenginių atjungimas. </w:t>
      </w:r>
      <w:r w:rsidR="60AD8CC9" w:rsidRPr="00285B57">
        <w:rPr>
          <w:rFonts w:ascii="Arial" w:eastAsia="Arial" w:hAnsi="Arial" w:cs="Arial"/>
          <w:i/>
          <w:iCs/>
          <w:sz w:val="22"/>
          <w:szCs w:val="22"/>
        </w:rPr>
        <w:t>Klientui</w:t>
      </w:r>
      <w:r w:rsidR="60AD8CC9" w:rsidRPr="00285B57">
        <w:rPr>
          <w:rFonts w:ascii="Arial" w:eastAsia="Arial" w:hAnsi="Arial" w:cs="Arial"/>
          <w:sz w:val="22"/>
          <w:szCs w:val="22"/>
        </w:rPr>
        <w:t xml:space="preserve"> </w:t>
      </w:r>
      <w:r w:rsidR="60AD8CC9" w:rsidRPr="00285B57">
        <w:rPr>
          <w:rFonts w:ascii="Arial" w:eastAsia="Arial" w:hAnsi="Arial" w:cs="Arial"/>
          <w:sz w:val="22"/>
          <w:szCs w:val="22"/>
        </w:rPr>
        <w:lastRenderedPageBreak/>
        <w:t>nuostoliai</w:t>
      </w:r>
      <w:r w:rsidR="001474D0">
        <w:rPr>
          <w:rFonts w:ascii="Arial" w:eastAsia="Arial" w:hAnsi="Arial" w:cs="Arial"/>
          <w:sz w:val="22"/>
          <w:szCs w:val="22"/>
        </w:rPr>
        <w:t xml:space="preserve"> ar negautos pajamos</w:t>
      </w:r>
      <w:r w:rsidR="60AD8CC9" w:rsidRPr="00285B57">
        <w:rPr>
          <w:rFonts w:ascii="Arial" w:eastAsia="Arial" w:hAnsi="Arial" w:cs="Arial"/>
          <w:sz w:val="22"/>
          <w:szCs w:val="22"/>
        </w:rPr>
        <w:t xml:space="preserve"> dėl šiame </w:t>
      </w:r>
      <w:r w:rsidR="00FF2DE4">
        <w:rPr>
          <w:rFonts w:ascii="Arial" w:eastAsia="Arial" w:hAnsi="Arial" w:cs="Arial"/>
          <w:sz w:val="22"/>
          <w:szCs w:val="22"/>
        </w:rPr>
        <w:t>papunktyje</w:t>
      </w:r>
      <w:r w:rsidR="00FF2DE4" w:rsidRPr="00285B57">
        <w:rPr>
          <w:rFonts w:ascii="Arial" w:eastAsia="Arial" w:hAnsi="Arial" w:cs="Arial"/>
          <w:sz w:val="22"/>
          <w:szCs w:val="22"/>
        </w:rPr>
        <w:t xml:space="preserve"> </w:t>
      </w:r>
      <w:r w:rsidR="60AD8CC9" w:rsidRPr="00285B57">
        <w:rPr>
          <w:rFonts w:ascii="Arial" w:eastAsia="Arial" w:hAnsi="Arial" w:cs="Arial"/>
          <w:sz w:val="22"/>
          <w:szCs w:val="22"/>
        </w:rPr>
        <w:t xml:space="preserve">nurodytų </w:t>
      </w:r>
      <w:r w:rsidR="60AD8CC9" w:rsidRPr="00285B57">
        <w:rPr>
          <w:rFonts w:ascii="Arial" w:eastAsia="Arial" w:hAnsi="Arial" w:cs="Arial"/>
          <w:i/>
          <w:iCs/>
          <w:sz w:val="22"/>
          <w:szCs w:val="22"/>
        </w:rPr>
        <w:t>Operatoriaus</w:t>
      </w:r>
      <w:r w:rsidR="60AD8CC9" w:rsidRPr="00285B57">
        <w:rPr>
          <w:rFonts w:ascii="Arial" w:eastAsia="Arial" w:hAnsi="Arial" w:cs="Arial"/>
          <w:sz w:val="22"/>
          <w:szCs w:val="22"/>
        </w:rPr>
        <w:t xml:space="preserve"> veiksmų nėra atlyginami.</w:t>
      </w:r>
    </w:p>
    <w:p w14:paraId="1D935EB7" w14:textId="0CF7B009" w:rsidR="00ED1088" w:rsidRPr="000C6608" w:rsidRDefault="00ED1088" w:rsidP="00285B57">
      <w:pPr>
        <w:pStyle w:val="ListParagraph"/>
        <w:numPr>
          <w:ilvl w:val="1"/>
          <w:numId w:val="21"/>
        </w:numPr>
        <w:ind w:left="567" w:hanging="567"/>
        <w:jc w:val="both"/>
        <w:rPr>
          <w:rFonts w:asciiTheme="minorBidi" w:eastAsia="Arial" w:hAnsiTheme="minorBidi" w:cstheme="minorBidi"/>
          <w:sz w:val="22"/>
          <w:szCs w:val="22"/>
          <w14:ligatures w14:val="standardContextual"/>
        </w:rPr>
      </w:pPr>
      <w:r w:rsidRPr="000C6608">
        <w:rPr>
          <w:rFonts w:asciiTheme="minorBidi" w:hAnsiTheme="minorBidi" w:cstheme="minorBidi"/>
          <w:i/>
          <w:iCs/>
          <w:sz w:val="22"/>
          <w:szCs w:val="22"/>
        </w:rPr>
        <w:t>Klientas</w:t>
      </w:r>
      <w:r w:rsidR="004A3678" w:rsidRPr="000C6608">
        <w:rPr>
          <w:rFonts w:asciiTheme="minorBidi" w:hAnsiTheme="minorBidi" w:cstheme="minorBidi"/>
          <w:sz w:val="22"/>
          <w:szCs w:val="22"/>
        </w:rPr>
        <w:t xml:space="preserve"> įsipareigoja laikytis </w:t>
      </w:r>
      <w:r w:rsidR="00C15ABC">
        <w:rPr>
          <w:rFonts w:asciiTheme="minorBidi" w:hAnsiTheme="minorBidi" w:cstheme="minorBidi"/>
          <w:sz w:val="22"/>
          <w:szCs w:val="22"/>
        </w:rPr>
        <w:t xml:space="preserve">prijungimo prie elektros tinklų dokumentuose, nuosavybės ribų akte, </w:t>
      </w:r>
      <w:r w:rsidR="00C15ABC" w:rsidRPr="000C6608">
        <w:rPr>
          <w:rFonts w:asciiTheme="minorBidi" w:hAnsiTheme="minorBidi" w:cstheme="minorBidi"/>
          <w:sz w:val="22"/>
          <w:szCs w:val="22"/>
        </w:rPr>
        <w:t>Pasinaudojimo elektros skirstomaisiais tinklais tvarkos apraš</w:t>
      </w:r>
      <w:r w:rsidR="00C15ABC">
        <w:rPr>
          <w:rFonts w:asciiTheme="minorBidi" w:hAnsiTheme="minorBidi" w:cstheme="minorBidi"/>
          <w:sz w:val="22"/>
          <w:szCs w:val="22"/>
        </w:rPr>
        <w:t xml:space="preserve">e ir (ar) kituose teisės aktuose nurodytų </w:t>
      </w:r>
      <w:r w:rsidR="004A3678" w:rsidRPr="000C6608">
        <w:rPr>
          <w:rFonts w:asciiTheme="minorBidi" w:hAnsiTheme="minorBidi" w:cstheme="minorBidi"/>
          <w:sz w:val="22"/>
          <w:szCs w:val="22"/>
        </w:rPr>
        <w:t xml:space="preserve">įsipareigojimų, susijusių su Pasinaudojimo elektros skirstomaisiais tinklais tvarkos apraše ir kituose teisės aktuose nurodytų leistinos generuoti galios ribojimų </w:t>
      </w:r>
      <w:r w:rsidR="004A3678" w:rsidRPr="000C6608">
        <w:rPr>
          <w:rFonts w:asciiTheme="minorBidi" w:hAnsiTheme="minorBidi" w:cstheme="minorBidi"/>
          <w:color w:val="000000" w:themeColor="text1"/>
          <w:sz w:val="22"/>
          <w:szCs w:val="22"/>
          <w:lang w:eastAsia="zh-TW"/>
        </w:rPr>
        <w:t>dėl sistemos balanso</w:t>
      </w:r>
      <w:r w:rsidR="004A3678" w:rsidRPr="000C6608">
        <w:rPr>
          <w:rFonts w:asciiTheme="minorBidi" w:hAnsiTheme="minorBidi" w:cstheme="minorBidi"/>
          <w:color w:val="000000"/>
          <w:sz w:val="22"/>
          <w:szCs w:val="22"/>
          <w:lang w:eastAsia="zh-TW"/>
        </w:rPr>
        <w:t xml:space="preserve">, leistinos generuoti galios ribojimų, </w:t>
      </w:r>
      <w:r w:rsidR="004A3678" w:rsidRPr="000C6608">
        <w:rPr>
          <w:rFonts w:asciiTheme="minorBidi" w:hAnsiTheme="minorBidi" w:cstheme="minorBidi"/>
          <w:color w:val="000000"/>
          <w:sz w:val="22"/>
          <w:szCs w:val="22"/>
          <w:lang w:eastAsia="lt-LT"/>
        </w:rPr>
        <w:t xml:space="preserve">susijusių su perdavimo elektros tinklų techninio pralaidumo galimybėmis, </w:t>
      </w:r>
      <w:r w:rsidR="004A3678" w:rsidRPr="000C6608">
        <w:rPr>
          <w:rFonts w:asciiTheme="minorBidi" w:hAnsiTheme="minorBidi" w:cstheme="minorBidi"/>
          <w:color w:val="000000"/>
          <w:sz w:val="22"/>
          <w:szCs w:val="22"/>
          <w:lang w:eastAsia="zh-TW"/>
        </w:rPr>
        <w:t xml:space="preserve">ribojimų, </w:t>
      </w:r>
      <w:r w:rsidR="004A3678" w:rsidRPr="000C6608">
        <w:rPr>
          <w:rFonts w:asciiTheme="minorBidi" w:hAnsiTheme="minorBidi" w:cstheme="minorBidi"/>
          <w:color w:val="000000"/>
          <w:sz w:val="22"/>
          <w:szCs w:val="22"/>
          <w:lang w:eastAsia="lt-LT"/>
        </w:rPr>
        <w:t>susijusių su skirstomųjų elektros tinklų techninio pralaidumo galimybėmis, leistinos generuoti galios ribojimų, susijusių su lanksčiuoju prijungimu, ir</w:t>
      </w:r>
      <w:r w:rsidR="009D2946">
        <w:rPr>
          <w:rFonts w:asciiTheme="minorBidi" w:hAnsiTheme="minorBidi" w:cstheme="minorBidi"/>
          <w:color w:val="000000"/>
          <w:sz w:val="22"/>
          <w:szCs w:val="22"/>
          <w:lang w:eastAsia="lt-LT"/>
        </w:rPr>
        <w:t xml:space="preserve"> (ar)</w:t>
      </w:r>
      <w:r w:rsidR="004A3678" w:rsidRPr="000C6608">
        <w:rPr>
          <w:rFonts w:asciiTheme="minorBidi" w:hAnsiTheme="minorBidi" w:cstheme="minorBidi"/>
          <w:color w:val="000000"/>
          <w:sz w:val="22"/>
          <w:szCs w:val="22"/>
          <w:lang w:eastAsia="lt-LT"/>
        </w:rPr>
        <w:t xml:space="preserve"> </w:t>
      </w:r>
      <w:r w:rsidR="004A3678" w:rsidRPr="000C6608">
        <w:rPr>
          <w:rFonts w:asciiTheme="minorBidi" w:hAnsiTheme="minorBidi" w:cstheme="minorBidi"/>
          <w:sz w:val="22"/>
          <w:szCs w:val="22"/>
        </w:rPr>
        <w:t xml:space="preserve">kitų ribojimų taikymu. </w:t>
      </w:r>
    </w:p>
    <w:p w14:paraId="374387B0" w14:textId="6CED3968" w:rsidR="004A3678" w:rsidRPr="000C6608" w:rsidRDefault="004A3678" w:rsidP="00450B1C">
      <w:pPr>
        <w:pStyle w:val="ListParagraph"/>
        <w:numPr>
          <w:ilvl w:val="1"/>
          <w:numId w:val="21"/>
        </w:numPr>
        <w:ind w:left="567" w:hanging="567"/>
        <w:jc w:val="both"/>
        <w:rPr>
          <w:rFonts w:asciiTheme="minorBidi" w:eastAsia="Arial" w:hAnsiTheme="minorBidi" w:cstheme="minorBidi"/>
          <w:sz w:val="22"/>
          <w:szCs w:val="22"/>
          <w14:ligatures w14:val="standardContextual"/>
        </w:rPr>
      </w:pPr>
      <w:r w:rsidRPr="000C6608">
        <w:rPr>
          <w:rFonts w:asciiTheme="minorBidi" w:hAnsiTheme="minorBidi" w:cstheme="minorBidi"/>
          <w:color w:val="000000"/>
          <w:sz w:val="22"/>
          <w:szCs w:val="22"/>
          <w:lang w:eastAsia="lt-LT"/>
        </w:rPr>
        <w:t xml:space="preserve">Kai leistina generuoti galia </w:t>
      </w:r>
      <w:r w:rsidR="00342425">
        <w:rPr>
          <w:rFonts w:asciiTheme="minorBidi" w:hAnsiTheme="minorBidi" w:cstheme="minorBidi"/>
          <w:color w:val="000000"/>
          <w:sz w:val="22"/>
          <w:szCs w:val="22"/>
          <w:lang w:eastAsia="lt-LT"/>
        </w:rPr>
        <w:t xml:space="preserve">yra </w:t>
      </w:r>
      <w:r w:rsidRPr="000C6608">
        <w:rPr>
          <w:rFonts w:asciiTheme="minorBidi" w:hAnsiTheme="minorBidi" w:cstheme="minorBidi"/>
          <w:color w:val="000000"/>
          <w:sz w:val="22"/>
          <w:szCs w:val="22"/>
          <w:lang w:eastAsia="lt-LT"/>
        </w:rPr>
        <w:t xml:space="preserve">suteikiama su leistinos generuoti galios ribojimais, susijusiais su lanksčiuoju prijungimu, </w:t>
      </w:r>
      <w:r w:rsidR="00342425" w:rsidRPr="000C6608">
        <w:rPr>
          <w:rFonts w:asciiTheme="minorBidi" w:hAnsiTheme="minorBidi" w:cstheme="minorBidi"/>
          <w:i/>
          <w:iCs/>
          <w:color w:val="000000"/>
          <w:sz w:val="22"/>
          <w:szCs w:val="22"/>
          <w:lang w:eastAsia="lt-LT"/>
        </w:rPr>
        <w:t>Klientas</w:t>
      </w:r>
      <w:r w:rsidRPr="000C6608">
        <w:rPr>
          <w:rFonts w:asciiTheme="minorBidi" w:hAnsiTheme="minorBidi" w:cstheme="minorBidi"/>
          <w:color w:val="000000"/>
          <w:sz w:val="22"/>
          <w:szCs w:val="22"/>
          <w:lang w:eastAsia="lt-LT"/>
        </w:rPr>
        <w:t xml:space="preserve"> tokia leistina generuoti galia turi teisę naudotis</w:t>
      </w:r>
      <w:r w:rsidR="004D02D4" w:rsidRPr="004D02D4">
        <w:rPr>
          <w:rFonts w:asciiTheme="minorBidi" w:hAnsiTheme="minorBidi" w:cstheme="minorBidi"/>
          <w:sz w:val="22"/>
          <w:szCs w:val="22"/>
        </w:rPr>
        <w:t xml:space="preserve"> </w:t>
      </w:r>
      <w:r w:rsidR="004D02D4">
        <w:rPr>
          <w:rFonts w:asciiTheme="minorBidi" w:hAnsiTheme="minorBidi" w:cstheme="minorBidi"/>
          <w:sz w:val="22"/>
          <w:szCs w:val="22"/>
        </w:rPr>
        <w:t xml:space="preserve">prijungimo prie elektros tinklų dokumentuose </w:t>
      </w:r>
      <w:r w:rsidR="000B4F92">
        <w:rPr>
          <w:rFonts w:asciiTheme="minorBidi" w:hAnsiTheme="minorBidi" w:cstheme="minorBidi"/>
          <w:color w:val="000000"/>
          <w:sz w:val="22"/>
          <w:szCs w:val="22"/>
          <w:lang w:eastAsia="lt-LT"/>
        </w:rPr>
        <w:t xml:space="preserve">nurodytą </w:t>
      </w:r>
      <w:r w:rsidR="00732774">
        <w:rPr>
          <w:rFonts w:asciiTheme="minorBidi" w:hAnsiTheme="minorBidi" w:cstheme="minorBidi"/>
          <w:color w:val="000000"/>
          <w:sz w:val="22"/>
          <w:szCs w:val="22"/>
          <w:lang w:eastAsia="lt-LT"/>
        </w:rPr>
        <w:t>terminą</w:t>
      </w:r>
      <w:r w:rsidR="008E63DE">
        <w:rPr>
          <w:rFonts w:asciiTheme="minorBidi" w:hAnsiTheme="minorBidi" w:cstheme="minorBidi"/>
          <w:color w:val="000000"/>
          <w:sz w:val="22"/>
          <w:szCs w:val="22"/>
          <w:lang w:eastAsia="lt-LT"/>
        </w:rPr>
        <w:t xml:space="preserve"> ir </w:t>
      </w:r>
      <w:r w:rsidR="00594653">
        <w:rPr>
          <w:rFonts w:asciiTheme="minorBidi" w:hAnsiTheme="minorBidi" w:cstheme="minorBidi"/>
          <w:sz w:val="22"/>
          <w:szCs w:val="22"/>
        </w:rPr>
        <w:t xml:space="preserve">prijungimo prie elektros tinklų dokumentuose bei </w:t>
      </w:r>
      <w:r w:rsidR="008E63DE" w:rsidRPr="00CA41CA">
        <w:rPr>
          <w:rFonts w:asciiTheme="minorBidi" w:hAnsiTheme="minorBidi" w:cstheme="minorBidi"/>
          <w:sz w:val="22"/>
          <w:szCs w:val="22"/>
        </w:rPr>
        <w:t>Pasinaudojimo elektros skirstomaisiais tinklais tvarkos apraše</w:t>
      </w:r>
      <w:r w:rsidR="008E63DE">
        <w:rPr>
          <w:rFonts w:asciiTheme="minorBidi" w:hAnsiTheme="minorBidi" w:cstheme="minorBidi"/>
          <w:sz w:val="22"/>
          <w:szCs w:val="22"/>
        </w:rPr>
        <w:t xml:space="preserve"> nurodytomis sąlygomis</w:t>
      </w:r>
      <w:r w:rsidRPr="000C6608">
        <w:rPr>
          <w:rFonts w:asciiTheme="minorBidi" w:hAnsiTheme="minorBidi" w:cstheme="minorBidi"/>
          <w:sz w:val="22"/>
          <w:szCs w:val="22"/>
          <w:lang w:eastAsia="lt-LT"/>
        </w:rPr>
        <w:t>.</w:t>
      </w:r>
    </w:p>
    <w:p w14:paraId="2755CF88" w14:textId="77777777" w:rsidR="00492F62" w:rsidRPr="000C6608" w:rsidRDefault="00492F62" w:rsidP="000C6608">
      <w:pPr>
        <w:jc w:val="both"/>
        <w:rPr>
          <w:rFonts w:ascii="Arial" w:eastAsia="Arial" w:hAnsi="Arial" w:cs="Arial"/>
          <w:sz w:val="22"/>
          <w:szCs w:val="22"/>
          <w14:ligatures w14:val="standardContextual"/>
        </w:rPr>
      </w:pPr>
    </w:p>
    <w:p w14:paraId="1B1A3621" w14:textId="77777777" w:rsidR="00147B1A" w:rsidRPr="0022567D" w:rsidRDefault="00BD45CF" w:rsidP="00285B57">
      <w:pPr>
        <w:pStyle w:val="IGN"/>
        <w:numPr>
          <w:ilvl w:val="0"/>
          <w:numId w:val="21"/>
        </w:numPr>
        <w:jc w:val="left"/>
        <w:rPr>
          <w:b w:val="0"/>
          <w:bCs w:val="0"/>
        </w:rPr>
      </w:pPr>
      <w:r w:rsidRPr="0022567D">
        <w:t>ELEKTROS ENERGIJOS KAINOS IR KIEKIO NUSTATYMAS</w:t>
      </w:r>
    </w:p>
    <w:p w14:paraId="79BD264E" w14:textId="62A5E2F1" w:rsidR="00147B1A" w:rsidRPr="00285B57" w:rsidRDefault="00BD45CF"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Už suteiktą persiuntimo paslaugą (garantinio tiekimo atveju – ir už iš tinklo suvartotą elektros energiją) </w:t>
      </w:r>
      <w:r w:rsidRPr="00285B57">
        <w:rPr>
          <w:rFonts w:ascii="Arial" w:eastAsia="Arial" w:hAnsi="Arial" w:cs="Arial"/>
          <w:i/>
          <w:iCs/>
          <w:sz w:val="22"/>
          <w:szCs w:val="22"/>
        </w:rPr>
        <w:t>Klientas</w:t>
      </w:r>
      <w:r w:rsidRPr="00285B57">
        <w:rPr>
          <w:rFonts w:ascii="Arial" w:eastAsia="Arial" w:hAnsi="Arial" w:cs="Arial"/>
          <w:sz w:val="22"/>
          <w:szCs w:val="22"/>
        </w:rPr>
        <w:t xml:space="preserve"> atsiskaito su </w:t>
      </w:r>
      <w:r w:rsidRPr="00285B57">
        <w:rPr>
          <w:rFonts w:ascii="Arial" w:eastAsia="Arial" w:hAnsi="Arial" w:cs="Arial"/>
          <w:i/>
          <w:iCs/>
          <w:sz w:val="22"/>
          <w:szCs w:val="22"/>
        </w:rPr>
        <w:t xml:space="preserve">Operatoriumi </w:t>
      </w:r>
      <w:r w:rsidRPr="00285B57">
        <w:rPr>
          <w:rFonts w:ascii="Arial" w:eastAsia="Arial" w:hAnsi="Arial" w:cs="Arial"/>
          <w:sz w:val="22"/>
          <w:szCs w:val="22"/>
        </w:rPr>
        <w:t>teisės aktų nustatyta tvarka apskaičiuotomis ir</w:t>
      </w:r>
      <w:r w:rsidR="00430EED" w:rsidRPr="00285B57">
        <w:rPr>
          <w:rFonts w:ascii="Arial" w:eastAsia="Arial" w:hAnsi="Arial" w:cs="Arial"/>
          <w:sz w:val="22"/>
          <w:szCs w:val="22"/>
        </w:rPr>
        <w:t xml:space="preserve"> (</w:t>
      </w:r>
      <w:r w:rsidRPr="00285B57">
        <w:rPr>
          <w:rFonts w:ascii="Arial" w:eastAsia="Arial" w:hAnsi="Arial" w:cs="Arial"/>
          <w:sz w:val="22"/>
          <w:szCs w:val="22"/>
        </w:rPr>
        <w:t>ar</w:t>
      </w:r>
      <w:r w:rsidR="00430EED" w:rsidRPr="00285B57">
        <w:rPr>
          <w:rFonts w:ascii="Arial" w:eastAsia="Arial" w:hAnsi="Arial" w:cs="Arial"/>
          <w:sz w:val="22"/>
          <w:szCs w:val="22"/>
        </w:rPr>
        <w:t>)</w:t>
      </w:r>
      <w:r w:rsidRPr="00285B57">
        <w:rPr>
          <w:rFonts w:ascii="Arial" w:eastAsia="Arial" w:hAnsi="Arial" w:cs="Arial"/>
          <w:sz w:val="22"/>
          <w:szCs w:val="22"/>
        </w:rPr>
        <w:t xml:space="preserve"> </w:t>
      </w:r>
      <w:r w:rsidR="00A36652">
        <w:rPr>
          <w:rFonts w:ascii="Arial" w:eastAsia="Arial" w:hAnsi="Arial" w:cs="Arial"/>
          <w:sz w:val="22"/>
          <w:szCs w:val="22"/>
        </w:rPr>
        <w:t xml:space="preserve">Tarybos </w:t>
      </w:r>
      <w:r w:rsidRPr="00285B57">
        <w:rPr>
          <w:rFonts w:ascii="Arial" w:eastAsia="Arial" w:hAnsi="Arial" w:cs="Arial"/>
          <w:sz w:val="22"/>
          <w:szCs w:val="22"/>
        </w:rPr>
        <w:t xml:space="preserve">viešai paskelbtomis kainomis bei tarifais (atvejai, kai </w:t>
      </w:r>
      <w:r w:rsidRPr="00285B57">
        <w:rPr>
          <w:rFonts w:ascii="Arial" w:eastAsia="Arial" w:hAnsi="Arial" w:cs="Arial"/>
          <w:i/>
          <w:iCs/>
          <w:sz w:val="22"/>
          <w:szCs w:val="22"/>
        </w:rPr>
        <w:t>Operatoriaus</w:t>
      </w:r>
      <w:r w:rsidRPr="00285B57">
        <w:rPr>
          <w:rFonts w:ascii="Arial" w:eastAsia="Arial" w:hAnsi="Arial" w:cs="Arial"/>
          <w:sz w:val="22"/>
          <w:szCs w:val="22"/>
        </w:rPr>
        <w:t xml:space="preserve"> kainos ir tarifai turi būti skelbiami viešai, yra nustatyti teisės aktais). Pakeitus šiame </w:t>
      </w:r>
      <w:r w:rsidR="00FF2DE4">
        <w:rPr>
          <w:rFonts w:ascii="Arial" w:eastAsia="Arial" w:hAnsi="Arial" w:cs="Arial"/>
          <w:sz w:val="22"/>
          <w:szCs w:val="22"/>
        </w:rPr>
        <w:t>papunktyje</w:t>
      </w:r>
      <w:r w:rsidR="00FF2DE4" w:rsidRPr="00285B57">
        <w:rPr>
          <w:rFonts w:ascii="Arial" w:eastAsia="Arial" w:hAnsi="Arial" w:cs="Arial"/>
          <w:sz w:val="22"/>
          <w:szCs w:val="22"/>
        </w:rPr>
        <w:t xml:space="preserve"> </w:t>
      </w:r>
      <w:r w:rsidRPr="00285B57">
        <w:rPr>
          <w:rFonts w:ascii="Arial" w:eastAsia="Arial" w:hAnsi="Arial" w:cs="Arial"/>
          <w:sz w:val="22"/>
          <w:szCs w:val="22"/>
        </w:rPr>
        <w:t xml:space="preserve">nurodytas kainas, naujoji kaina įsigalioja ir tampa privaloma Sutarties </w:t>
      </w:r>
      <w:r w:rsidR="00EE3CEC" w:rsidRPr="00285B57">
        <w:rPr>
          <w:rFonts w:ascii="Arial" w:eastAsia="Arial" w:hAnsi="Arial" w:cs="Arial"/>
          <w:sz w:val="22"/>
          <w:szCs w:val="22"/>
        </w:rPr>
        <w:t>Š</w:t>
      </w:r>
      <w:r w:rsidRPr="00285B57">
        <w:rPr>
          <w:rFonts w:ascii="Arial" w:eastAsia="Arial" w:hAnsi="Arial" w:cs="Arial"/>
          <w:sz w:val="22"/>
          <w:szCs w:val="22"/>
        </w:rPr>
        <w:t>alims nuo teisės aktuose nurodytos datos.</w:t>
      </w:r>
    </w:p>
    <w:p w14:paraId="68737D6A" w14:textId="0C490B25"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bookmarkStart w:id="6" w:name="_Ref172011072"/>
      <w:r w:rsidRPr="00285B57">
        <w:rPr>
          <w:rFonts w:ascii="Arial" w:eastAsia="Arial" w:hAnsi="Arial" w:cs="Arial"/>
          <w:sz w:val="22"/>
          <w:szCs w:val="22"/>
          <w14:ligatures w14:val="standardContextual"/>
        </w:rPr>
        <w:t>Patiektos į tinklą ir suvartotos iš tinklo elektros energijos kiekiai nustatomi pagal elektros energijos apskaitos prietaisų rodmenis, o jei to padaryti neįmanoma – teisės aktų nustatytais būdais. Laikoma, kad pagal elektros energijos apskaitos prietaisų rodmenis nustatyti suvartotos ar patiektos elektros energijos kiekio neįmanoma, kai sugenda ar sugadinami elektros energijos apskaitos prietaisai, nutraukiamos ar kitaip pažeidžiamos plombos, pažeidžiamos kitos susijusios su elektros energijos apskaita plombuojamos vietos (nepriklausomai nuo to, kas atliko šiuos aukščiau išvardintus veiksmus), elektros apskaitos prietaisų dingimo bei kitais teisės aktų nustatytais atvejais.</w:t>
      </w:r>
      <w:bookmarkEnd w:id="6"/>
    </w:p>
    <w:p w14:paraId="319F27BF" w14:textId="170766BF"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bookmarkStart w:id="7" w:name="_Ref172011076"/>
      <w:r w:rsidRPr="00285B57">
        <w:rPr>
          <w:rFonts w:ascii="Arial" w:eastAsia="Arial" w:hAnsi="Arial" w:cs="Arial"/>
          <w:sz w:val="22"/>
          <w:szCs w:val="22"/>
          <w14:ligatures w14:val="standardContextual"/>
        </w:rPr>
        <w:t xml:space="preserve">Suvartotos elektros energijos kiekis objektuose, kai nėra įrengti elektros apskaitos prietaisai, nustatomas pagal objektuose įrengtų elektros imtuvų leistiną naudoti galią ir darbo valandų kiekį, nurodytus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sudarytame elektros tinklų nuosavybės ribų akte.</w:t>
      </w:r>
      <w:bookmarkEnd w:id="7"/>
    </w:p>
    <w:p w14:paraId="41C494DE" w14:textId="4080A500"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 xml:space="preserve">Klientui </w:t>
      </w:r>
      <w:r w:rsidRPr="00285B57">
        <w:rPr>
          <w:rFonts w:ascii="Arial" w:eastAsia="Arial" w:hAnsi="Arial" w:cs="Arial"/>
          <w:sz w:val="22"/>
          <w:szCs w:val="22"/>
          <w14:ligatures w14:val="standardContextual"/>
        </w:rPr>
        <w:t xml:space="preserve">iki paskutinės ataskaitinio laikotarpio darbo dienos nepateikus elektros apskaitos prietaisų rodmenų, </w:t>
      </w:r>
      <w:r w:rsidRPr="00285B57">
        <w:rPr>
          <w:rFonts w:ascii="Arial" w:eastAsia="Arial" w:hAnsi="Arial" w:cs="Arial"/>
          <w:i/>
          <w:iCs/>
          <w:sz w:val="22"/>
          <w:szCs w:val="22"/>
          <w14:ligatures w14:val="standardContextual"/>
        </w:rPr>
        <w:t xml:space="preserve">Operatorius </w:t>
      </w:r>
      <w:r w:rsidRPr="00285B57">
        <w:rPr>
          <w:rFonts w:ascii="Arial" w:eastAsia="Arial" w:hAnsi="Arial" w:cs="Arial"/>
          <w:sz w:val="22"/>
          <w:szCs w:val="22"/>
          <w14:ligatures w14:val="standardContextual"/>
        </w:rPr>
        <w:t xml:space="preserve">turi teisę 1 (pirmą) mėnesio, einančio po ataskaitinio laikotarpio, darbo dieną išrašyti nustatytos formos mokėjimo dokumentą pagal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objektams per mėnesį tiekiamos elektros energijos vidutinį kiekį arba nurašyti elektros apskaitos prietaisų rodmenis. </w:t>
      </w:r>
    </w:p>
    <w:p w14:paraId="22A9517C" w14:textId="77777777" w:rsidR="00492F62" w:rsidRPr="00285B57" w:rsidRDefault="00492F62" w:rsidP="00285B57">
      <w:pPr>
        <w:pStyle w:val="ListParagraph"/>
        <w:spacing w:line="259" w:lineRule="auto"/>
        <w:ind w:left="567"/>
        <w:jc w:val="both"/>
        <w:rPr>
          <w:rFonts w:ascii="Arial" w:eastAsia="Arial" w:hAnsi="Arial" w:cs="Arial"/>
          <w:sz w:val="22"/>
          <w:szCs w:val="22"/>
          <w14:ligatures w14:val="standardContextual"/>
        </w:rPr>
      </w:pPr>
    </w:p>
    <w:p w14:paraId="015B84D5" w14:textId="77777777" w:rsidR="00147B1A" w:rsidRPr="00285B57" w:rsidRDefault="00BD45CF" w:rsidP="00285B57">
      <w:pPr>
        <w:pStyle w:val="IGN"/>
        <w:numPr>
          <w:ilvl w:val="0"/>
          <w:numId w:val="21"/>
        </w:numPr>
        <w:jc w:val="left"/>
        <w:rPr>
          <w:b w:val="0"/>
          <w:bCs w:val="0"/>
        </w:rPr>
      </w:pPr>
      <w:r w:rsidRPr="00285B57">
        <w:t xml:space="preserve">ATSISKAITYMAS UŽ ELEKTROS ENERGIJĄ IR PERSIUNTIMO PASLAUGĄ </w:t>
      </w:r>
    </w:p>
    <w:p w14:paraId="35654168" w14:textId="039E7E19" w:rsidR="00147B1A" w:rsidRPr="00285B57" w:rsidRDefault="00BD45CF"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Rodmenų deklaravimo terminas nurodytas Sutarties Specialiosiose sąlygose. Teisės aktais nustačius kitokius rodmenų deklaravimo terminus, taikomi teisės aktuose nustatyti terminai. </w:t>
      </w:r>
      <w:r w:rsidRPr="00285B57">
        <w:rPr>
          <w:rFonts w:ascii="Arial" w:eastAsia="Arial" w:hAnsi="Arial" w:cs="Arial"/>
          <w:i/>
          <w:iCs/>
          <w:sz w:val="22"/>
          <w:szCs w:val="22"/>
        </w:rPr>
        <w:t>Klientas</w:t>
      </w:r>
      <w:r w:rsidRPr="00285B57">
        <w:rPr>
          <w:rFonts w:ascii="Arial" w:eastAsia="Arial" w:hAnsi="Arial" w:cs="Arial"/>
          <w:sz w:val="22"/>
          <w:szCs w:val="22"/>
        </w:rPr>
        <w:t xml:space="preserve"> neprivalo pateikti objektų elektros apskaitos prietaisų rodmenų, jei elektros energijos kiekius šiuose objektuose nuskaito </w:t>
      </w:r>
      <w:r w:rsidRPr="00285B57">
        <w:rPr>
          <w:rFonts w:ascii="Arial" w:eastAsia="Arial" w:hAnsi="Arial" w:cs="Arial"/>
          <w:i/>
          <w:iCs/>
          <w:sz w:val="22"/>
          <w:szCs w:val="22"/>
        </w:rPr>
        <w:t>Operatorius</w:t>
      </w:r>
      <w:r w:rsidRPr="00285B57">
        <w:rPr>
          <w:rFonts w:ascii="Arial" w:eastAsia="Arial" w:hAnsi="Arial" w:cs="Arial"/>
          <w:sz w:val="22"/>
          <w:szCs w:val="22"/>
        </w:rPr>
        <w:t xml:space="preserve"> nuotoliniu būdu, tai yra automatizuotų sistemų pagalba. </w:t>
      </w:r>
    </w:p>
    <w:p w14:paraId="088B0E63" w14:textId="65185A9B"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pateikia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mokėjimo dokumentą, vadovaudamasis šioje Sutartyje nustatytais pateiktos ir (ar) atgautos elektros energijos kiekio apskaičiavimo būdais arba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deklaruotais,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nuotoliniu būdu nuskaitytais ar nurašytais elektros apskaitos prietaisų rodmenimis. Jei deklaruoti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nuotoliniu būdu nuskaityti ar </w:t>
      </w:r>
      <w:r w:rsidRPr="00285B57">
        <w:rPr>
          <w:rFonts w:ascii="Arial" w:eastAsia="Arial" w:hAnsi="Arial" w:cs="Arial"/>
          <w:sz w:val="22"/>
          <w:szCs w:val="22"/>
          <w14:ligatures w14:val="standardContextual"/>
        </w:rPr>
        <w:lastRenderedPageBreak/>
        <w:t xml:space="preserve">nurašyti rodmenys skiriasi, mokėjimo dokumentas išrašomas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nuotoliniu būdu nuskaitytus ar nurašytus elektros apskaitos prietaisų rodmenis.</w:t>
      </w:r>
    </w:p>
    <w:p w14:paraId="59B38E6E" w14:textId="0169AE6A"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Tuo atveju, kai elektros apskaitos prietaisų įrengimo vieta nesutampa su elektros tinklo nuosavybės riba,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papildomai apskaičiuojamos nesutampančios dalies elektros technologinės sąnaudos. Elektros energijos sąnaudos, susidarančios elektros tinkluose, kituose įrenginiuose ir prietaisuose, esančiuose nuo elektros energijos tiekimo vietos iki elektros apskaitos prietaisų įrengimo vietos, pridedamos/atimamos (priklausomai nuo elektros tinklo tarp persiuntimo vietos ir elektros apskaitos prietaisų įrengimo vietos nuosavybės) prie/</w:t>
      </w:r>
      <w:r w:rsidR="003E2A26"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iš elektros apskaitos prietaisais nustatyto patiektos elektros energijos kiekio. Elektros energijos sąnaudos, suderinus nesutampančios elektros tinklo dalies duomenis su </w:t>
      </w:r>
      <w:r w:rsidRPr="00285B57">
        <w:rPr>
          <w:rFonts w:ascii="Arial" w:eastAsia="Arial" w:hAnsi="Arial" w:cs="Arial"/>
          <w:i/>
          <w:iCs/>
          <w:sz w:val="22"/>
          <w:szCs w:val="22"/>
          <w14:ligatures w14:val="standardContextual"/>
        </w:rPr>
        <w:t>Klientu</w:t>
      </w:r>
      <w:r w:rsidRPr="00285B57">
        <w:rPr>
          <w:rFonts w:ascii="Arial" w:eastAsia="Arial" w:hAnsi="Arial" w:cs="Arial"/>
          <w:sz w:val="22"/>
          <w:szCs w:val="22"/>
          <w14:ligatures w14:val="standardContextual"/>
        </w:rPr>
        <w:t xml:space="preserve">, apskaičiuojamos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patvirtintą metodiką ir elektros tinklų nuosavybės ribų nustatymo akte pateiktais duomenimis elektros sąnaudų skaičiavimui.</w:t>
      </w:r>
    </w:p>
    <w:p w14:paraId="586C0114" w14:textId="4C322E0E"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ne vėliau kaip iki 6 (šeštos) mėnesio, einančio po ataskaitinio laikotarpio, darbo dienos pateikia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mokėjimo dokumentą už suteiktą persiuntimo paslaugą (garantinio tiekimo atveju – ir už suvartotą elektros energiją) pagal Sutarties</w:t>
      </w:r>
      <w:r w:rsidR="00692D7A" w:rsidRPr="00285B57">
        <w:rPr>
          <w:rFonts w:ascii="Arial" w:eastAsia="Arial" w:hAnsi="Arial" w:cs="Arial"/>
          <w:sz w:val="22"/>
          <w:szCs w:val="22"/>
          <w14:ligatures w14:val="standardContextual"/>
        </w:rPr>
        <w:t xml:space="preserve"> Bendrųjų sąlygų</w:t>
      </w:r>
      <w:r w:rsidRPr="00285B57">
        <w:rPr>
          <w:rFonts w:ascii="Arial" w:eastAsia="Arial" w:hAnsi="Arial" w:cs="Arial"/>
          <w:sz w:val="22"/>
          <w:szCs w:val="22"/>
          <w14:ligatures w14:val="standardContextual"/>
        </w:rPr>
        <w:t xml:space="preserve">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_Ref172011072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E44AAD">
        <w:rPr>
          <w:rFonts w:ascii="Arial" w:eastAsia="Arial" w:hAnsi="Arial" w:cs="Arial"/>
          <w:sz w:val="22"/>
          <w:szCs w:val="22"/>
          <w:cs/>
          <w14:ligatures w14:val="standardContextual"/>
        </w:rPr>
        <w:t>‎</w:t>
      </w:r>
      <w:r w:rsidR="00E44AAD">
        <w:rPr>
          <w:rFonts w:ascii="Arial" w:eastAsia="Arial" w:hAnsi="Arial" w:cs="Arial"/>
          <w:sz w:val="22"/>
          <w:szCs w:val="22"/>
          <w14:ligatures w14:val="standardContextual"/>
        </w:rPr>
        <w:t>6.2</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ir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_Ref172011076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E44AAD">
        <w:rPr>
          <w:rFonts w:ascii="Arial" w:eastAsia="Arial" w:hAnsi="Arial" w:cs="Arial"/>
          <w:sz w:val="22"/>
          <w:szCs w:val="22"/>
          <w:cs/>
          <w14:ligatures w14:val="standardContextual"/>
        </w:rPr>
        <w:t>‎</w:t>
      </w:r>
      <w:r w:rsidR="00E44AAD">
        <w:rPr>
          <w:rFonts w:ascii="Arial" w:eastAsia="Arial" w:hAnsi="Arial" w:cs="Arial"/>
          <w:sz w:val="22"/>
          <w:szCs w:val="22"/>
          <w14:ligatures w14:val="standardContextual"/>
        </w:rPr>
        <w:t>6.3</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w:t>
      </w:r>
      <w:r w:rsidR="00FF2DE4">
        <w:rPr>
          <w:rFonts w:ascii="Arial" w:eastAsia="Arial" w:hAnsi="Arial" w:cs="Arial"/>
          <w:sz w:val="22"/>
          <w:szCs w:val="22"/>
          <w14:ligatures w14:val="standardContextual"/>
        </w:rPr>
        <w:t>papunkčiuose</w:t>
      </w:r>
      <w:r w:rsidR="00FF2DE4"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nurodytus būdus gautus elektros apskaitos prietaisų rodmenis.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pateikia mokėjimo dokumentą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vienu iš šių būdų: elektroninių ryšių priemonėmis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savitarnos svetainėje, elektroniniu paštu), išsiunčia jį paštu paskutiniu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pateiktu adresu ar kitu Šalių suderintu būdu.</w:t>
      </w:r>
    </w:p>
    <w:p w14:paraId="4272446B" w14:textId="3C7AF7AE"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už per ataskaitinį laikotarpį suteiktą persiuntimo paslaugą (garantinio tiekimo atveju – ir už suvartotą elektros energiją), taip pat netesybas (delspinigius) turi sumokėti iki Sutarties Specialiosiose sąlygose nustatyto termino. Už kitas su elektros energijos persiuntimu susijusias paslaugas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atsiskaito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pateiktuose mokėjimo dokumentuose nurodytais terminais. Visi mokėjimai laikomi atlikti nuo pinigų įskaitymo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banko sąskaitą dienos.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mokėjimai už elektros energiją įskaitomi Lietuvos Respublikos civiliniame kodekse nustatytu eiliškumu: netesybos (delspinigiai), skola už praėjusio laikotarpio suteiktą persiuntimo paslaugą, einamieji mokėjimai už suteiktą persiuntimo paslaugą.</w:t>
      </w:r>
    </w:p>
    <w:p w14:paraId="34B782C8" w14:textId="3531378F"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bookmarkStart w:id="8" w:name="_Ref172011087"/>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praleidus atsiskaitymo terminus ar pažeidus kitas Sutarties sąlygas, taip pat jei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pradėtos bankroto, restruktūrizavimo ar likvidavimo procedūros ir (ar) yra kitų aplinkybių, leidžiančių pagrįstai manyti, kad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nevykdys savo prievolių pagal sudarytą Sutartį,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pareikalauti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pateikti visų savo prievolių pagal Sutartį tinkamo įvykdymo užtikrinimo arba kitų atsiskaitymo garantijų (mokėti iš anksto (avansu), nustatyti trumpesnius ataskaitinius laikotarpius ir (ar) atsiskaitymo terminus, kt.).</w:t>
      </w:r>
      <w:bookmarkEnd w:id="8"/>
    </w:p>
    <w:p w14:paraId="7F20F830" w14:textId="7E40A6B9"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Tuo atveju, jei dėl Sutarties</w:t>
      </w:r>
      <w:r w:rsidR="00692D7A" w:rsidRPr="00285B57">
        <w:rPr>
          <w:rFonts w:ascii="Arial" w:eastAsia="Arial" w:hAnsi="Arial" w:cs="Arial"/>
          <w:sz w:val="22"/>
          <w:szCs w:val="22"/>
          <w14:ligatures w14:val="standardContextual"/>
        </w:rPr>
        <w:t xml:space="preserve"> Bendrųjų sąlygų</w:t>
      </w:r>
      <w:r w:rsidRPr="00285B57">
        <w:rPr>
          <w:rFonts w:ascii="Arial" w:eastAsia="Arial" w:hAnsi="Arial" w:cs="Arial"/>
          <w:sz w:val="22"/>
          <w:szCs w:val="22"/>
          <w14:ligatures w14:val="standardContextual"/>
        </w:rPr>
        <w:t xml:space="preserve">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_Ref172011087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7.6</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w:t>
      </w:r>
      <w:r w:rsidR="00FF2DE4">
        <w:rPr>
          <w:rFonts w:ascii="Arial" w:eastAsia="Arial" w:hAnsi="Arial" w:cs="Arial"/>
          <w:sz w:val="22"/>
          <w:szCs w:val="22"/>
          <w14:ligatures w14:val="standardContextual"/>
        </w:rPr>
        <w:t>papunktyje</w:t>
      </w:r>
      <w:r w:rsidR="00FF2DE4"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išvardintų aplinkybių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pateikia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reikalavimą atsiskaityti avansu,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moka avansu už kitą ataskaitinį laikotarpį ne vėliau kaip likus 3 (trims) kalendorinėms dienoms iki naujo ataskaitinio laikotarpio pradžios. Išankstinio apmokėjimo dydis yra lygus praėjusio mėnesio įmokos už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suvartotą elektros energiją dydžiui. Jei einamąjį mėnesį suvartotos elektros energijos kiekis yra didesnis už praėjusio mėnesio suvartotos elektros energijos kiekį, tai už viršijantį suteiktos persiuntimo paslaugos kiekį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sumoka Sutarties</w:t>
      </w:r>
      <w:r w:rsidR="00754291" w:rsidRPr="00285B57">
        <w:rPr>
          <w:rFonts w:ascii="Arial" w:eastAsia="Arial" w:hAnsi="Arial" w:cs="Arial"/>
          <w:sz w:val="22"/>
          <w:szCs w:val="22"/>
          <w14:ligatures w14:val="standardContextual"/>
        </w:rPr>
        <w:t xml:space="preserve"> Bendrųjų sąlygų</w:t>
      </w:r>
      <w:r w:rsidRPr="00285B57">
        <w:rPr>
          <w:rFonts w:ascii="Arial" w:eastAsia="Arial" w:hAnsi="Arial" w:cs="Arial"/>
          <w:sz w:val="22"/>
          <w:szCs w:val="22"/>
          <w14:ligatures w14:val="standardContextual"/>
        </w:rPr>
        <w:t xml:space="preserve">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_Ref172011114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5.2</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w:t>
      </w:r>
      <w:r w:rsidR="00FF2DE4">
        <w:rPr>
          <w:rFonts w:ascii="Arial" w:eastAsia="Arial" w:hAnsi="Arial" w:cs="Arial"/>
          <w:sz w:val="22"/>
          <w:szCs w:val="22"/>
          <w14:ligatures w14:val="standardContextual"/>
        </w:rPr>
        <w:t>papunktyje</w:t>
      </w:r>
      <w:r w:rsidR="00FF2DE4"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nustatyta tvarka. Jei einamąjį mėnesį suvartotos elektros energijos kiekis mažesnis už praėjusį mėnesį suvartotą elektros energijos kiekį, tai likusi išankstinio mokėjimo suma įskaitoma į kito mėnesio išankstinį apmokėjimą.</w:t>
      </w:r>
    </w:p>
    <w:p w14:paraId="1E38074C" w14:textId="341A79FD" w:rsidR="00147B1A" w:rsidRPr="00285B57" w:rsidRDefault="00BD45CF" w:rsidP="00285B57">
      <w:pPr>
        <w:pStyle w:val="ListParagraph"/>
        <w:numPr>
          <w:ilvl w:val="1"/>
          <w:numId w:val="21"/>
        </w:numPr>
        <w:ind w:left="567" w:hanging="567"/>
        <w:jc w:val="both"/>
        <w:rPr>
          <w:rFonts w:eastAsia="Arial"/>
        </w:rPr>
      </w:pPr>
      <w:r w:rsidRPr="00285B57">
        <w:rPr>
          <w:rFonts w:ascii="Arial" w:eastAsia="Arial" w:hAnsi="Arial" w:cs="Arial"/>
          <w:sz w:val="22"/>
          <w:szCs w:val="22"/>
          <w14:ligatures w14:val="standardContextual"/>
        </w:rPr>
        <w:t xml:space="preserve">Už perskaičiuotą elektros energijos kiekį bei kitas su tuo susijusias paslaugas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atsiskaito pagal išrašytą patikslintą mokėjimo dokumentą arba kito ataskaitinio laikotarpio mokėjimo dokumentą, kuriuose turi būti įvertinti nustatyti netikslumai.</w:t>
      </w:r>
    </w:p>
    <w:p w14:paraId="667CAB00" w14:textId="3C6060D3" w:rsidR="00147B1A" w:rsidRPr="00EC00D5" w:rsidRDefault="00BD45CF" w:rsidP="00285B57">
      <w:pPr>
        <w:pStyle w:val="IGN"/>
        <w:numPr>
          <w:ilvl w:val="0"/>
          <w:numId w:val="21"/>
        </w:numPr>
        <w:jc w:val="left"/>
        <w:rPr>
          <w:b w:val="0"/>
          <w:bCs w:val="0"/>
        </w:rPr>
      </w:pPr>
      <w:r w:rsidRPr="00EC00D5">
        <w:t xml:space="preserve">KLIENTO IR OPERATORIAUS TEISĖS </w:t>
      </w:r>
      <w:r w:rsidR="00467E1C" w:rsidRPr="00EC00D5">
        <w:t xml:space="preserve">IR PAREIGOS </w:t>
      </w:r>
    </w:p>
    <w:p w14:paraId="707F4722" w14:textId="30DF17B1" w:rsidR="00147B1A" w:rsidRPr="00285B57" w:rsidRDefault="00BD45CF"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Operatorius įsipareigoja:</w:t>
      </w:r>
    </w:p>
    <w:p w14:paraId="5DD8DE28" w14:textId="44343D12"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pagal Sutarties sąlygas bei galiojančių Lietuvos Respublikos standartų reikalavimus persiųsti (garantinio tiekimo atveju – ir tiekti)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elektros energiją;</w:t>
      </w:r>
    </w:p>
    <w:p w14:paraId="63CF99A4" w14:textId="76C24FC2"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diegti, naudoti ir prižiūrėti jam priklausančiais elektros tinklais persiunčiamos elektros energijos apskaitą bei eksploatuoti ir prižiūrėti elektros apskaitos prietaisus ir jų prijungimo schemoje naudojamus įrenginius ir įtaisus: įrengti, keisti bei pateikti metrologinei patikrai elektros </w:t>
      </w:r>
      <w:r w:rsidRPr="00285B57">
        <w:rPr>
          <w:rFonts w:ascii="Arial" w:eastAsia="Arial" w:hAnsi="Arial" w:cs="Arial"/>
          <w:sz w:val="22"/>
          <w:szCs w:val="22"/>
          <w14:ligatures w14:val="standardContextual"/>
        </w:rPr>
        <w:lastRenderedPageBreak/>
        <w:t xml:space="preserve">apskaitos prietaisus ir srovės matavimo transformatorius, kurie yra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nuosavybė. Įgyvendindamas šias prievoles,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gali įdiegti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galios ribojimo priemones, kurios neleistų viršyti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suteiktos leistinos naudoti galios; </w:t>
      </w:r>
    </w:p>
    <w:p w14:paraId="2E46251C" w14:textId="25A9145F"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užtikrinti, jog elektros energijos nutraukimo ar apribojimo trukmė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neviršytų teisės aktuose numatytos trukmės. Teisės aktų nustatytais atvejais </w:t>
      </w:r>
      <w:r w:rsidRPr="00285B57">
        <w:rPr>
          <w:rFonts w:ascii="Arial" w:eastAsia="Arial" w:hAnsi="Arial" w:cs="Arial"/>
          <w:i/>
          <w:iCs/>
          <w:sz w:val="22"/>
          <w:szCs w:val="22"/>
          <w14:ligatures w14:val="standardContextual"/>
        </w:rPr>
        <w:t>O</w:t>
      </w:r>
      <w:r w:rsidRPr="00285B57">
        <w:rPr>
          <w:rFonts w:ascii="Arial" w:eastAsia="Arial" w:hAnsi="Arial" w:cs="Arial"/>
          <w:i/>
          <w:iCs/>
          <w:spacing w:val="-3"/>
          <w:sz w:val="22"/>
          <w:szCs w:val="22"/>
          <w14:ligatures w14:val="standardContextual"/>
        </w:rPr>
        <w:t>peratorius</w:t>
      </w:r>
      <w:r w:rsidRPr="00285B57">
        <w:rPr>
          <w:rFonts w:ascii="Arial" w:eastAsia="Arial" w:hAnsi="Arial" w:cs="Arial"/>
          <w:spacing w:val="-3"/>
          <w:sz w:val="22"/>
          <w:szCs w:val="22"/>
          <w14:ligatures w14:val="standardContextual"/>
        </w:rPr>
        <w:t xml:space="preserve"> ir </w:t>
      </w:r>
      <w:r w:rsidRPr="00285B57">
        <w:rPr>
          <w:rFonts w:ascii="Arial" w:eastAsia="Arial" w:hAnsi="Arial" w:cs="Arial"/>
          <w:i/>
          <w:iCs/>
          <w:spacing w:val="-3"/>
          <w:sz w:val="22"/>
          <w:szCs w:val="22"/>
          <w14:ligatures w14:val="standardContextual"/>
        </w:rPr>
        <w:t>Klientas</w:t>
      </w:r>
      <w:r w:rsidRPr="00285B57">
        <w:rPr>
          <w:rFonts w:ascii="Arial" w:eastAsia="Arial" w:hAnsi="Arial" w:cs="Arial"/>
          <w:spacing w:val="-3"/>
          <w:sz w:val="22"/>
          <w:szCs w:val="22"/>
          <w14:ligatures w14:val="standardContextual"/>
        </w:rPr>
        <w:t xml:space="preserve"> gali susitarti dėl objektyviai pagrįstos ir reikalingos ilgesnės nei </w:t>
      </w:r>
      <w:r w:rsidRPr="00285B57">
        <w:rPr>
          <w:rFonts w:ascii="Arial" w:eastAsia="Arial" w:hAnsi="Arial" w:cs="Arial"/>
          <w:sz w:val="22"/>
          <w:szCs w:val="22"/>
          <w14:ligatures w14:val="standardContextual"/>
        </w:rPr>
        <w:t xml:space="preserve">teisės aktuose </w:t>
      </w:r>
      <w:r w:rsidRPr="00285B57">
        <w:rPr>
          <w:rFonts w:ascii="Arial" w:eastAsia="Arial" w:hAnsi="Arial" w:cs="Arial"/>
          <w:spacing w:val="-3"/>
          <w:sz w:val="22"/>
          <w:szCs w:val="22"/>
          <w14:ligatures w14:val="standardContextual"/>
        </w:rPr>
        <w:t>nustatytos elektros energijos tiekimo ir (ar) persiuntimo nutraukimo</w:t>
      </w:r>
      <w:r w:rsidRPr="00285B57">
        <w:rPr>
          <w:rFonts w:ascii="Arial" w:eastAsia="Arial" w:hAnsi="Arial" w:cs="Arial"/>
          <w:sz w:val="22"/>
          <w:szCs w:val="22"/>
          <w14:ligatures w14:val="standardContextual"/>
        </w:rPr>
        <w:t xml:space="preserve"> ar apribojimo</w:t>
      </w:r>
      <w:r w:rsidRPr="00285B57">
        <w:rPr>
          <w:rFonts w:ascii="Arial" w:eastAsia="Arial" w:hAnsi="Arial" w:cs="Arial"/>
          <w:spacing w:val="-3"/>
          <w:sz w:val="22"/>
          <w:szCs w:val="22"/>
          <w14:ligatures w14:val="standardContextual"/>
        </w:rPr>
        <w:t xml:space="preserve"> trukmės;</w:t>
      </w:r>
    </w:p>
    <w:p w14:paraId="540A78AA" w14:textId="3744149F"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ne vėliau kaip prieš 24 (dvidešimt keturias) valandas pranešti apie elektros energijos ar galios apribojimus, išskyrus, kai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prireikia nedelsiant įvesti elektros galios apribojimus ir tai gali būti pateisinama saugumo ar svarbiais visuomenės interesais, bei išskyrus Sutarties</w:t>
      </w:r>
      <w:r w:rsidR="00692D7A" w:rsidRPr="00285B57">
        <w:rPr>
          <w:rFonts w:ascii="Arial" w:eastAsia="Arial" w:hAnsi="Arial" w:cs="Arial"/>
          <w:sz w:val="22"/>
          <w:szCs w:val="22"/>
          <w14:ligatures w14:val="standardContextual"/>
        </w:rPr>
        <w:t xml:space="preserve"> Bendrųjų sąlygų</w:t>
      </w:r>
      <w:r w:rsidR="00B74BC9">
        <w:rPr>
          <w:rFonts w:ascii="Arial" w:eastAsia="Arial" w:hAnsi="Arial" w:cs="Arial"/>
          <w:sz w:val="22"/>
          <w:szCs w:val="22"/>
          <w14:ligatures w14:val="standardContextual"/>
        </w:rPr>
        <w:t xml:space="preserve">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_Ref172011334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w:t>
      </w:r>
      <w:r w:rsidR="00514698">
        <w:rPr>
          <w:rFonts w:ascii="Arial" w:eastAsia="Arial" w:hAnsi="Arial" w:cs="Arial"/>
          <w:sz w:val="22"/>
          <w:szCs w:val="22"/>
          <w14:ligatures w14:val="standardContextual"/>
        </w:rPr>
        <w:t>papunktyje</w:t>
      </w:r>
      <w:r w:rsidR="00514698"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nurodytą atvejį. Elektros energijos persiuntimas gali būti nutrauktas ar apribotas be išankstinio įspėjimo tik tais atvejais, kai tuo siekiama išvengti avarijos ar gedimų energetikos sistemoje ar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tinkle arba likviduoti patirtą avariją, gedimus ar sutrikimus, taip pat esant kitoms EEĮ išvardintoms aplinkybėms;</w:t>
      </w:r>
    </w:p>
    <w:p w14:paraId="30C3F544" w14:textId="011882CB"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pacing w:val="-2"/>
          <w:sz w:val="22"/>
          <w:szCs w:val="22"/>
          <w14:ligatures w14:val="standardContextual"/>
        </w:rPr>
        <w:t xml:space="preserve">nedelsdamas pranešti </w:t>
      </w:r>
      <w:r w:rsidRPr="00285B57">
        <w:rPr>
          <w:rFonts w:ascii="Arial" w:eastAsia="Arial" w:hAnsi="Arial" w:cs="Arial"/>
          <w:i/>
          <w:iCs/>
          <w:spacing w:val="-2"/>
          <w:sz w:val="22"/>
          <w:szCs w:val="22"/>
          <w14:ligatures w14:val="standardContextual"/>
        </w:rPr>
        <w:t>Klientui</w:t>
      </w:r>
      <w:r w:rsidRPr="00285B57">
        <w:rPr>
          <w:rFonts w:ascii="Arial" w:eastAsia="Arial" w:hAnsi="Arial" w:cs="Arial"/>
          <w:sz w:val="22"/>
          <w:szCs w:val="22"/>
          <w14:ligatures w14:val="standardContextual"/>
        </w:rPr>
        <w:t xml:space="preserve"> </w:t>
      </w:r>
      <w:r w:rsidRPr="00285B57">
        <w:rPr>
          <w:rFonts w:ascii="Arial" w:eastAsia="Arial" w:hAnsi="Arial" w:cs="Arial"/>
          <w:spacing w:val="-2"/>
          <w:sz w:val="22"/>
          <w:szCs w:val="22"/>
          <w14:ligatures w14:val="standardContextual"/>
        </w:rPr>
        <w:t>elektros energijos persiuntimo ir (ar) tiekimo nutraukimo ar apribojimo, elektros galios apribojimo priežastis</w:t>
      </w:r>
      <w:r w:rsidR="00BB1890">
        <w:rPr>
          <w:rFonts w:ascii="Arial" w:eastAsia="Arial" w:hAnsi="Arial" w:cs="Arial"/>
          <w:spacing w:val="-2"/>
          <w:sz w:val="22"/>
          <w:szCs w:val="22"/>
          <w14:ligatures w14:val="standardContextual"/>
        </w:rPr>
        <w:t>;</w:t>
      </w:r>
    </w:p>
    <w:p w14:paraId="68A4ED92" w14:textId="63A9F508"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atliekant ypatingos valstybinės svarbos projektų, naujų vartotojų elektros įrenginių prijungimo ar elektros tinklų priežiūros darbus, apie numatomą elektros energijos persiuntimo ir (ar) tiekimo nutraukimą ar apribojimą ne vėliau kaip prieš 5 (penkias) kalendorines dienas pranešti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(nurodyti planuojamą elektros energijos persiuntimo ir (ar) tiekimo nutraukimo ar apribojimo laiką ir trukmę), išskyrus atvejus,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sutiko dėl trumpesnio įspėjimo termino;</w:t>
      </w:r>
    </w:p>
    <w:p w14:paraId="1A3AD8E7" w14:textId="39054DCD"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sudaryti ir vykdyti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objektų elektros energijos ir galios apribojimų ir avarinių atjungimų grafikus, vadovaudamasi</w:t>
      </w:r>
      <w:r w:rsidR="00D26E43">
        <w:rPr>
          <w:rFonts w:ascii="Arial" w:eastAsia="Arial" w:hAnsi="Arial" w:cs="Arial"/>
          <w:sz w:val="22"/>
          <w:szCs w:val="22"/>
          <w14:ligatures w14:val="standardContextual"/>
        </w:rPr>
        <w:t>s</w:t>
      </w:r>
      <w:r w:rsidRPr="00285B57">
        <w:rPr>
          <w:rFonts w:ascii="Arial" w:eastAsia="Arial" w:hAnsi="Arial" w:cs="Arial"/>
          <w:sz w:val="22"/>
          <w:szCs w:val="22"/>
          <w14:ligatures w14:val="standardContextual"/>
        </w:rPr>
        <w:t xml:space="preserve"> Laikino elektros energijos persiuntimo nutraukimo</w:t>
      </w:r>
      <w:r w:rsidR="009379E1" w:rsidRPr="00285B57">
        <w:rPr>
          <w:rFonts w:ascii="Arial" w:eastAsia="Arial" w:hAnsi="Arial" w:cs="Arial"/>
          <w:sz w:val="22"/>
          <w:szCs w:val="22"/>
          <w14:ligatures w14:val="standardContextual"/>
        </w:rPr>
        <w:t xml:space="preserve"> ir ribojimo</w:t>
      </w:r>
      <w:r w:rsidR="00992D20"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siekiant užtikrinti visuomenės interesus</w:t>
      </w:r>
      <w:r w:rsidR="00992D20"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sąlygų ir su tuo susijusių nuostolių apskaičiavimo ir atlyginimo tvarkos aprašo</w:t>
      </w:r>
      <w:r w:rsidR="006C4EE8">
        <w:rPr>
          <w:rFonts w:ascii="Arial" w:eastAsia="Arial" w:hAnsi="Arial" w:cs="Arial"/>
          <w:sz w:val="22"/>
          <w:szCs w:val="22"/>
          <w14:ligatures w14:val="standardContextual"/>
        </w:rPr>
        <w:t>, patvirtinto</w:t>
      </w:r>
      <w:r w:rsidR="006C4EE8" w:rsidRPr="00BB3967">
        <w:rPr>
          <w:rFonts w:ascii="Arial" w:eastAsia="Arial" w:hAnsi="Arial" w:cs="Arial"/>
          <w:sz w:val="22"/>
          <w:szCs w:val="22"/>
          <w14:ligatures w14:val="standardContextual"/>
        </w:rPr>
        <w:t xml:space="preserve"> Lietuvos Respublikos energetikos ministro 2010 m. balandžio 19 d. įsakymu Nr. 1-121</w:t>
      </w:r>
      <w:r w:rsidR="006C4EE8">
        <w:rPr>
          <w:rFonts w:ascii="Arial" w:eastAsia="Arial" w:hAnsi="Arial" w:cs="Arial"/>
          <w:sz w:val="22"/>
          <w:szCs w:val="22"/>
          <w14:ligatures w14:val="standardContextual"/>
        </w:rPr>
        <w:t xml:space="preserve"> „</w:t>
      </w:r>
      <w:r w:rsidR="006C4EE8" w:rsidRPr="00F0554E">
        <w:rPr>
          <w:rFonts w:ascii="Arial" w:eastAsia="Arial" w:hAnsi="Arial" w:cs="Arial"/>
          <w:sz w:val="22"/>
          <w:szCs w:val="22"/>
          <w14:ligatures w14:val="standardContextual"/>
        </w:rPr>
        <w:t>Dėl Laikino elektros energijos persiuntimo nutraukimo ir ribojimo, siekiant užtikrinti visuomenės interesus, sąlygų ir su tuo susijusių nuostolių apskaičiavimo ir atlyginimo tvarkos aprašo patvirtinimo</w:t>
      </w:r>
      <w:r w:rsidR="006C4EE8">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nuostatomis. Elektros energijos ir galios apribojimų ir avarinių atjungimų grafikai sudaromi ir objekto faktinė naudojama galia ribojama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atliktus apkrovų, galios srautų ir įtampų periodinius minimumų ir maksimumų kontrolinius matavimus. Grafikų sudarymo tvarka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informavimo apie įtraukimą į grafikus bei elektros energijos ar galios apribojimų, avarinių atjungimų vykdymą tvarka nustatyta šiame p</w:t>
      </w:r>
      <w:r w:rsidR="00F86784" w:rsidRPr="00285B57">
        <w:rPr>
          <w:rFonts w:ascii="Arial" w:eastAsia="Arial" w:hAnsi="Arial" w:cs="Arial"/>
          <w:sz w:val="22"/>
          <w:szCs w:val="22"/>
          <w14:ligatures w14:val="standardContextual"/>
        </w:rPr>
        <w:t>ap</w:t>
      </w:r>
      <w:r w:rsidRPr="00285B57">
        <w:rPr>
          <w:rFonts w:ascii="Arial" w:eastAsia="Arial" w:hAnsi="Arial" w:cs="Arial"/>
          <w:sz w:val="22"/>
          <w:szCs w:val="22"/>
          <w14:ligatures w14:val="standardContextual"/>
        </w:rPr>
        <w:t>unkt</w:t>
      </w:r>
      <w:r w:rsidR="00F86784" w:rsidRPr="00285B57">
        <w:rPr>
          <w:rFonts w:ascii="Arial" w:eastAsia="Arial" w:hAnsi="Arial" w:cs="Arial"/>
          <w:sz w:val="22"/>
          <w:szCs w:val="22"/>
          <w14:ligatures w14:val="standardContextual"/>
        </w:rPr>
        <w:t>yj</w:t>
      </w:r>
      <w:r w:rsidRPr="00285B57">
        <w:rPr>
          <w:rFonts w:ascii="Arial" w:eastAsia="Arial" w:hAnsi="Arial" w:cs="Arial"/>
          <w:sz w:val="22"/>
          <w:szCs w:val="22"/>
          <w14:ligatures w14:val="standardContextual"/>
        </w:rPr>
        <w:t>e nurodytame teisės akte. Pakeitus šį teisės aktą, vadovaujamasi pakeisto teisės akto nuostatomis;</w:t>
      </w:r>
    </w:p>
    <w:p w14:paraId="5E9FC7BE" w14:textId="245E4465"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teikti </w:t>
      </w:r>
      <w:r w:rsidRPr="00285B57">
        <w:rPr>
          <w:rFonts w:ascii="Arial" w:eastAsia="Arial" w:hAnsi="Arial" w:cs="Arial"/>
          <w:i/>
          <w:iCs/>
          <w:sz w:val="22"/>
          <w:szCs w:val="22"/>
          <w14:ligatures w14:val="standardContextual"/>
        </w:rPr>
        <w:t xml:space="preserve">Klientui </w:t>
      </w:r>
      <w:r w:rsidRPr="00285B57">
        <w:rPr>
          <w:rFonts w:ascii="Arial" w:eastAsia="Arial" w:hAnsi="Arial" w:cs="Arial"/>
          <w:sz w:val="22"/>
          <w:szCs w:val="22"/>
          <w14:ligatures w14:val="standardContextual"/>
        </w:rPr>
        <w:t xml:space="preserve">informaciją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interneto svetainėje apie efektyvų elektros energijos vartojimą,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teikiamas paslaugas, paslaugų teikimo sąlygas, paslaugų (garantinio tiekimo atveju – ir elektros energijos) kainas bei tarifus, numatomus Sutarties pakeitimus ir kitą teisės aktuose bei Sutartyje nustatytą informaciją; </w:t>
      </w:r>
    </w:p>
    <w:p w14:paraId="32BEBC36" w14:textId="24317541"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teisės aktų numatytais terminais informuoti </w:t>
      </w:r>
      <w:r w:rsidRPr="00285B57">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xml:space="preserve"> apie numatomą elektros energijos persiuntimo ir (ar) tiekimo apribojimą ar nutraukimą</w:t>
      </w:r>
      <w:r w:rsidRPr="00285B57">
        <w:rPr>
          <w:rFonts w:ascii="Arial" w:eastAsia="Arial" w:hAnsi="Arial" w:cs="Arial"/>
          <w:i/>
          <w:iCs/>
          <w:sz w:val="22"/>
          <w:szCs w:val="22"/>
          <w14:ligatures w14:val="standardContextual"/>
        </w:rPr>
        <w:t xml:space="preserve"> Operatoriaus</w:t>
      </w:r>
      <w:r w:rsidRPr="00285B57">
        <w:rPr>
          <w:rFonts w:ascii="Arial" w:eastAsia="Arial" w:hAnsi="Arial" w:cs="Arial"/>
          <w:sz w:val="22"/>
          <w:szCs w:val="22"/>
          <w14:ligatures w14:val="standardContextual"/>
        </w:rPr>
        <w:t xml:space="preserve"> iniciatyva</w:t>
      </w:r>
      <w:r w:rsidR="00A96A1B" w:rsidRPr="00285B57">
        <w:rPr>
          <w:rFonts w:ascii="Arial" w:eastAsia="Arial" w:hAnsi="Arial" w:cs="Arial"/>
          <w:sz w:val="22"/>
          <w:szCs w:val="22"/>
          <w14:ligatures w14:val="standardContextual"/>
        </w:rPr>
        <w:t>, i</w:t>
      </w:r>
      <w:r w:rsidR="00370881" w:rsidRPr="00285B57">
        <w:rPr>
          <w:rFonts w:ascii="Arial" w:eastAsia="Arial" w:hAnsi="Arial" w:cs="Arial"/>
          <w:sz w:val="22"/>
          <w:szCs w:val="22"/>
          <w14:ligatures w14:val="standardContextual"/>
        </w:rPr>
        <w:t>šskyrus teisės aktuose ir Sutartyje nurodytas išimtis</w:t>
      </w:r>
      <w:r w:rsidRPr="00285B57">
        <w:rPr>
          <w:rFonts w:ascii="Arial" w:eastAsia="Arial" w:hAnsi="Arial" w:cs="Arial"/>
          <w:sz w:val="22"/>
          <w:szCs w:val="22"/>
          <w14:ligatures w14:val="standardContextual"/>
        </w:rPr>
        <w:t>;</w:t>
      </w:r>
    </w:p>
    <w:p w14:paraId="5A472494" w14:textId="263B45F4" w:rsidR="00147B1A" w:rsidRPr="00285B57" w:rsidRDefault="00BD45CF" w:rsidP="00285B57">
      <w:pPr>
        <w:pStyle w:val="ListParagraph"/>
        <w:numPr>
          <w:ilvl w:val="2"/>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pranešti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apie tarifų (kainų) ir kitų mokėjimų pasikeitimą raštu</w:t>
      </w:r>
      <w:r w:rsidRPr="00285B57">
        <w:rPr>
          <w:rFonts w:ascii="Arial" w:eastAsia="Arial" w:hAnsi="Arial" w:cs="Arial"/>
          <w:color w:val="FF0000"/>
          <w:sz w:val="22"/>
          <w:szCs w:val="22"/>
          <w14:ligatures w14:val="standardContextual"/>
        </w:rPr>
        <w:t xml:space="preserve"> </w:t>
      </w:r>
      <w:r w:rsidRPr="00285B57">
        <w:rPr>
          <w:rFonts w:ascii="Arial" w:eastAsia="Arial" w:hAnsi="Arial" w:cs="Arial"/>
          <w:sz w:val="22"/>
          <w:szCs w:val="22"/>
          <w14:ligatures w14:val="standardContextual"/>
        </w:rPr>
        <w:t>ar kitais būdais suprantamai ir ne vėliau kaip likus 1 (vienam) ataskaitiniam laikotarpiui iki naujų tarifų (kainų) ir kitų mokėjimų įsigaliojimo;</w:t>
      </w:r>
    </w:p>
    <w:p w14:paraId="592D33F4" w14:textId="79D7BD86" w:rsidR="007D4D80" w:rsidRPr="00285B57" w:rsidRDefault="00BD45CF" w:rsidP="00285B57">
      <w:pPr>
        <w:pStyle w:val="ListParagraph"/>
        <w:numPr>
          <w:ilvl w:val="2"/>
          <w:numId w:val="21"/>
        </w:numPr>
        <w:tabs>
          <w:tab w:val="left" w:pos="709"/>
        </w:tabs>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 xml:space="preserve">atlyginti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tiesioginius nuostolius, kai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nevykdo arba netinkamai vykdo Sutartyje </w:t>
      </w:r>
      <w:r w:rsidR="0066063A">
        <w:rPr>
          <w:rFonts w:ascii="Arial" w:eastAsia="Arial" w:hAnsi="Arial" w:cs="Arial"/>
          <w:sz w:val="22"/>
          <w:szCs w:val="22"/>
          <w14:ligatures w14:val="standardContextual"/>
        </w:rPr>
        <w:t>a</w:t>
      </w:r>
      <w:r w:rsidRPr="00285B57">
        <w:rPr>
          <w:rFonts w:ascii="Arial" w:eastAsia="Arial" w:hAnsi="Arial" w:cs="Arial"/>
          <w:sz w:val="22"/>
          <w:szCs w:val="22"/>
          <w14:ligatures w14:val="standardContextual"/>
        </w:rPr>
        <w:t>r teisės aktuose nustatytus reikalavimus;</w:t>
      </w:r>
    </w:p>
    <w:p w14:paraId="46F297DC" w14:textId="46865C97" w:rsidR="007D4D80" w:rsidRPr="00C07D1F" w:rsidRDefault="00BD45CF" w:rsidP="00285B57">
      <w:pPr>
        <w:pStyle w:val="ListParagraph"/>
        <w:numPr>
          <w:ilvl w:val="2"/>
          <w:numId w:val="21"/>
        </w:numPr>
        <w:tabs>
          <w:tab w:val="left" w:pos="709"/>
        </w:tabs>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 xml:space="preserve">teikti informaciją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apie jo atsiskaitymus už jam suteiktą persiuntimo paslaugą (garantinio tiekimo atveju – ir už suvartotą elektros energiją) elektroninių ryšių priemonėmis, kai asmuo yra tinkamai identifikuojamas;</w:t>
      </w:r>
    </w:p>
    <w:p w14:paraId="491CB036" w14:textId="45620183" w:rsidR="00610092" w:rsidRPr="00E37984" w:rsidRDefault="00610092" w:rsidP="00610092">
      <w:pPr>
        <w:pStyle w:val="ListParagraph"/>
        <w:numPr>
          <w:ilvl w:val="2"/>
          <w:numId w:val="21"/>
        </w:numPr>
        <w:tabs>
          <w:tab w:val="left" w:pos="709"/>
        </w:tabs>
        <w:ind w:left="567" w:hanging="567"/>
        <w:jc w:val="both"/>
        <w:rPr>
          <w:rFonts w:eastAsia="Arial"/>
        </w:rPr>
      </w:pPr>
      <w:r w:rsidRPr="00285B57">
        <w:rPr>
          <w:rFonts w:ascii="Arial" w:eastAsia="Arial" w:hAnsi="Arial" w:cs="Arial"/>
          <w:sz w:val="22"/>
          <w:szCs w:val="22"/>
          <w14:ligatures w14:val="standardContextual"/>
        </w:rPr>
        <w:t>nustatęs valdymo sistemos sutrikimus (nestabilus ryšio įrangos veikimas, ryšio dingimas, nekokybiškas teleinformacijos duomenų perdavimas, kitus sutrikimus), informuo</w:t>
      </w:r>
      <w:r>
        <w:rPr>
          <w:rFonts w:ascii="Arial" w:eastAsia="Arial" w:hAnsi="Arial" w:cs="Arial"/>
          <w:sz w:val="22"/>
          <w:szCs w:val="22"/>
          <w14:ligatures w14:val="standardContextual"/>
        </w:rPr>
        <w:t>ti</w:t>
      </w:r>
      <w:r w:rsidRPr="00285B57">
        <w:rPr>
          <w:rFonts w:ascii="Arial" w:eastAsia="Arial" w:hAnsi="Arial" w:cs="Arial"/>
          <w:sz w:val="22"/>
          <w:szCs w:val="22"/>
          <w14:ligatures w14:val="standardContextual"/>
        </w:rPr>
        <w:t xml:space="preserve"> </w:t>
      </w:r>
      <w:r w:rsidRPr="00285B57">
        <w:rPr>
          <w:rFonts w:ascii="Arial" w:eastAsia="Arial" w:hAnsi="Arial" w:cs="Arial"/>
          <w:i/>
          <w:iCs/>
          <w:sz w:val="22"/>
          <w:szCs w:val="22"/>
          <w14:ligatures w14:val="standardContextual"/>
        </w:rPr>
        <w:t>Klientą</w:t>
      </w:r>
      <w:r>
        <w:rPr>
          <w:rFonts w:ascii="Arial" w:eastAsia="Arial" w:hAnsi="Arial" w:cs="Arial"/>
          <w:i/>
          <w:iCs/>
          <w:sz w:val="22"/>
          <w:szCs w:val="22"/>
          <w14:ligatures w14:val="standardContextual"/>
        </w:rPr>
        <w:t xml:space="preserve"> </w:t>
      </w:r>
      <w:r w:rsidRPr="00E37984">
        <w:rPr>
          <w:rFonts w:ascii="Arial" w:eastAsia="Arial" w:hAnsi="Arial" w:cs="Arial"/>
          <w:sz w:val="22"/>
          <w:szCs w:val="22"/>
          <w14:ligatures w14:val="standardContextual"/>
        </w:rPr>
        <w:t>ir reikalauti juos pašalinti</w:t>
      </w:r>
      <w:r w:rsidR="00741C1B">
        <w:rPr>
          <w:rFonts w:ascii="Arial" w:eastAsia="Arial" w:hAnsi="Arial" w:cs="Arial"/>
          <w:sz w:val="22"/>
          <w:szCs w:val="22"/>
          <w14:ligatures w14:val="standardContextual"/>
        </w:rPr>
        <w:t>;</w:t>
      </w:r>
      <w:r w:rsidRPr="00E37984">
        <w:rPr>
          <w:rFonts w:ascii="Arial" w:eastAsia="Arial" w:hAnsi="Arial" w:cs="Arial"/>
          <w:sz w:val="22"/>
          <w:szCs w:val="22"/>
          <w14:ligatures w14:val="standardContextual"/>
        </w:rPr>
        <w:t xml:space="preserve"> </w:t>
      </w:r>
    </w:p>
    <w:p w14:paraId="46C31FA8" w14:textId="680CD1A5" w:rsidR="00147B1A" w:rsidRPr="00285B57" w:rsidRDefault="00BD45CF" w:rsidP="00285B57">
      <w:pPr>
        <w:pStyle w:val="ListParagraph"/>
        <w:numPr>
          <w:ilvl w:val="2"/>
          <w:numId w:val="21"/>
        </w:numPr>
        <w:tabs>
          <w:tab w:val="left" w:pos="709"/>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vykdyti kitas teisės aktuose nustatytas pareigas.</w:t>
      </w:r>
    </w:p>
    <w:p w14:paraId="46A24B25" w14:textId="57210056"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Operatorius turi šias teises:</w:t>
      </w:r>
    </w:p>
    <w:p w14:paraId="5B299F7C" w14:textId="75D4C557"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 xml:space="preserve">iš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gauti elektros apskaitos prietaiso rodmenis ar kitą informaciją, reikalingą jo pareigoms ir funkcijoms, nustatytoms teisės aktuose, atlikti; </w:t>
      </w:r>
    </w:p>
    <w:p w14:paraId="66D8381A" w14:textId="648EA587"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eksploatuoti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teritorijoje ar pastatuose esančius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priklausančius elektros tinklus ir elektros įrenginius, taip pat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darbo laiku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sutikus – ir kitu laiku), išskyrus atvejus, kai, siekiant užtikrinti tinkamą EETNT nuostatų įgyvendinimą, saugų ir efektyvų elektros energijos persiuntimą ir (ar) tiekimą, ir (ar) tinkamą tiekiamos elektros energijos apskaitą, nurodytus veiksmus būtina atlikti kitu laiku,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darbuotojai, pateikę </w:t>
      </w:r>
      <w:r w:rsidR="00FF5EDB">
        <w:rPr>
          <w:rFonts w:ascii="Arial" w:eastAsia="Arial" w:hAnsi="Arial" w:cs="Arial"/>
          <w:sz w:val="22"/>
          <w:szCs w:val="22"/>
          <w14:ligatures w14:val="standardContextual"/>
        </w:rPr>
        <w:t>darbuotojo</w:t>
      </w:r>
      <w:r w:rsidR="00FF5EDB"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pažymėjimus, gali matuoti naudojamą ir (ar) generuojamą elektros galią, įtampos dydį, kontroliuoti kitus elektros energijos parametrus, įrengti, keisti, eksploatuoti elektros apskaitos prietaisus bei schemų elementus, esančius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patalpose ar teritorijoje, apžiūrėti jų plombas, nustatyti elektros apskaitos prietaisų rodmenis ir (ar) parametrus;</w:t>
      </w:r>
    </w:p>
    <w:p w14:paraId="0FED3868" w14:textId="7AC0D472" w:rsidR="00147B1A"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bet kuriuo paros metu nekliudomai prieiti, privažiuoti ar kitaip patekti prie jam priklausančių ar jo eksploatuojamų elektros tinklų, esančių </w:t>
      </w:r>
      <w:r w:rsidRPr="00285B57">
        <w:rPr>
          <w:rFonts w:ascii="Arial" w:eastAsia="Arial" w:hAnsi="Arial" w:cs="Arial"/>
          <w:i/>
          <w:iCs/>
          <w:sz w:val="22"/>
          <w:szCs w:val="22"/>
          <w14:ligatures w14:val="standardContextual"/>
        </w:rPr>
        <w:t>Klient</w:t>
      </w:r>
      <w:r w:rsidRPr="00285B57">
        <w:rPr>
          <w:rFonts w:ascii="Arial" w:eastAsia="Arial" w:hAnsi="Arial" w:cs="Arial"/>
          <w:sz w:val="22"/>
          <w:szCs w:val="22"/>
          <w14:ligatures w14:val="standardContextual"/>
        </w:rPr>
        <w:t xml:space="preserve">o teritorijoje, teisės aktų nustatyta tvarka atlikti jų remonto, techninės priežiūros, eksploatavimo, medžių ir krūmų kirtimo (dėl iškirstos medienos naudojimo sprendžia žemės savininkai), rekonstravimo ar modernizavimo darbus, taip pat įrengti naujus elektros energetikos objektus, neišplečiant esamų apsaugos zonų ribų; </w:t>
      </w:r>
    </w:p>
    <w:p w14:paraId="4F58EB05" w14:textId="69244C7C" w:rsidR="000C565E" w:rsidRPr="00285B57" w:rsidRDefault="007E2676"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Pr>
          <w:rFonts w:ascii="Arial" w:eastAsia="Arial" w:hAnsi="Arial" w:cs="Arial"/>
          <w:spacing w:val="-2"/>
          <w:sz w:val="22"/>
          <w:szCs w:val="22"/>
          <w14:ligatures w14:val="standardContextual"/>
        </w:rPr>
        <w:t xml:space="preserve">nedelsiant </w:t>
      </w:r>
      <w:r w:rsidR="001B4557">
        <w:rPr>
          <w:rFonts w:ascii="Arial" w:eastAsia="Arial" w:hAnsi="Arial" w:cs="Arial"/>
          <w:spacing w:val="-2"/>
          <w:sz w:val="22"/>
          <w:szCs w:val="22"/>
          <w14:ligatures w14:val="standardContextual"/>
        </w:rPr>
        <w:t xml:space="preserve">priverstinai atjungti </w:t>
      </w:r>
      <w:r w:rsidR="000A2ED2" w:rsidRPr="002E5CDA">
        <w:rPr>
          <w:rFonts w:ascii="Arial" w:eastAsia="Arial" w:hAnsi="Arial" w:cs="Arial"/>
          <w:i/>
          <w:iCs/>
          <w:spacing w:val="-2"/>
          <w:sz w:val="22"/>
          <w:szCs w:val="22"/>
          <w14:ligatures w14:val="standardContextual"/>
        </w:rPr>
        <w:t>Kliento</w:t>
      </w:r>
      <w:r w:rsidR="000A2ED2">
        <w:rPr>
          <w:rFonts w:ascii="Arial" w:eastAsia="Arial" w:hAnsi="Arial" w:cs="Arial"/>
          <w:spacing w:val="-2"/>
          <w:sz w:val="22"/>
          <w:szCs w:val="22"/>
          <w14:ligatures w14:val="standardContextual"/>
        </w:rPr>
        <w:t xml:space="preserve"> elektros</w:t>
      </w:r>
      <w:r w:rsidR="00560BA8">
        <w:rPr>
          <w:rFonts w:ascii="Arial" w:eastAsia="Arial" w:hAnsi="Arial" w:cs="Arial"/>
          <w:spacing w:val="-2"/>
          <w:sz w:val="22"/>
          <w:szCs w:val="22"/>
          <w14:ligatures w14:val="standardContextual"/>
        </w:rPr>
        <w:t xml:space="preserve"> įrenginius nuo elektros tinklo</w:t>
      </w:r>
      <w:r w:rsidR="00AE13CB">
        <w:rPr>
          <w:rFonts w:ascii="Arial" w:eastAsia="Arial" w:hAnsi="Arial" w:cs="Arial"/>
          <w:spacing w:val="-2"/>
          <w:sz w:val="22"/>
          <w:szCs w:val="22"/>
          <w14:ligatures w14:val="standardContextual"/>
        </w:rPr>
        <w:t xml:space="preserve">, jei </w:t>
      </w:r>
      <w:r w:rsidR="00AE13CB" w:rsidRPr="002E5CDA">
        <w:rPr>
          <w:rFonts w:ascii="Arial" w:eastAsia="Arial" w:hAnsi="Arial" w:cs="Arial"/>
          <w:i/>
          <w:iCs/>
          <w:spacing w:val="-2"/>
          <w:sz w:val="22"/>
          <w:szCs w:val="22"/>
          <w14:ligatures w14:val="standardContextual"/>
        </w:rPr>
        <w:t>Klientas</w:t>
      </w:r>
      <w:r w:rsidR="00AE13CB">
        <w:rPr>
          <w:rFonts w:ascii="Arial" w:eastAsia="Arial" w:hAnsi="Arial" w:cs="Arial"/>
          <w:spacing w:val="-2"/>
          <w:sz w:val="22"/>
          <w:szCs w:val="22"/>
          <w14:ligatures w14:val="standardContextual"/>
        </w:rPr>
        <w:t xml:space="preserve"> nesilaiko </w:t>
      </w:r>
      <w:r w:rsidR="00AE13CB" w:rsidRPr="00285B57">
        <w:rPr>
          <w:rFonts w:ascii="Arial" w:eastAsia="Arial" w:hAnsi="Arial" w:cs="Arial"/>
          <w:spacing w:val="-2"/>
          <w:sz w:val="22"/>
          <w:szCs w:val="22"/>
          <w14:ligatures w14:val="standardContextual"/>
        </w:rPr>
        <w:t xml:space="preserve">elektros energijos apribojimo ir išjungimo grafikų, savavališkai įjungia išjungtus elektros įrenginius ir imtuvus, trukdo </w:t>
      </w:r>
      <w:r w:rsidR="00AE13CB" w:rsidRPr="00285B57">
        <w:rPr>
          <w:rFonts w:ascii="Arial" w:eastAsia="Arial" w:hAnsi="Arial" w:cs="Arial"/>
          <w:i/>
          <w:iCs/>
          <w:spacing w:val="-2"/>
          <w:sz w:val="22"/>
          <w:szCs w:val="22"/>
          <w14:ligatures w14:val="standardContextual"/>
        </w:rPr>
        <w:t>Operatoriui</w:t>
      </w:r>
      <w:r w:rsidR="00AE13CB" w:rsidRPr="00285B57">
        <w:rPr>
          <w:rFonts w:ascii="Arial" w:eastAsia="Arial" w:hAnsi="Arial" w:cs="Arial"/>
          <w:spacing w:val="-2"/>
          <w:sz w:val="22"/>
          <w:szCs w:val="22"/>
          <w14:ligatures w14:val="standardContextual"/>
        </w:rPr>
        <w:t xml:space="preserve"> nutraukti elektros energijos persiuntimą ir (ar) tiekimą</w:t>
      </w:r>
      <w:r w:rsidR="00AE13CB">
        <w:rPr>
          <w:rFonts w:ascii="Arial" w:eastAsia="Arial" w:hAnsi="Arial" w:cs="Arial"/>
          <w:spacing w:val="-2"/>
          <w:sz w:val="22"/>
          <w:szCs w:val="22"/>
          <w14:ligatures w14:val="standardContextual"/>
        </w:rPr>
        <w:t>;</w:t>
      </w:r>
    </w:p>
    <w:p w14:paraId="13368DDE" w14:textId="4ED39F0D"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sustabdyti savo prievolių vykdymą, taip pat nutraukti ar apriboti elektros energijos tiekimą ir (ar) persiuntimą EEĮ, EETNT</w:t>
      </w:r>
      <w:r w:rsidR="00227503"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kituose teisės aktuose</w:t>
      </w:r>
      <w:r w:rsidR="00227503" w:rsidRPr="00285B57">
        <w:rPr>
          <w:rFonts w:ascii="Arial" w:eastAsia="Arial" w:hAnsi="Arial" w:cs="Arial"/>
          <w:sz w:val="22"/>
          <w:szCs w:val="22"/>
          <w14:ligatures w14:val="standardContextual"/>
        </w:rPr>
        <w:t xml:space="preserve"> bei Sutartyje</w:t>
      </w:r>
      <w:r w:rsidRPr="00285B57">
        <w:rPr>
          <w:rFonts w:ascii="Arial" w:eastAsia="Arial" w:hAnsi="Arial" w:cs="Arial"/>
          <w:sz w:val="22"/>
          <w:szCs w:val="22"/>
          <w14:ligatures w14:val="standardContextual"/>
        </w:rPr>
        <w:t xml:space="preserve"> nustatytais atvejais ir tvarka;</w:t>
      </w:r>
    </w:p>
    <w:p w14:paraId="2EED31A6" w14:textId="409DEE48"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iš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apmokėti už neeilinį elektros apskaitos prietaiso rodmenų patikrinimą,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Sutartyje ar teisės aktuose nustatyta tvarka nedeklaruoja elektros apskaitos prietaiso rodmenų, išskyrus, jei šalys susitarė, kad elektros apskaitos prietaisų rodmenis Sutarties galiojimo laikotarpiu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nuskaitys nuotoliniu būdu; </w:t>
      </w:r>
    </w:p>
    <w:p w14:paraId="5C968964" w14:textId="1AD75473"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iš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apmokėti už teisės aktų reikalavimus atitinkančio elektros apskaitos prietaiso pakeitimą, metrologinę patikrą, kai elektros apskaitos prietaiso pakeitimas, patikra atlikta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rašytiniu prašymu ir buvo nustatyta, kad elektros apskaitos prietaisas veikia tinkamai ir atitinka nustatytus metrologinius reikalavimus;</w:t>
      </w:r>
    </w:p>
    <w:p w14:paraId="1621A43D" w14:textId="7330B67E"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w:t>
      </w:r>
      <w:r w:rsidR="000A36AF" w:rsidRPr="00285B57">
        <w:rPr>
          <w:rFonts w:ascii="Arial" w:eastAsia="Arial" w:hAnsi="Arial" w:cs="Arial"/>
          <w:i/>
          <w:iCs/>
          <w:sz w:val="22"/>
          <w:szCs w:val="22"/>
          <w14:ligatures w14:val="standardContextual"/>
        </w:rPr>
        <w:t>Kliento</w:t>
      </w:r>
      <w:r w:rsidR="000A36AF"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atlyginti tiesioginius nuostolius</w:t>
      </w:r>
      <w:r w:rsidR="0066063A">
        <w:rPr>
          <w:rFonts w:ascii="Arial" w:eastAsia="Arial" w:hAnsi="Arial" w:cs="Arial"/>
          <w:sz w:val="22"/>
          <w:szCs w:val="22"/>
          <w14:ligatures w14:val="standardContextual"/>
        </w:rPr>
        <w:t>,</w:t>
      </w:r>
      <w:r w:rsidR="00EE7B63">
        <w:rPr>
          <w:rFonts w:ascii="Arial" w:eastAsia="Arial" w:hAnsi="Arial" w:cs="Arial"/>
          <w:sz w:val="22"/>
          <w:szCs w:val="22"/>
          <w14:ligatures w14:val="standardContextual"/>
        </w:rPr>
        <w:t xml:space="preserve"> </w:t>
      </w:r>
      <w:r w:rsidR="0066063A" w:rsidRPr="00285B57">
        <w:rPr>
          <w:rFonts w:ascii="Arial" w:eastAsia="Arial" w:hAnsi="Arial" w:cs="Arial"/>
          <w:sz w:val="22"/>
          <w:szCs w:val="22"/>
          <w14:ligatures w14:val="standardContextual"/>
        </w:rPr>
        <w:t xml:space="preserve">kai </w:t>
      </w:r>
      <w:r w:rsidR="000D3BFA">
        <w:rPr>
          <w:rFonts w:ascii="Arial" w:eastAsia="Arial" w:hAnsi="Arial" w:cs="Arial"/>
          <w:i/>
          <w:iCs/>
          <w:sz w:val="22"/>
          <w:szCs w:val="22"/>
          <w14:ligatures w14:val="standardContextual"/>
        </w:rPr>
        <w:t>Klientas</w:t>
      </w:r>
      <w:r w:rsidR="0066063A" w:rsidRPr="00285B57">
        <w:rPr>
          <w:rFonts w:ascii="Arial" w:eastAsia="Arial" w:hAnsi="Arial" w:cs="Arial"/>
          <w:sz w:val="22"/>
          <w:szCs w:val="22"/>
          <w14:ligatures w14:val="standardContextual"/>
        </w:rPr>
        <w:t xml:space="preserve"> nevykdo arba netinkamai vykdo Sutartyje </w:t>
      </w:r>
      <w:r w:rsidR="0066063A">
        <w:rPr>
          <w:rFonts w:ascii="Arial" w:eastAsia="Arial" w:hAnsi="Arial" w:cs="Arial"/>
          <w:sz w:val="22"/>
          <w:szCs w:val="22"/>
          <w14:ligatures w14:val="standardContextual"/>
        </w:rPr>
        <w:t>a</w:t>
      </w:r>
      <w:r w:rsidR="0066063A" w:rsidRPr="00285B57">
        <w:rPr>
          <w:rFonts w:ascii="Arial" w:eastAsia="Arial" w:hAnsi="Arial" w:cs="Arial"/>
          <w:sz w:val="22"/>
          <w:szCs w:val="22"/>
          <w14:ligatures w14:val="standardContextual"/>
        </w:rPr>
        <w:t>r teisės aktuose nustatytus reikalavimus</w:t>
      </w:r>
      <w:r w:rsidRPr="00285B57">
        <w:rPr>
          <w:rFonts w:ascii="Arial" w:eastAsia="Arial" w:hAnsi="Arial" w:cs="Arial"/>
          <w:sz w:val="22"/>
          <w:szCs w:val="22"/>
          <w14:ligatures w14:val="standardContextual"/>
        </w:rPr>
        <w:t>;</w:t>
      </w:r>
    </w:p>
    <w:p w14:paraId="23A662A6" w14:textId="0440A125"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tvarkyti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asmens duomenis Sutartyje bei teisės aktuose nustatyta tvarka;</w:t>
      </w:r>
    </w:p>
    <w:p w14:paraId="3F4C392F" w14:textId="57E89D96" w:rsidR="007D4D80" w:rsidRDefault="00BD45CF" w:rsidP="00285B57">
      <w:pPr>
        <w:pStyle w:val="ListParagraph"/>
        <w:numPr>
          <w:ilvl w:val="2"/>
          <w:numId w:val="21"/>
        </w:numPr>
        <w:tabs>
          <w:tab w:val="left" w:pos="709"/>
        </w:tabs>
        <w:ind w:left="567" w:hanging="567"/>
        <w:jc w:val="both"/>
        <w:rPr>
          <w:rFonts w:eastAsia="Arial"/>
        </w:rPr>
      </w:pP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skirtus pranešimus skelbti viešai (vietos ar centrinėje spaudoje, per radiją ar kitaip per visuomenės informavimo priemones) </w:t>
      </w:r>
      <w:r w:rsidR="00624A90">
        <w:rPr>
          <w:rFonts w:ascii="Arial" w:eastAsia="Arial" w:hAnsi="Arial" w:cs="Arial"/>
          <w:sz w:val="22"/>
          <w:szCs w:val="22"/>
          <w14:ligatures w14:val="standardContextual"/>
        </w:rPr>
        <w:t xml:space="preserve">ir (ar) pateikti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tiesiogiai raštu (paštu), elektroninių ryšių priemonėmis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savitarnos svetainėje, elektroniniu paštu, telefonu) </w:t>
      </w:r>
      <w:r w:rsidR="00624A90">
        <w:rPr>
          <w:rFonts w:ascii="Arial" w:eastAsia="Arial" w:hAnsi="Arial" w:cs="Arial"/>
          <w:sz w:val="22"/>
          <w:szCs w:val="22"/>
          <w14:ligatures w14:val="standardContextual"/>
        </w:rPr>
        <w:t>ar</w:t>
      </w:r>
      <w:r w:rsidR="00624A90"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kitais būdais;</w:t>
      </w:r>
    </w:p>
    <w:p w14:paraId="5AC039E2" w14:textId="11F262E1" w:rsidR="007D4D80" w:rsidRDefault="00BD45CF" w:rsidP="00285B57">
      <w:pPr>
        <w:pStyle w:val="ListParagraph"/>
        <w:numPr>
          <w:ilvl w:val="2"/>
          <w:numId w:val="21"/>
        </w:numPr>
        <w:tabs>
          <w:tab w:val="left" w:pos="709"/>
        </w:tabs>
        <w:ind w:left="567" w:hanging="567"/>
        <w:jc w:val="both"/>
        <w:rPr>
          <w:rFonts w:eastAsia="Arial"/>
        </w:rPr>
      </w:pPr>
      <w:r w:rsidRPr="00285B57">
        <w:rPr>
          <w:rFonts w:ascii="Arial" w:eastAsia="Arial" w:hAnsi="Arial" w:cs="Arial"/>
          <w:sz w:val="22"/>
          <w:szCs w:val="22"/>
          <w14:ligatures w14:val="standardContextual"/>
        </w:rPr>
        <w:t xml:space="preserve">gavęs informaciją apie Subjektų įtraukimą į Sankcijų sąrašus ir </w:t>
      </w:r>
      <w:r w:rsidR="00430EED"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ar</w:t>
      </w:r>
      <w:r w:rsidR="00430EED"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Subjektui pareikštus įtarimus dėl pinigų plovimo, teroristinės veiklos finansavimo ar su mokestiniu sukčiavimu susijusios veiklos, sustabdyti Sutarties vykdymą sankcijų galiojimo laikotarpiui ar vienašališkai nutraukti Sutartį raštu informavęs </w:t>
      </w:r>
      <w:r w:rsidRPr="00285B57">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xml:space="preserve"> per 1 (vieną) darbo dieną nuo pranešimo apie Sutarties sustabdymą ar vienašališką nutraukimą išsiuntimo dienos. Šalys susitaria, jog nutraukus Sutartį ar sustabdžius jos vykdymą šiame Sutarties </w:t>
      </w:r>
      <w:r w:rsidR="00A10C9B">
        <w:rPr>
          <w:rFonts w:ascii="Arial" w:eastAsia="Arial" w:hAnsi="Arial" w:cs="Arial"/>
          <w:sz w:val="22"/>
          <w:szCs w:val="22"/>
          <w14:ligatures w14:val="standardContextual"/>
        </w:rPr>
        <w:t>papunktyje</w:t>
      </w:r>
      <w:r w:rsidR="00A10C9B"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nurodytu pagrindu, Šalys neturi prievolės viena kitai mokėti baudų, atlyginti žalą ar išmokėti kokias nors kompensacijas, susijusias su Sutarties nutraukimu ar jos sustabdymu, išskyrus Sutartyje nurodytus atvejus;</w:t>
      </w:r>
    </w:p>
    <w:p w14:paraId="138F4345" w14:textId="7B64BDDD" w:rsidR="008A3BC4" w:rsidRDefault="00D00F5F" w:rsidP="00285B57">
      <w:pPr>
        <w:pStyle w:val="ListParagraph"/>
        <w:numPr>
          <w:ilvl w:val="2"/>
          <w:numId w:val="21"/>
        </w:numPr>
        <w:tabs>
          <w:tab w:val="left" w:pos="709"/>
          <w:tab w:val="left" w:pos="1843"/>
        </w:tabs>
        <w:ind w:left="567" w:hanging="567"/>
        <w:jc w:val="both"/>
        <w:rPr>
          <w:rFonts w:ascii="Arial" w:eastAsia="Arial" w:hAnsi="Arial" w:cs="Arial"/>
          <w:sz w:val="22"/>
          <w:szCs w:val="22"/>
          <w14:ligatures w14:val="standardContextual"/>
        </w:rPr>
      </w:pPr>
      <w:r w:rsidRPr="00F0631C">
        <w:rPr>
          <w:rFonts w:ascii="Arial" w:eastAsia="Arial" w:hAnsi="Arial" w:cs="Arial"/>
          <w:sz w:val="22"/>
          <w:szCs w:val="22"/>
          <w14:ligatures w14:val="standardContextual"/>
        </w:rPr>
        <w:t>reikalauti</w:t>
      </w:r>
      <w:r w:rsidR="00CD5783" w:rsidRPr="00CD5783">
        <w:rPr>
          <w:rFonts w:ascii="Arial" w:eastAsia="Arial" w:hAnsi="Arial" w:cs="Arial"/>
          <w:sz w:val="22"/>
          <w:szCs w:val="22"/>
          <w14:ligatures w14:val="standardContextual"/>
        </w:rPr>
        <w:t>, kad Klientas sumokėtų</w:t>
      </w:r>
      <w:r w:rsidRPr="00F0631C">
        <w:rPr>
          <w:rFonts w:ascii="Arial" w:eastAsia="Arial" w:hAnsi="Arial" w:cs="Arial"/>
          <w:sz w:val="22"/>
          <w:szCs w:val="22"/>
          <w14:ligatures w14:val="standardContextual"/>
        </w:rPr>
        <w:t xml:space="preserve"> baudą</w:t>
      </w:r>
      <w:r w:rsidR="000F3232">
        <w:rPr>
          <w:rFonts w:ascii="Arial" w:eastAsia="Arial" w:hAnsi="Arial" w:cs="Arial"/>
          <w:sz w:val="22"/>
          <w:szCs w:val="22"/>
          <w14:ligatures w14:val="standardContextual"/>
        </w:rPr>
        <w:t xml:space="preserve"> už </w:t>
      </w:r>
      <w:r w:rsidR="00216370" w:rsidRPr="00285B57">
        <w:rPr>
          <w:rFonts w:ascii="Arial" w:eastAsia="Arial" w:hAnsi="Arial" w:cs="Arial"/>
          <w:sz w:val="22"/>
          <w:szCs w:val="22"/>
          <w14:ligatures w14:val="standardContextual"/>
        </w:rPr>
        <w:t xml:space="preserve">valdymo sistemos </w:t>
      </w:r>
      <w:r w:rsidR="00CD5783" w:rsidRPr="00CD5783">
        <w:rPr>
          <w:rFonts w:ascii="Arial" w:eastAsia="Arial" w:hAnsi="Arial" w:cs="Arial"/>
          <w:sz w:val="22"/>
          <w:szCs w:val="22"/>
          <w14:ligatures w14:val="standardContextual"/>
        </w:rPr>
        <w:t>sutrikimo</w:t>
      </w:r>
      <w:r w:rsidR="007F0938">
        <w:rPr>
          <w:rFonts w:ascii="Arial" w:eastAsia="Arial" w:hAnsi="Arial" w:cs="Arial"/>
          <w:sz w:val="22"/>
          <w:szCs w:val="22"/>
          <w14:ligatures w14:val="standardContextual"/>
        </w:rPr>
        <w:t xml:space="preserve">, apie kurį </w:t>
      </w:r>
      <w:r w:rsidR="00CD5783" w:rsidRPr="00F33155">
        <w:rPr>
          <w:rFonts w:ascii="Arial" w:eastAsia="Arial" w:hAnsi="Arial" w:cs="Arial"/>
          <w:i/>
          <w:iCs/>
          <w:sz w:val="22"/>
          <w:szCs w:val="22"/>
          <w14:ligatures w14:val="standardContextual"/>
        </w:rPr>
        <w:t>Klientas</w:t>
      </w:r>
      <w:r w:rsidR="00CD5783" w:rsidRPr="00CD5783">
        <w:rPr>
          <w:rFonts w:ascii="Arial" w:eastAsia="Arial" w:hAnsi="Arial" w:cs="Arial"/>
          <w:sz w:val="22"/>
          <w:szCs w:val="22"/>
          <w14:ligatures w14:val="standardContextual"/>
        </w:rPr>
        <w:t xml:space="preserve"> </w:t>
      </w:r>
      <w:r w:rsidR="007F0938">
        <w:rPr>
          <w:rFonts w:ascii="Arial" w:eastAsia="Arial" w:hAnsi="Arial" w:cs="Arial"/>
          <w:sz w:val="22"/>
          <w:szCs w:val="22"/>
          <w14:ligatures w14:val="standardContextual"/>
        </w:rPr>
        <w:t>buvo informuotas,</w:t>
      </w:r>
      <w:r w:rsidR="00216370">
        <w:rPr>
          <w:rFonts w:ascii="Arial" w:eastAsia="Arial" w:hAnsi="Arial" w:cs="Arial"/>
          <w:sz w:val="22"/>
          <w:szCs w:val="22"/>
          <w14:ligatures w14:val="standardContextual"/>
        </w:rPr>
        <w:t xml:space="preserve"> ne</w:t>
      </w:r>
      <w:r w:rsidR="001171C0">
        <w:rPr>
          <w:rFonts w:ascii="Arial" w:eastAsia="Arial" w:hAnsi="Arial" w:cs="Arial"/>
          <w:sz w:val="22"/>
          <w:szCs w:val="22"/>
          <w14:ligatures w14:val="standardContextual"/>
        </w:rPr>
        <w:t>pašalinimą</w:t>
      </w:r>
      <w:r w:rsidR="00CD5783" w:rsidRPr="00CD5783">
        <w:rPr>
          <w:rFonts w:ascii="Arial" w:eastAsia="Arial" w:hAnsi="Arial" w:cs="Arial"/>
          <w:sz w:val="22"/>
          <w:szCs w:val="22"/>
          <w14:ligatures w14:val="standardContextual"/>
        </w:rPr>
        <w:t>. Bauda</w:t>
      </w:r>
      <w:r w:rsidRPr="00F0631C">
        <w:rPr>
          <w:rFonts w:ascii="Arial" w:eastAsia="Arial" w:hAnsi="Arial" w:cs="Arial"/>
          <w:sz w:val="22"/>
          <w:szCs w:val="22"/>
          <w14:ligatures w14:val="standardContextual"/>
        </w:rPr>
        <w:t xml:space="preserve"> už kiekvieną pradelstą dieną lygi </w:t>
      </w:r>
      <w:r w:rsidRPr="00F33155">
        <w:rPr>
          <w:rFonts w:ascii="Arial" w:eastAsia="Arial" w:hAnsi="Arial" w:cs="Arial"/>
          <w:i/>
          <w:iCs/>
          <w:sz w:val="22"/>
          <w:szCs w:val="22"/>
          <w14:ligatures w14:val="standardContextual"/>
        </w:rPr>
        <w:t>Kliento</w:t>
      </w:r>
      <w:r w:rsidRPr="00F0631C">
        <w:rPr>
          <w:rFonts w:ascii="Arial" w:eastAsia="Arial" w:hAnsi="Arial" w:cs="Arial"/>
          <w:sz w:val="22"/>
          <w:szCs w:val="22"/>
          <w14:ligatures w14:val="standardContextual"/>
        </w:rPr>
        <w:t xml:space="preserve"> leistinos generuoti galios (kW) ir </w:t>
      </w:r>
      <w:r w:rsidR="00466585">
        <w:rPr>
          <w:rFonts w:ascii="Arial" w:eastAsia="Arial" w:hAnsi="Arial" w:cs="Arial"/>
          <w:sz w:val="22"/>
          <w:szCs w:val="22"/>
          <w14:ligatures w14:val="standardContextual"/>
        </w:rPr>
        <w:t>0,</w:t>
      </w:r>
      <w:r w:rsidR="0093722D" w:rsidRPr="0093722D">
        <w:rPr>
          <w:rFonts w:ascii="Arial" w:eastAsia="Arial" w:hAnsi="Arial" w:cs="Arial"/>
          <w:sz w:val="22"/>
          <w:szCs w:val="22"/>
          <w14:ligatures w14:val="standardContextual"/>
        </w:rPr>
        <w:t>2</w:t>
      </w:r>
      <w:r w:rsidR="0093722D">
        <w:rPr>
          <w:rFonts w:ascii="Arial" w:eastAsia="Arial" w:hAnsi="Arial" w:cs="Arial"/>
          <w:sz w:val="22"/>
          <w:szCs w:val="22"/>
          <w14:ligatures w14:val="standardContextual"/>
        </w:rPr>
        <w:t>5</w:t>
      </w:r>
      <w:r w:rsidR="00466585">
        <w:rPr>
          <w:rFonts w:ascii="Arial" w:eastAsia="Arial" w:hAnsi="Arial" w:cs="Arial"/>
          <w:sz w:val="22"/>
          <w:szCs w:val="22"/>
          <w14:ligatures w14:val="standardContextual"/>
        </w:rPr>
        <w:t xml:space="preserve"> </w:t>
      </w:r>
      <w:r w:rsidR="00CD5783" w:rsidRPr="00CD5783">
        <w:rPr>
          <w:rFonts w:ascii="Arial" w:eastAsia="Arial" w:hAnsi="Arial" w:cs="Arial"/>
          <w:sz w:val="22"/>
          <w:szCs w:val="22"/>
          <w14:ligatures w14:val="standardContextual"/>
        </w:rPr>
        <w:t>procento</w:t>
      </w:r>
      <w:r w:rsidRPr="00F0631C">
        <w:rPr>
          <w:rFonts w:ascii="Arial" w:eastAsia="Arial" w:hAnsi="Arial" w:cs="Arial"/>
          <w:sz w:val="22"/>
          <w:szCs w:val="22"/>
          <w14:ligatures w14:val="standardContextual"/>
        </w:rPr>
        <w:t xml:space="preserve"> vidutinės ataskaitinio mėnesio elektros energijos biržos kainos, susiformavusios Lietuvos kainų zonoje kitos paros rinkoje, sandaugai</w:t>
      </w:r>
      <w:r w:rsidR="00CD5783" w:rsidRPr="00CD5783">
        <w:rPr>
          <w:rFonts w:ascii="Arial" w:eastAsia="Arial" w:hAnsi="Arial" w:cs="Arial"/>
          <w:sz w:val="22"/>
          <w:szCs w:val="22"/>
          <w14:ligatures w14:val="standardContextual"/>
        </w:rPr>
        <w:t>, tačiau ne daugiau kaip 50 (penkiasdešimt) eurų per dieną</w:t>
      </w:r>
      <w:r w:rsidR="008A3BC4">
        <w:rPr>
          <w:rFonts w:ascii="Arial" w:eastAsia="Arial" w:hAnsi="Arial" w:cs="Arial"/>
          <w:sz w:val="22"/>
          <w:szCs w:val="22"/>
          <w14:ligatures w14:val="standardContextual"/>
        </w:rPr>
        <w:t>;</w:t>
      </w:r>
    </w:p>
    <w:p w14:paraId="3153F223" w14:textId="04322A59" w:rsidR="00147B1A" w:rsidRPr="00285B57" w:rsidRDefault="00BD45CF" w:rsidP="00285B57">
      <w:pPr>
        <w:pStyle w:val="ListParagraph"/>
        <w:numPr>
          <w:ilvl w:val="2"/>
          <w:numId w:val="21"/>
        </w:numPr>
        <w:tabs>
          <w:tab w:val="left" w:pos="709"/>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kitas teisės aktuose nustatytas teises.</w:t>
      </w:r>
    </w:p>
    <w:p w14:paraId="7C7CE8A0" w14:textId="4243DF62"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Klientas įsipareigoja:</w:t>
      </w:r>
    </w:p>
    <w:p w14:paraId="5EF54001" w14:textId="1ABCAE25"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deklaruoti elektros apskaitos prietaiso rodmenis </w:t>
      </w:r>
      <w:r w:rsidRPr="00285B57">
        <w:rPr>
          <w:rFonts w:ascii="Arial" w:eastAsia="Arial" w:hAnsi="Arial" w:cs="Arial"/>
          <w:i/>
          <w:iCs/>
          <w:sz w:val="22"/>
          <w:szCs w:val="22"/>
          <w14:ligatures w14:val="standardContextual"/>
        </w:rPr>
        <w:t xml:space="preserve">Operatoriaus </w:t>
      </w:r>
      <w:r w:rsidRPr="00285B57">
        <w:rPr>
          <w:rFonts w:ascii="Arial" w:eastAsia="Arial" w:hAnsi="Arial" w:cs="Arial"/>
          <w:sz w:val="22"/>
          <w:szCs w:val="22"/>
          <w14:ligatures w14:val="standardContextual"/>
        </w:rPr>
        <w:t xml:space="preserve">savitarnos svetainėje ar kitu </w:t>
      </w:r>
      <w:r w:rsidRPr="00285B57">
        <w:rPr>
          <w:rFonts w:ascii="Arial" w:eastAsia="Arial" w:hAnsi="Arial" w:cs="Arial"/>
          <w:i/>
          <w:iCs/>
          <w:sz w:val="22"/>
          <w:szCs w:val="22"/>
          <w14:ligatures w14:val="standardContextual"/>
        </w:rPr>
        <w:t xml:space="preserve">Operatoriaus </w:t>
      </w:r>
      <w:r w:rsidRPr="00285B57">
        <w:rPr>
          <w:rFonts w:ascii="Arial" w:eastAsia="Arial" w:hAnsi="Arial" w:cs="Arial"/>
          <w:sz w:val="22"/>
          <w:szCs w:val="22"/>
          <w14:ligatures w14:val="standardContextual"/>
        </w:rPr>
        <w:t xml:space="preserve">nustatytu būdu. Ši nuostata netaikoma, jei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objekte yra įrengta automatizuota apskaita, kai duomenys nuskaitomi ir perduodami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automatiškai; </w:t>
      </w:r>
    </w:p>
    <w:p w14:paraId="01A54633" w14:textId="019E72CF"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 xml:space="preserve">sumokėti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už suteiktą persiuntimo paslaugą (garantinio tiekimo atveju – ir už suvartotą elektros energiją)</w:t>
      </w:r>
      <w:r w:rsidR="00863E0B">
        <w:rPr>
          <w:rFonts w:ascii="Arial" w:eastAsia="Arial" w:hAnsi="Arial" w:cs="Arial"/>
          <w:sz w:val="22"/>
          <w:szCs w:val="22"/>
          <w14:ligatures w14:val="standardContextual"/>
        </w:rPr>
        <w:t xml:space="preserve"> Sutartyje nustatyta tvarka ir terminais</w:t>
      </w:r>
      <w:r w:rsidRPr="00285B57">
        <w:rPr>
          <w:rFonts w:ascii="Arial" w:eastAsia="Arial" w:hAnsi="Arial" w:cs="Arial"/>
          <w:sz w:val="22"/>
          <w:szCs w:val="22"/>
          <w14:ligatures w14:val="standardContextual"/>
        </w:rPr>
        <w:t>;</w:t>
      </w:r>
    </w:p>
    <w:p w14:paraId="3C82D238" w14:textId="11D0E1A2"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esant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prašymui, pateikti numatomus suvartoti ir (ar) pirkti elektros energijos kiekius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pateiktus laikotarpius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nustatytą formą;</w:t>
      </w:r>
    </w:p>
    <w:p w14:paraId="01C770F6" w14:textId="7573178C"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informuoti </w:t>
      </w:r>
      <w:r w:rsidRPr="00285B57">
        <w:rPr>
          <w:rFonts w:ascii="Arial" w:eastAsia="Arial" w:hAnsi="Arial" w:cs="Arial"/>
          <w:i/>
          <w:iCs/>
          <w:sz w:val="22"/>
          <w:szCs w:val="22"/>
          <w14:ligatures w14:val="standardContextual"/>
        </w:rPr>
        <w:t>Operatorių</w:t>
      </w:r>
      <w:r w:rsidRPr="00285B57">
        <w:rPr>
          <w:rFonts w:ascii="Arial" w:eastAsia="Arial" w:hAnsi="Arial" w:cs="Arial"/>
          <w:sz w:val="22"/>
          <w:szCs w:val="22"/>
          <w14:ligatures w14:val="standardContextual"/>
        </w:rPr>
        <w:t xml:space="preserve"> Sutartyje nurodytais kontaktais raštu, telefonu arba elektroninių ryšių priemonėmis, tinkamai identifikavus nebuitinį </w:t>
      </w:r>
      <w:r w:rsidRPr="00285B57">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kad jis tam tikrais ataskaitiniais laikotarpiais nevartos elektros energijos;</w:t>
      </w:r>
    </w:p>
    <w:p w14:paraId="5B45384D" w14:textId="78EE799F"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nėra objekto, dėl kurio sudaroma ši Sutartis, savininkas, o valdo ir naudoja jį kitais teisėtais pagrindais, sudarydamas šią Sutartį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turi pateikti prašymą su objekto elektros apskaitos prietaisų rodmenimis, patvirtintais objekto savininko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parašais, bei dokumentus, suteikiančius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teisę sudaryti Sutartį su </w:t>
      </w:r>
      <w:r w:rsidRPr="00285B57">
        <w:rPr>
          <w:rFonts w:ascii="Arial" w:eastAsia="Arial" w:hAnsi="Arial" w:cs="Arial"/>
          <w:i/>
          <w:iCs/>
          <w:sz w:val="22"/>
          <w:szCs w:val="22"/>
          <w14:ligatures w14:val="standardContextual"/>
        </w:rPr>
        <w:t>Operatoriumi</w:t>
      </w:r>
      <w:r w:rsidRPr="00285B57">
        <w:rPr>
          <w:rFonts w:ascii="Arial" w:eastAsia="Arial" w:hAnsi="Arial" w:cs="Arial"/>
          <w:sz w:val="22"/>
          <w:szCs w:val="22"/>
          <w14:ligatures w14:val="standardContextual"/>
        </w:rPr>
        <w:t xml:space="preserve">. Nepateikus dokumentų, įrodančių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teisę sudaryti šią Sutartį,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privalo pateikti rašytinį trišalį susitarimą tarp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savininko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nustatantį, kad už tinkamą prievolių pagal Sutartį vykdymą atsako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w:t>
      </w:r>
    </w:p>
    <w:p w14:paraId="098DBEE4" w14:textId="3B5D07AA" w:rsidR="00147B1A" w:rsidRPr="00AC3598" w:rsidRDefault="00BD45CF" w:rsidP="00B027BE">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pasirinkęs nepriklausomą tiekėją ar nutraukdamas Sutartį, paskutinę sutarties su ankstesniu tiekėju ar </w:t>
      </w:r>
      <w:r w:rsidRPr="00285B57">
        <w:rPr>
          <w:rFonts w:ascii="Arial" w:eastAsia="Arial" w:hAnsi="Arial" w:cs="Arial"/>
          <w:i/>
          <w:iCs/>
          <w:sz w:val="22"/>
          <w:szCs w:val="22"/>
          <w14:ligatures w14:val="standardContextual"/>
        </w:rPr>
        <w:t>Operatoriumi</w:t>
      </w:r>
      <w:r w:rsidRPr="00285B57">
        <w:rPr>
          <w:rFonts w:ascii="Arial" w:eastAsia="Arial" w:hAnsi="Arial" w:cs="Arial"/>
          <w:sz w:val="22"/>
          <w:szCs w:val="22"/>
          <w14:ligatures w14:val="standardContextual"/>
        </w:rPr>
        <w:t xml:space="preserve"> galiojimo dieną nurašyti ir deklaruoti elektros apskaitos prietaisų rodmenis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šioje Sutartyje nustatyta tvarka</w:t>
      </w:r>
      <w:r w:rsidR="007917E3">
        <w:rPr>
          <w:rFonts w:ascii="Arial" w:eastAsia="Arial" w:hAnsi="Arial" w:cs="Arial"/>
          <w:sz w:val="22"/>
          <w:szCs w:val="22"/>
          <w14:ligatures w14:val="standardContextual"/>
        </w:rPr>
        <w:t xml:space="preserve">, </w:t>
      </w:r>
      <w:r w:rsidR="007917E3" w:rsidRPr="007917E3">
        <w:rPr>
          <w:rFonts w:ascii="Arial" w:eastAsia="Arial" w:hAnsi="Arial" w:cs="Arial"/>
          <w:sz w:val="22"/>
          <w:szCs w:val="22"/>
          <w14:ligatures w14:val="standardContextual"/>
        </w:rPr>
        <w:t xml:space="preserve">išskyrus atvejus, kai </w:t>
      </w:r>
      <w:r w:rsidR="007917E3" w:rsidRPr="007917E3">
        <w:rPr>
          <w:rFonts w:ascii="Arial" w:eastAsia="Arial" w:hAnsi="Arial" w:cs="Arial"/>
          <w:i/>
          <w:iCs/>
          <w:sz w:val="22"/>
          <w:szCs w:val="22"/>
          <w14:ligatures w14:val="standardContextual"/>
        </w:rPr>
        <w:t>Kliento</w:t>
      </w:r>
      <w:r w:rsidR="007917E3" w:rsidRPr="007917E3">
        <w:rPr>
          <w:rFonts w:ascii="Arial" w:eastAsia="Arial" w:hAnsi="Arial" w:cs="Arial"/>
          <w:sz w:val="22"/>
          <w:szCs w:val="22"/>
          <w14:ligatures w14:val="standardContextual"/>
        </w:rPr>
        <w:t xml:space="preserve"> objekte yra įrengta automatizuota apskaita, kai duomenys nuskaitomi ir perduodami </w:t>
      </w:r>
      <w:r w:rsidR="007917E3" w:rsidRPr="007917E3">
        <w:rPr>
          <w:rFonts w:ascii="Arial" w:eastAsia="Arial" w:hAnsi="Arial" w:cs="Arial"/>
          <w:i/>
          <w:iCs/>
          <w:sz w:val="22"/>
          <w:szCs w:val="22"/>
          <w14:ligatures w14:val="standardContextual"/>
        </w:rPr>
        <w:t>Operatoriui</w:t>
      </w:r>
      <w:r w:rsidR="007917E3" w:rsidRPr="007917E3">
        <w:rPr>
          <w:rFonts w:ascii="Arial" w:eastAsia="Arial" w:hAnsi="Arial" w:cs="Arial"/>
          <w:sz w:val="22"/>
          <w:szCs w:val="22"/>
          <w14:ligatures w14:val="standardContextual"/>
        </w:rPr>
        <w:t xml:space="preserve"> automatiškai</w:t>
      </w:r>
      <w:r w:rsidR="00B027BE">
        <w:rPr>
          <w:rFonts w:ascii="Arial" w:eastAsia="Arial" w:hAnsi="Arial" w:cs="Arial"/>
          <w:sz w:val="22"/>
          <w:szCs w:val="22"/>
          <w14:ligatures w14:val="standardContextual"/>
        </w:rPr>
        <w:t>;</w:t>
      </w:r>
      <w:r w:rsidRPr="00AC3598">
        <w:rPr>
          <w:rFonts w:ascii="Arial" w:eastAsia="Arial" w:hAnsi="Arial" w:cs="Arial"/>
          <w:sz w:val="22"/>
          <w:szCs w:val="22"/>
          <w14:ligatures w14:val="standardContextual"/>
        </w:rPr>
        <w:t xml:space="preserve"> </w:t>
      </w:r>
    </w:p>
    <w:p w14:paraId="1DE0DDF0" w14:textId="1706EDE8"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raštuose, mokėjimo pavedimuose ir kituose dokumentuose įrašyti šioje Sutartyje nurodytą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kodą ir (ar) objekto numerį;</w:t>
      </w:r>
    </w:p>
    <w:p w14:paraId="56AF0100" w14:textId="73D68A4C"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neatsiskaitęs už persiuntimo paslaugą (garantinio tiekimo atveju – ir už suvartotą elektros energiją), Sutartyje nustatyta tvarka, sumokėti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0,02 procento dydžio delspinigius, skaičiuojamus nuo laiku nesumokėtos sumos už kiekvieną pradelstą kalendorinę dieną.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gavęs mokėjimo dokumentą, delspinigius privalo sumokėti kartu su po delspinigių priskaičiavimu mokama įmoka už persiuntimo paslaugą (garantinio tiekimo atveju – ir už suvartotą elektros energiją) suteiktą per ataskaitinį laikotarpį;</w:t>
      </w:r>
    </w:p>
    <w:p w14:paraId="12C63B6A" w14:textId="283ECBCB"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kai saugiam darbų atlikimui ir operatyviniam įrenginių aptarnavimui tarp </w:t>
      </w:r>
      <w:r w:rsidRPr="0DC24D7E">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DC24D7E">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sudaromi Elektrotechnikos darbuotojų tarpusavio santykių nuostatai, iki nuostatų sudarymo ir ne vėliau kaip per 10 (dešimt) kalendorinių dienų pasikeitus </w:t>
      </w:r>
      <w:r w:rsidRPr="0DC24D7E">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operatyviai valdomų ir tvarkomų elektros įrenginių operatyvinei ar principinei schemai pateikti </w:t>
      </w:r>
      <w:r w:rsidRPr="0DC24D7E">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atnaujintą bei </w:t>
      </w:r>
      <w:r w:rsidR="0066091A" w:rsidRPr="0DC24D7E">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ar jo įgalioto asmens patvirtintą elektros įrenginių operatyvinę ar principinę schemą ir atsakingų asmenų kontaktinius duomenis;</w:t>
      </w:r>
    </w:p>
    <w:p w14:paraId="59E1FFE3" w14:textId="68C16793"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neviršyti Sutarties Priede Nr. 1 įvardintuose nuosavybės ribų akte nurodytos objektų leistinos naudoti ir leistinos generuoti galios; </w:t>
      </w:r>
    </w:p>
    <w:p w14:paraId="4E229203" w14:textId="0C1D0497"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bookmarkStart w:id="9" w:name="_Ref184218137"/>
      <w:r w:rsidRPr="00285B57">
        <w:rPr>
          <w:rFonts w:ascii="Arial" w:eastAsia="Arial" w:hAnsi="Arial" w:cs="Arial"/>
          <w:sz w:val="22"/>
          <w:szCs w:val="22"/>
          <w14:ligatures w14:val="standardContextual"/>
        </w:rPr>
        <w:t xml:space="preserve">viršijęs nustatytą leistiną naudoti galią, teisės aktų nustatyta tvarka už viršytą galios dalį papildomai sumokėti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w:t>
      </w:r>
      <w:r w:rsidR="00376D87">
        <w:rPr>
          <w:rFonts w:ascii="Arial" w:eastAsia="Arial" w:hAnsi="Arial" w:cs="Arial"/>
          <w:sz w:val="22"/>
          <w:szCs w:val="22"/>
          <w14:ligatures w14:val="standardContextual"/>
        </w:rPr>
        <w:t xml:space="preserve">EETNT nurodytą </w:t>
      </w:r>
      <w:r w:rsidRPr="00285B57">
        <w:rPr>
          <w:rFonts w:ascii="Arial" w:eastAsia="Arial" w:hAnsi="Arial" w:cs="Arial"/>
          <w:sz w:val="22"/>
          <w:szCs w:val="22"/>
          <w14:ligatures w14:val="standardContextual"/>
        </w:rPr>
        <w:t xml:space="preserve">mokestį, o viršijęs leistiną generuoti galią – </w:t>
      </w:r>
      <w:r w:rsidR="007B1EDD">
        <w:rPr>
          <w:rFonts w:ascii="Arial" w:eastAsia="Arial" w:hAnsi="Arial" w:cs="Arial"/>
          <w:sz w:val="22"/>
          <w:szCs w:val="22"/>
          <w14:ligatures w14:val="standardContextual"/>
        </w:rPr>
        <w:t xml:space="preserve">EEĮ </w:t>
      </w:r>
      <w:r w:rsidR="00376D87">
        <w:rPr>
          <w:rFonts w:ascii="Arial" w:eastAsia="Arial" w:hAnsi="Arial" w:cs="Arial"/>
          <w:sz w:val="22"/>
          <w:szCs w:val="22"/>
          <w14:ligatures w14:val="standardContextual"/>
        </w:rPr>
        <w:t>nurodytą</w:t>
      </w:r>
      <w:r w:rsidRPr="00285B57">
        <w:rPr>
          <w:rFonts w:ascii="Arial" w:eastAsia="Arial" w:hAnsi="Arial" w:cs="Arial"/>
          <w:sz w:val="22"/>
          <w:szCs w:val="22"/>
          <w14:ligatures w14:val="standardContextual"/>
        </w:rPr>
        <w:t xml:space="preserve"> baudą. Mokestį ir baudą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privalo sumokėti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pateiktą mokėjimo dokumentą;</w:t>
      </w:r>
      <w:bookmarkEnd w:id="9"/>
    </w:p>
    <w:p w14:paraId="1F48622C" w14:textId="7175A88C"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nekeisti elektros apskaitos prietaisų, elektros apskaitos ir atvado prijungimo schemų;</w:t>
      </w:r>
    </w:p>
    <w:p w14:paraId="36EAE6BC" w14:textId="5BF4A1EB"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leisti </w:t>
      </w:r>
      <w:r w:rsidRPr="59ED0B53">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ar jo įgaliotiems asmenims (rangovams), </w:t>
      </w:r>
      <w:r w:rsidRPr="59ED0B53">
        <w:rPr>
          <w:rFonts w:ascii="Arial" w:eastAsia="Arial" w:hAnsi="Arial" w:cs="Arial"/>
          <w:sz w:val="22"/>
          <w:szCs w:val="22"/>
        </w:rPr>
        <w:t xml:space="preserve">pateikusiems </w:t>
      </w:r>
      <w:r w:rsidR="002D14EB">
        <w:rPr>
          <w:rFonts w:ascii="Arial" w:eastAsia="Arial" w:hAnsi="Arial" w:cs="Arial"/>
          <w:sz w:val="22"/>
          <w:szCs w:val="22"/>
        </w:rPr>
        <w:t>darbuotojo</w:t>
      </w:r>
      <w:r w:rsidR="002D14EB" w:rsidRPr="59ED0B53">
        <w:rPr>
          <w:rFonts w:ascii="Arial" w:eastAsia="Arial" w:hAnsi="Arial" w:cs="Arial"/>
          <w:sz w:val="22"/>
          <w:szCs w:val="22"/>
        </w:rPr>
        <w:t xml:space="preserve"> </w:t>
      </w:r>
      <w:r w:rsidRPr="59ED0B53">
        <w:rPr>
          <w:rFonts w:ascii="Arial" w:eastAsia="Arial" w:hAnsi="Arial" w:cs="Arial"/>
          <w:sz w:val="22"/>
          <w:szCs w:val="22"/>
        </w:rPr>
        <w:t>pažymėjimus</w:t>
      </w:r>
      <w:r w:rsidRPr="00285B57">
        <w:rPr>
          <w:rFonts w:ascii="Arial" w:eastAsia="Arial" w:hAnsi="Arial" w:cs="Arial"/>
          <w:sz w:val="22"/>
          <w:szCs w:val="22"/>
          <w14:ligatures w14:val="standardContextual"/>
        </w:rPr>
        <w:t xml:space="preserve"> matuoti naudojamą elektros galią, įtampos dydį, kontroliuoti kitus elektros energijos parametrus, kontroliuoti elektros energijos vartojimo režimą, įrengti, keisti, eksploatuoti elektros apskaitos prietaisus bei elektros energijos apskaitos schemų elementus, esančius </w:t>
      </w:r>
      <w:r w:rsidRPr="59ED0B53">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naudojamose ar jam priklausančiose patalpose ar teritorijoje, apžiūrėti jų plombas, nustatyti elektros apskaitos prietaisų rodmenis teisės aktų nustatyta tvarka;</w:t>
      </w:r>
    </w:p>
    <w:p w14:paraId="6CA28F57" w14:textId="5D55AA88"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leisti </w:t>
      </w:r>
      <w:r w:rsidRPr="00285B57">
        <w:rPr>
          <w:rFonts w:ascii="Arial" w:eastAsia="Arial" w:hAnsi="Arial" w:cs="Arial"/>
          <w:i/>
          <w:iCs/>
          <w:sz w:val="22"/>
          <w:szCs w:val="22"/>
          <w14:ligatures w14:val="standardContextual"/>
        </w:rPr>
        <w:t>Operatoriu</w:t>
      </w:r>
      <w:r w:rsidR="003B6A66">
        <w:rPr>
          <w:rFonts w:ascii="Arial" w:eastAsia="Arial" w:hAnsi="Arial" w:cs="Arial"/>
          <w:i/>
          <w:iCs/>
          <w:sz w:val="22"/>
          <w:szCs w:val="22"/>
          <w14:ligatures w14:val="standardContextual"/>
        </w:rPr>
        <w:t>i</w:t>
      </w:r>
      <w:r w:rsidRPr="00285B57">
        <w:rPr>
          <w:rFonts w:ascii="Arial" w:eastAsia="Arial" w:hAnsi="Arial" w:cs="Arial"/>
          <w:sz w:val="22"/>
          <w:szCs w:val="22"/>
          <w14:ligatures w14:val="standardContextual"/>
        </w:rPr>
        <w:t xml:space="preserve"> </w:t>
      </w:r>
      <w:r w:rsidR="00763A3F" w:rsidRPr="00285B57">
        <w:rPr>
          <w:rFonts w:ascii="Arial" w:eastAsia="Arial" w:hAnsi="Arial" w:cs="Arial"/>
          <w:sz w:val="22"/>
          <w:szCs w:val="22"/>
          <w14:ligatures w14:val="standardContextual"/>
        </w:rPr>
        <w:t>ar jo įgaliotiems asmen</w:t>
      </w:r>
      <w:r w:rsidR="00740323">
        <w:rPr>
          <w:rFonts w:ascii="Arial" w:eastAsia="Arial" w:hAnsi="Arial" w:cs="Arial"/>
          <w:sz w:val="22"/>
          <w:szCs w:val="22"/>
          <w14:ligatures w14:val="standardContextual"/>
        </w:rPr>
        <w:t>ų</w:t>
      </w:r>
      <w:r w:rsidRPr="00285B57">
        <w:rPr>
          <w:rFonts w:ascii="Arial" w:eastAsia="Arial" w:hAnsi="Arial" w:cs="Arial"/>
          <w:sz w:val="22"/>
          <w:szCs w:val="22"/>
          <w14:ligatures w14:val="standardContextual"/>
        </w:rPr>
        <w:t>, prižiūrin</w:t>
      </w:r>
      <w:r w:rsidR="00740323">
        <w:rPr>
          <w:rFonts w:ascii="Arial" w:eastAsia="Arial" w:hAnsi="Arial" w:cs="Arial"/>
          <w:sz w:val="22"/>
          <w:szCs w:val="22"/>
          <w14:ligatures w14:val="standardContextual"/>
        </w:rPr>
        <w:t>čių</w:t>
      </w:r>
      <w:r w:rsidRPr="00285B57">
        <w:rPr>
          <w:rFonts w:ascii="Arial" w:eastAsia="Arial" w:hAnsi="Arial" w:cs="Arial"/>
          <w:sz w:val="22"/>
          <w:szCs w:val="22"/>
          <w14:ligatures w14:val="standardContextual"/>
        </w:rPr>
        <w:t xml:space="preserv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automatizuotą elektros energijos apskaitos sistemą, darbuotojams</w:t>
      </w:r>
      <w:r w:rsidR="00740323">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pateikusiems</w:t>
      </w:r>
      <w:r w:rsidR="001C72B9">
        <w:rPr>
          <w:rFonts w:ascii="Arial" w:eastAsia="Arial" w:hAnsi="Arial" w:cs="Arial"/>
          <w:sz w:val="22"/>
          <w:szCs w:val="22"/>
          <w14:ligatures w14:val="standardContextual"/>
        </w:rPr>
        <w:t xml:space="preserve"> darbuotojo</w:t>
      </w:r>
      <w:r w:rsidRPr="00285B57">
        <w:rPr>
          <w:rFonts w:ascii="Arial" w:eastAsia="Arial" w:hAnsi="Arial" w:cs="Arial"/>
          <w:sz w:val="22"/>
          <w:szCs w:val="22"/>
          <w14:ligatures w14:val="standardContextual"/>
        </w:rPr>
        <w:t xml:space="preserve"> pažymėjimus</w:t>
      </w:r>
      <w:r w:rsidR="00740323">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atlikti automatizuotos elektros energijos apskaitos sistemos aparatinės įrangos būklės patikrinimą ir remontą;</w:t>
      </w:r>
    </w:p>
    <w:p w14:paraId="3361DCAA" w14:textId="27531478"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atsižvelgiant į turimą aprūpinimo elektros energija patikimumą, turėti tinkamai įrengtas technines priemones, reikalingas technologiniams procesams saugiai sustabdyti ir galimiems nuostoliams išvengti ar maksimaliai juos sumažinti dėl galimo persiuntimo nutraukimo, apribojimo ar kitokio sutrikdymo, o pastarajam įvykus – imtis priemonių nuostoliams išvengti ar juos sumažinti, taip pat atitinkamai apsaugoti savo elektros tinklus, kitokius įrenginius ir </w:t>
      </w:r>
      <w:r w:rsidRPr="00285B57">
        <w:rPr>
          <w:rFonts w:ascii="Arial" w:eastAsia="Arial" w:hAnsi="Arial" w:cs="Arial"/>
          <w:sz w:val="22"/>
          <w:szCs w:val="22"/>
          <w14:ligatures w14:val="standardContextual"/>
        </w:rPr>
        <w:lastRenderedPageBreak/>
        <w:t xml:space="preserve">prietaisus atitinkama apsauga. Elektros energijos persiuntimo nutraukimu laikomi tie atvejai, kai elektros energijos persiuntimas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visiškai nutraukiamas iš visų įrengtų elektros energiją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tiekiančių elektros linijų;</w:t>
      </w:r>
    </w:p>
    <w:p w14:paraId="4C5B3A80" w14:textId="59784BD4"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užtikrinti tinkamą </w:t>
      </w:r>
      <w:r w:rsidRPr="00285B57">
        <w:rPr>
          <w:rFonts w:ascii="Arial" w:eastAsia="Arial" w:hAnsi="Arial" w:cs="Arial"/>
          <w:i/>
          <w:iCs/>
          <w:sz w:val="22"/>
          <w:szCs w:val="22"/>
          <w14:ligatures w14:val="standardContextual"/>
        </w:rPr>
        <w:t xml:space="preserve">Kliento </w:t>
      </w:r>
      <w:r w:rsidRPr="00285B57">
        <w:rPr>
          <w:rFonts w:ascii="Arial" w:eastAsia="Arial" w:hAnsi="Arial" w:cs="Arial"/>
          <w:sz w:val="22"/>
          <w:szCs w:val="22"/>
          <w14:ligatures w14:val="standardContextual"/>
        </w:rPr>
        <w:t>vidaus</w:t>
      </w:r>
      <w:r w:rsidRPr="00285B57">
        <w:rPr>
          <w:rFonts w:ascii="Arial" w:eastAsia="Arial" w:hAnsi="Arial" w:cs="Arial"/>
          <w:i/>
          <w:iCs/>
          <w:sz w:val="22"/>
          <w:szCs w:val="22"/>
          <w14:ligatures w14:val="standardContextual"/>
        </w:rPr>
        <w:t xml:space="preserve"> </w:t>
      </w:r>
      <w:r w:rsidRPr="00285B57">
        <w:rPr>
          <w:rFonts w:ascii="Arial" w:eastAsia="Arial" w:hAnsi="Arial" w:cs="Arial"/>
          <w:sz w:val="22"/>
          <w:szCs w:val="22"/>
          <w14:ligatures w14:val="standardContextual"/>
        </w:rPr>
        <w:t xml:space="preserve">elektros tinklų, kitokių įrenginių ir prietaisų būklę ir jų eksploatavimo saugumą, laikytis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nustatyto elektros energijos naudojimo režimo, taip pat nedels</w:t>
      </w:r>
      <w:r w:rsidR="0021425E">
        <w:rPr>
          <w:rFonts w:ascii="Arial" w:eastAsia="Arial" w:hAnsi="Arial" w:cs="Arial"/>
          <w:sz w:val="22"/>
          <w:szCs w:val="22"/>
          <w14:ligatures w14:val="standardContextual"/>
        </w:rPr>
        <w:t>iant</w:t>
      </w:r>
      <w:r w:rsidRPr="00285B57">
        <w:rPr>
          <w:rFonts w:ascii="Arial" w:eastAsia="Arial" w:hAnsi="Arial" w:cs="Arial"/>
          <w:sz w:val="22"/>
          <w:szCs w:val="22"/>
          <w14:ligatures w14:val="standardContextual"/>
        </w:rPr>
        <w:t xml:space="preserve"> pranešti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apie avariją, gaisrą, elektros apskaitos prietaisų bei elektros apskaitos schemos elementų gedimus ar kitokius pažeidimus naudojant elektros energiją;        </w:t>
      </w:r>
    </w:p>
    <w:p w14:paraId="62E02B0C" w14:textId="7B2449DC"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kai tik paaiškėja, Sutartyje nurodytais kontaktiniais duomenimis, nedelsiant informuoti </w:t>
      </w:r>
      <w:r w:rsidRPr="00285B57">
        <w:rPr>
          <w:rFonts w:ascii="Arial" w:eastAsia="Arial" w:hAnsi="Arial" w:cs="Arial"/>
          <w:i/>
          <w:iCs/>
          <w:sz w:val="22"/>
          <w:szCs w:val="22"/>
          <w14:ligatures w14:val="standardContextual"/>
        </w:rPr>
        <w:t>Operatorių</w:t>
      </w:r>
      <w:r w:rsidRPr="00285B57">
        <w:rPr>
          <w:rFonts w:ascii="Arial" w:eastAsia="Arial" w:hAnsi="Arial" w:cs="Arial"/>
          <w:sz w:val="22"/>
          <w:szCs w:val="22"/>
          <w14:ligatures w14:val="standardContextual"/>
        </w:rPr>
        <w:t xml:space="preserve"> apie visus elektros apskaitos prietaisų ar elektros apskaitos schemos elementų gedimus, elektros apskaitos prietaisų, elektros apskaitos schemos elementų, kitų su elektros apskaita susijusių plombuojamųjų vietų plombų pažeidimus ar nutraukimus, taip pat apie nepagrįstą esminį pagal elektros apskaitos prietaisus elektros energijos suvartojimo sumažėjimą arba padidėjimą. Už elektros apskaitos prietaisų, elektros apskaitos schemose naudojamos įrangos ir įtaisų bei plombų, uždėtų EETNT nurodytose vietose, periodinį stebėjimą ir EETNT nustatytais atvejais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informavimą apie pastebėtus šių prietaisų, įrangos gedimus ir plombų pažeidimus atsako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w:t>
      </w:r>
    </w:p>
    <w:p w14:paraId="4CE05070" w14:textId="2D3F99A2"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vadovaujantis Elektros energijos įrenginių prijungimo prie elektros tinklų įkainių nustatymo metodika, apmokėti už leistinos naudoti galios sumažinimą, kai </w:t>
      </w:r>
      <w:r w:rsidRPr="00285B57">
        <w:rPr>
          <w:rFonts w:ascii="Arial" w:eastAsia="Arial" w:hAnsi="Arial" w:cs="Arial"/>
          <w:i/>
          <w:iCs/>
          <w:color w:val="000000"/>
          <w:sz w:val="22"/>
          <w:szCs w:val="22"/>
          <w14:ligatures w14:val="standardContextual"/>
        </w:rPr>
        <w:t>Klientas</w:t>
      </w:r>
      <w:r w:rsidRPr="00285B57">
        <w:rPr>
          <w:rFonts w:ascii="Arial" w:eastAsia="Arial" w:hAnsi="Arial" w:cs="Arial"/>
          <w:color w:val="000000"/>
          <w:sz w:val="22"/>
          <w:szCs w:val="22"/>
          <w14:ligatures w14:val="standardContextual"/>
        </w:rPr>
        <w:t xml:space="preserve"> yra įsipareigojęs 10 metų nuo </w:t>
      </w:r>
      <w:r w:rsidR="00153750" w:rsidRPr="00285B57">
        <w:rPr>
          <w:rFonts w:ascii="Arial" w:eastAsia="Arial" w:hAnsi="Arial" w:cs="Arial"/>
          <w:color w:val="000000"/>
          <w:sz w:val="22"/>
          <w:szCs w:val="22"/>
          <w14:ligatures w14:val="standardContextual"/>
        </w:rPr>
        <w:t>prijungimo prie skirstomųjų elektros tinklų (</w:t>
      </w:r>
      <w:r w:rsidR="003A64F2" w:rsidRPr="00285B57">
        <w:rPr>
          <w:rFonts w:ascii="Arial" w:eastAsia="Arial" w:hAnsi="Arial" w:cs="Arial"/>
          <w:color w:val="000000"/>
          <w:sz w:val="22"/>
          <w:szCs w:val="22"/>
          <w14:ligatures w14:val="standardContextual"/>
        </w:rPr>
        <w:t>prijungimo paslaugos atlikimo (užbaigimo)</w:t>
      </w:r>
      <w:r w:rsidR="006A5170" w:rsidRPr="00285B57">
        <w:rPr>
          <w:rFonts w:ascii="Arial" w:eastAsia="Arial" w:hAnsi="Arial" w:cs="Arial"/>
          <w:color w:val="000000"/>
          <w:sz w:val="22"/>
          <w:szCs w:val="22"/>
          <w14:ligatures w14:val="standardContextual"/>
        </w:rPr>
        <w:t>)</w:t>
      </w:r>
      <w:r w:rsidR="003A64F2" w:rsidRPr="00285B57">
        <w:rPr>
          <w:rFonts w:ascii="Arial" w:eastAsia="Arial" w:hAnsi="Arial" w:cs="Arial"/>
          <w:color w:val="000000"/>
          <w:sz w:val="22"/>
          <w:szCs w:val="22"/>
          <w14:ligatures w14:val="standardContextual"/>
        </w:rPr>
        <w:t xml:space="preserve"> </w:t>
      </w:r>
      <w:r w:rsidRPr="00285B57">
        <w:rPr>
          <w:rFonts w:ascii="Arial" w:eastAsia="Arial" w:hAnsi="Arial" w:cs="Arial"/>
          <w:color w:val="000000"/>
          <w:sz w:val="22"/>
          <w:szCs w:val="22"/>
          <w14:ligatures w14:val="standardContextual"/>
        </w:rPr>
        <w:t xml:space="preserve">momento nemažinti leistinos naudoti galios, mažina elektros įrenginių leistiną naudoti galią praėjus mažiau kaip 10 metų nuo </w:t>
      </w:r>
      <w:r w:rsidR="00663621" w:rsidRPr="00285B57">
        <w:rPr>
          <w:rFonts w:ascii="Arial" w:eastAsia="Arial" w:hAnsi="Arial" w:cs="Arial"/>
          <w:color w:val="000000"/>
          <w:sz w:val="22"/>
          <w:szCs w:val="22"/>
          <w14:ligatures w14:val="standardContextual"/>
        </w:rPr>
        <w:t>prijungimo prie skirstomųjų elektros tinklų (prijungimo paslaugos atlikimo (užbaigimo)</w:t>
      </w:r>
      <w:r w:rsidR="006A5170" w:rsidRPr="00285B57">
        <w:rPr>
          <w:rFonts w:ascii="Arial" w:eastAsia="Arial" w:hAnsi="Arial" w:cs="Arial"/>
          <w:color w:val="000000"/>
          <w:sz w:val="22"/>
          <w:szCs w:val="22"/>
          <w14:ligatures w14:val="standardContextual"/>
        </w:rPr>
        <w:t>)</w:t>
      </w:r>
      <w:r w:rsidRPr="00285B57">
        <w:rPr>
          <w:rFonts w:ascii="Arial" w:eastAsia="Arial" w:hAnsi="Arial" w:cs="Arial"/>
          <w:color w:val="000000"/>
          <w:sz w:val="22"/>
          <w:szCs w:val="22"/>
          <w14:ligatures w14:val="standardContextual"/>
        </w:rPr>
        <w:t>;</w:t>
      </w:r>
    </w:p>
    <w:p w14:paraId="547AB3CD" w14:textId="197B2CE1"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vadovaujantis Elektros energijos įrenginių prijungimo prie elektros tinklų įkainių nustatymo metodika ir Tarybos</w:t>
      </w:r>
      <w:r w:rsidRPr="00285B57">
        <w:rPr>
          <w:rFonts w:ascii="Arial" w:eastAsia="Arial" w:hAnsi="Arial" w:cs="Arial"/>
          <w:b/>
          <w:bCs/>
          <w:color w:val="000000"/>
          <w:sz w:val="22"/>
          <w:szCs w:val="22"/>
          <w14:ligatures w14:val="standardContextual"/>
        </w:rPr>
        <w:t> </w:t>
      </w:r>
      <w:r w:rsidRPr="00285B57">
        <w:rPr>
          <w:rFonts w:ascii="Arial" w:eastAsia="Arial" w:hAnsi="Arial" w:cs="Arial"/>
          <w:color w:val="000000"/>
          <w:sz w:val="22"/>
          <w:szCs w:val="22"/>
          <w14:ligatures w14:val="standardContextual"/>
        </w:rPr>
        <w:t xml:space="preserve">patvirtintais prijungimo prie tinklų įkainiais, apmokėti už leistinos naudoti galios sumažinimą, kai </w:t>
      </w:r>
      <w:r w:rsidRPr="00285B57">
        <w:rPr>
          <w:rFonts w:ascii="Arial" w:eastAsia="Arial" w:hAnsi="Arial" w:cs="Arial"/>
          <w:i/>
          <w:iCs/>
          <w:color w:val="000000"/>
          <w:sz w:val="22"/>
          <w:szCs w:val="22"/>
          <w14:ligatures w14:val="standardContextual"/>
        </w:rPr>
        <w:t xml:space="preserve">Klientas </w:t>
      </w:r>
      <w:r w:rsidRPr="00285B57">
        <w:rPr>
          <w:rFonts w:ascii="Arial" w:eastAsia="Arial" w:hAnsi="Arial" w:cs="Arial"/>
          <w:color w:val="000000"/>
          <w:sz w:val="22"/>
          <w:szCs w:val="22"/>
          <w14:ligatures w14:val="standardContextual"/>
        </w:rPr>
        <w:t>mažina elektros įrenginių leistiną naudoti galią praėjus mažiau kaip 3 metams nuo šios leistinos naudoti galios suteikimo</w:t>
      </w:r>
      <w:r w:rsidR="00D14E4A" w:rsidRPr="00285B57">
        <w:rPr>
          <w:rFonts w:ascii="Arial" w:eastAsia="Arial" w:hAnsi="Arial" w:cs="Arial"/>
          <w:color w:val="000000"/>
          <w:sz w:val="22"/>
          <w:szCs w:val="22"/>
          <w14:ligatures w14:val="standardContextual"/>
        </w:rPr>
        <w:t xml:space="preserve"> (paslaugos atlikimo (užbaigimo)</w:t>
      </w:r>
      <w:r w:rsidRPr="00285B57">
        <w:rPr>
          <w:rFonts w:ascii="Arial" w:eastAsia="Arial" w:hAnsi="Arial" w:cs="Arial"/>
          <w:sz w:val="22"/>
          <w:szCs w:val="22"/>
          <w14:ligatures w14:val="standardContextual"/>
        </w:rPr>
        <w:t>;</w:t>
      </w:r>
    </w:p>
    <w:p w14:paraId="02509485" w14:textId="2FB56138" w:rsidR="00147B1A" w:rsidRPr="00285B57" w:rsidRDefault="00BD45CF" w:rsidP="00285B57">
      <w:pPr>
        <w:pStyle w:val="ListParagraph"/>
        <w:numPr>
          <w:ilvl w:val="2"/>
          <w:numId w:val="21"/>
        </w:numPr>
        <w:tabs>
          <w:tab w:val="left" w:pos="851"/>
          <w:tab w:val="left" w:pos="1276"/>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savo objekte turintis elektros energijos generavimo šaltinius ir (ar) energijos kaupimo įrenginius, kurie persiunčia elektros energiją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 ir turintis teisę tiekti į tinklą elektros energiją, įsipareigoja: </w:t>
      </w:r>
    </w:p>
    <w:p w14:paraId="685E6C02" w14:textId="4A1F3164" w:rsidR="00147B1A" w:rsidRPr="00285B57" w:rsidRDefault="00BD45CF" w:rsidP="00285B57">
      <w:pPr>
        <w:pStyle w:val="ListParagraph"/>
        <w:numPr>
          <w:ilvl w:val="3"/>
          <w:numId w:val="21"/>
        </w:numPr>
        <w:tabs>
          <w:tab w:val="left" w:pos="851"/>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patiekti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tinklą tinkamos kokybės (galiojančius standartus atitinkančią) elektros energiją;</w:t>
      </w:r>
    </w:p>
    <w:p w14:paraId="096283B1" w14:textId="5F1217B2" w:rsidR="00147B1A" w:rsidRPr="00285B57" w:rsidRDefault="00BD45CF" w:rsidP="00285B57">
      <w:pPr>
        <w:pStyle w:val="ListParagraph"/>
        <w:numPr>
          <w:ilvl w:val="3"/>
          <w:numId w:val="21"/>
        </w:numPr>
        <w:tabs>
          <w:tab w:val="left" w:pos="851"/>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elektrinės ir (ar) energijos kaupimo įrenginių paleidimą ir sustabdymą vykdyti vadovaujantis teisės aktais ir (ar) Šalių pasirašytomis sutartimis (ar) susitarimais;</w:t>
      </w:r>
    </w:p>
    <w:p w14:paraId="2362C431" w14:textId="387CAFBD" w:rsidR="00147B1A" w:rsidRPr="00285B57" w:rsidRDefault="00BD45CF" w:rsidP="00285B57">
      <w:pPr>
        <w:pStyle w:val="ListParagraph"/>
        <w:numPr>
          <w:ilvl w:val="3"/>
          <w:numId w:val="21"/>
        </w:numPr>
        <w:tabs>
          <w:tab w:val="left" w:pos="851"/>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paklusti bendrajam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tinklo operatyviajam dispečeriniam valdymui;</w:t>
      </w:r>
    </w:p>
    <w:p w14:paraId="5BD0E67D" w14:textId="0B06C171" w:rsidR="00147B1A" w:rsidRPr="00466585" w:rsidRDefault="00BD45CF" w:rsidP="00AE59D1">
      <w:pPr>
        <w:pStyle w:val="ListParagraph"/>
        <w:numPr>
          <w:ilvl w:val="3"/>
          <w:numId w:val="21"/>
        </w:numPr>
        <w:tabs>
          <w:tab w:val="left" w:pos="851"/>
          <w:tab w:val="left" w:pos="993"/>
        </w:tabs>
        <w:ind w:left="567" w:hanging="567"/>
        <w:jc w:val="both"/>
        <w:rPr>
          <w:rFonts w:ascii="Arial" w:eastAsia="Arial" w:hAnsi="Arial" w:cs="Arial"/>
          <w:sz w:val="22"/>
          <w:szCs w:val="22"/>
          <w14:ligatures w14:val="standardContextual"/>
        </w:rPr>
      </w:pPr>
      <w:r w:rsidRPr="00466585">
        <w:rPr>
          <w:rFonts w:ascii="Arial" w:eastAsia="Arial" w:hAnsi="Arial" w:cs="Arial"/>
          <w:sz w:val="22"/>
          <w:szCs w:val="22"/>
          <w14:ligatures w14:val="standardContextual"/>
        </w:rPr>
        <w:t>eksploatuojant elektros energijos generavimo šaltinius ir (ar) energijos kaupimo įrenginius ir gaminant bei tiekiant į tinklą elektros energiją vadovautis galiojančių teisės aktų reikalavimais;</w:t>
      </w:r>
    </w:p>
    <w:p w14:paraId="10D37C2D" w14:textId="5E6872DE" w:rsidR="00147B1A" w:rsidRPr="00285B57" w:rsidRDefault="00BD45CF" w:rsidP="00285B57">
      <w:pPr>
        <w:pStyle w:val="ListParagraph"/>
        <w:numPr>
          <w:ilvl w:val="2"/>
          <w:numId w:val="21"/>
        </w:numPr>
        <w:tabs>
          <w:tab w:val="left" w:pos="851"/>
        </w:tabs>
        <w:ind w:left="567" w:hanging="567"/>
        <w:jc w:val="both"/>
        <w:rPr>
          <w:rFonts w:ascii="Arial" w:eastAsia="Arial" w:hAnsi="Arial" w:cs="Arial"/>
          <w:sz w:val="22"/>
          <w:szCs w:val="22"/>
        </w:rPr>
      </w:pPr>
      <w:r w:rsidRPr="00285B57">
        <w:rPr>
          <w:rFonts w:ascii="Arial" w:eastAsia="Arial" w:hAnsi="Arial" w:cs="Arial"/>
          <w:sz w:val="22"/>
          <w:szCs w:val="22"/>
        </w:rPr>
        <w:t>užtikrinti valdymo sistemų ir ryšio įrangos nepertraukiamą veikimą per visą objekto eksploatavimo laikotarpį. Valdymo sistemų ir ryšio įrangos veikimo sąlygos</w:t>
      </w:r>
      <w:r w:rsidR="00190382">
        <w:rPr>
          <w:rFonts w:ascii="Arial" w:eastAsia="Arial" w:hAnsi="Arial" w:cs="Arial"/>
          <w:sz w:val="22"/>
          <w:szCs w:val="22"/>
        </w:rPr>
        <w:t xml:space="preserve"> bei</w:t>
      </w:r>
      <w:r w:rsidR="009B5F98">
        <w:rPr>
          <w:rFonts w:ascii="Arial" w:eastAsia="Arial" w:hAnsi="Arial" w:cs="Arial"/>
          <w:sz w:val="22"/>
          <w:szCs w:val="22"/>
        </w:rPr>
        <w:t xml:space="preserve"> su jomis susiję Kliento </w:t>
      </w:r>
      <w:r w:rsidR="00FF375C">
        <w:rPr>
          <w:rFonts w:ascii="Arial" w:eastAsia="Arial" w:hAnsi="Arial" w:cs="Arial"/>
          <w:sz w:val="22"/>
          <w:szCs w:val="22"/>
        </w:rPr>
        <w:t>bei Operatoriaus</w:t>
      </w:r>
      <w:r w:rsidR="009B5F98">
        <w:rPr>
          <w:rFonts w:ascii="Arial" w:eastAsia="Arial" w:hAnsi="Arial" w:cs="Arial"/>
          <w:sz w:val="22"/>
          <w:szCs w:val="22"/>
        </w:rPr>
        <w:t xml:space="preserve"> </w:t>
      </w:r>
      <w:r w:rsidR="00FF375C">
        <w:rPr>
          <w:rFonts w:ascii="Arial" w:eastAsia="Arial" w:hAnsi="Arial" w:cs="Arial"/>
          <w:sz w:val="22"/>
          <w:szCs w:val="22"/>
        </w:rPr>
        <w:t>veiksmai</w:t>
      </w:r>
      <w:r w:rsidRPr="00285B57">
        <w:rPr>
          <w:rFonts w:ascii="Arial" w:eastAsia="Arial" w:hAnsi="Arial" w:cs="Arial"/>
          <w:sz w:val="22"/>
          <w:szCs w:val="22"/>
        </w:rPr>
        <w:t xml:space="preserve">: </w:t>
      </w:r>
    </w:p>
    <w:p w14:paraId="1C4F7908" w14:textId="2A2296BE" w:rsidR="00147B1A" w:rsidRPr="00285B57" w:rsidRDefault="00BD45CF" w:rsidP="00466585">
      <w:pPr>
        <w:pStyle w:val="ListParagraph"/>
        <w:numPr>
          <w:ilvl w:val="3"/>
          <w:numId w:val="21"/>
        </w:numPr>
        <w:tabs>
          <w:tab w:val="left" w:pos="709"/>
          <w:tab w:val="left" w:pos="851"/>
          <w:tab w:val="left" w:pos="993"/>
        </w:tabs>
        <w:ind w:left="567" w:hanging="567"/>
        <w:jc w:val="both"/>
        <w:rPr>
          <w:rFonts w:ascii="Arial" w:eastAsia="Arial" w:hAnsi="Arial" w:cs="Arial"/>
          <w:sz w:val="22"/>
          <w:szCs w:val="22"/>
          <w14:ligatures w14:val="standardContextual"/>
        </w:rPr>
      </w:pPr>
      <w:r w:rsidRPr="00285B57" w:rsidDel="002E0058">
        <w:rPr>
          <w:rFonts w:ascii="Arial" w:eastAsia="Arial" w:hAnsi="Arial" w:cs="Arial"/>
          <w:i/>
          <w:iCs/>
          <w:sz w:val="22"/>
          <w:szCs w:val="22"/>
          <w14:ligatures w14:val="standardContextual"/>
        </w:rPr>
        <w:t>Klientas</w:t>
      </w:r>
      <w:r w:rsidRPr="00285B57" w:rsidDel="002E0058">
        <w:rPr>
          <w:rFonts w:ascii="Arial" w:eastAsia="Arial" w:hAnsi="Arial" w:cs="Arial"/>
          <w:sz w:val="22"/>
          <w:szCs w:val="22"/>
          <w14:ligatures w14:val="standardContextual"/>
        </w:rPr>
        <w:t xml:space="preserve"> privalo </w:t>
      </w:r>
      <w:r w:rsidRPr="00285B57">
        <w:rPr>
          <w:rFonts w:ascii="Arial" w:eastAsia="Arial" w:hAnsi="Arial" w:cs="Arial"/>
          <w:sz w:val="22"/>
          <w:szCs w:val="22"/>
          <w14:ligatures w14:val="standardContextual"/>
        </w:rPr>
        <w:t xml:space="preserve">užtikrinti realaus laiko duomenų perdavimą iš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generatorinės dalies valdiklio į Skirstymo valdymo sistemą (angl. </w:t>
      </w:r>
      <w:r w:rsidRPr="00285B57">
        <w:rPr>
          <w:rFonts w:ascii="Arial" w:eastAsia="Arial" w:hAnsi="Arial" w:cs="Arial"/>
          <w:i/>
          <w:iCs/>
          <w:sz w:val="22"/>
          <w:szCs w:val="22"/>
          <w14:ligatures w14:val="standardContextual"/>
        </w:rPr>
        <w:t>Distribution Management</w:t>
      </w:r>
      <w:r w:rsidRPr="00285B57">
        <w:rPr>
          <w:rFonts w:ascii="Arial" w:eastAsia="Arial" w:hAnsi="Arial" w:cs="Arial"/>
          <w:sz w:val="22"/>
          <w:szCs w:val="22"/>
          <w14:ligatures w14:val="standardContextual"/>
        </w:rPr>
        <w:t xml:space="preserve"> </w:t>
      </w:r>
      <w:r w:rsidRPr="00285B57">
        <w:rPr>
          <w:rFonts w:ascii="Arial" w:eastAsia="Arial" w:hAnsi="Arial" w:cs="Arial"/>
          <w:i/>
          <w:iCs/>
          <w:sz w:val="22"/>
          <w:szCs w:val="22"/>
          <w14:ligatures w14:val="standardContextual"/>
        </w:rPr>
        <w:t>System</w:t>
      </w:r>
      <w:r w:rsidRPr="00285B57">
        <w:rPr>
          <w:rFonts w:ascii="Arial" w:eastAsia="Arial" w:hAnsi="Arial" w:cs="Arial"/>
          <w:sz w:val="22"/>
          <w:szCs w:val="22"/>
          <w14:ligatures w14:val="standardContextual"/>
        </w:rPr>
        <w:t>, toliau – DMS) ne mažesniu kaip 98,36% patikimumu (leidžiamas 144 valandų neveikimas per kalendorinius metus).  Vieno neveikimo laikas neturi viršyti 48 valandų arba 16 val., kai elektros energiją gaminančiam</w:t>
      </w:r>
      <w:r w:rsidR="000060CC"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kaupiančiam </w:t>
      </w:r>
      <w:r w:rsidR="000060CC" w:rsidRPr="00285B57">
        <w:rPr>
          <w:rFonts w:ascii="Arial" w:eastAsia="Arial" w:hAnsi="Arial" w:cs="Arial"/>
          <w:sz w:val="22"/>
          <w:szCs w:val="22"/>
          <w14:ligatures w14:val="standardContextual"/>
        </w:rPr>
        <w:t xml:space="preserve">ir (ar) </w:t>
      </w:r>
      <w:r w:rsidRPr="00285B57">
        <w:rPr>
          <w:rFonts w:ascii="Arial" w:eastAsia="Arial" w:hAnsi="Arial" w:cs="Arial"/>
          <w:sz w:val="22"/>
          <w:szCs w:val="22"/>
          <w14:ligatures w14:val="standardContextual"/>
        </w:rPr>
        <w:t>grąžinančiam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yra taikomi ribojimai, nurodyti nuosavybės ribų akte;  </w:t>
      </w:r>
    </w:p>
    <w:p w14:paraId="2FE2E19A" w14:textId="1E93E8AB" w:rsidR="00147B1A" w:rsidRPr="00285B57" w:rsidRDefault="00BD45CF" w:rsidP="002D3E5F">
      <w:pPr>
        <w:pStyle w:val="ListParagraph"/>
        <w:numPr>
          <w:ilvl w:val="3"/>
          <w:numId w:val="21"/>
        </w:numPr>
        <w:tabs>
          <w:tab w:val="left" w:pos="426"/>
          <w:tab w:val="left" w:pos="709"/>
          <w:tab w:val="left" w:pos="993"/>
          <w:tab w:val="left" w:pos="1985"/>
        </w:tabs>
        <w:ind w:left="567" w:hanging="567"/>
        <w:jc w:val="both"/>
        <w:rPr>
          <w:rFonts w:ascii="Arial" w:eastAsia="Arial" w:hAnsi="Arial" w:cs="Arial"/>
          <w:color w:val="242424"/>
          <w:sz w:val="22"/>
          <w:szCs w:val="22"/>
          <w14:ligatures w14:val="standardContextual"/>
        </w:rPr>
      </w:pPr>
      <w:r w:rsidRPr="002D3E5F" w:rsidDel="002E0058">
        <w:rPr>
          <w:rFonts w:ascii="Arial" w:hAnsi="Arial" w:cs="Arial"/>
          <w:i/>
          <w:iCs/>
          <w:sz w:val="22"/>
          <w:szCs w:val="22"/>
          <w14:ligatures w14:val="standardContextual"/>
        </w:rPr>
        <w:t>Klientas</w:t>
      </w:r>
      <w:r w:rsidRPr="002D3E5F" w:rsidDel="002E0058">
        <w:rPr>
          <w:rFonts w:ascii="Arial" w:hAnsi="Arial" w:cs="Arial"/>
          <w:sz w:val="22"/>
          <w:szCs w:val="22"/>
          <w14:ligatures w14:val="standardContextual"/>
        </w:rPr>
        <w:t xml:space="preserve"> turi </w:t>
      </w:r>
      <w:r w:rsidRPr="002D3E5F">
        <w:rPr>
          <w:rFonts w:ascii="Arial" w:hAnsi="Arial" w:cs="Arial"/>
          <w:sz w:val="22"/>
          <w:szCs w:val="22"/>
          <w14:ligatures w14:val="standardContextual"/>
        </w:rPr>
        <w:t xml:space="preserve">imtis visų veiksmų </w:t>
      </w:r>
      <w:r w:rsidRPr="002D3E5F">
        <w:rPr>
          <w:rFonts w:ascii="Arial" w:eastAsia="Arial" w:hAnsi="Arial" w:cs="Arial"/>
          <w:sz w:val="22"/>
          <w:szCs w:val="22"/>
          <w14:ligatures w14:val="standardContextual"/>
        </w:rPr>
        <w:t xml:space="preserve">valdymo sistemų ir ryšio įrangos </w:t>
      </w:r>
      <w:r w:rsidRPr="002D3E5F">
        <w:rPr>
          <w:rFonts w:ascii="Arial" w:hAnsi="Arial" w:cs="Arial"/>
          <w:sz w:val="22"/>
          <w:szCs w:val="22"/>
          <w14:ligatures w14:val="standardContextual"/>
        </w:rPr>
        <w:t xml:space="preserve">gedimo priežasčiai išsiaiškinti ir jį pašalinti per 48 valandas arba </w:t>
      </w:r>
      <w:r w:rsidR="002E0058" w:rsidRPr="002D3E5F">
        <w:rPr>
          <w:rFonts w:ascii="Arial" w:hAnsi="Arial" w:cs="Arial"/>
          <w:sz w:val="22"/>
          <w:szCs w:val="22"/>
          <w14:ligatures w14:val="standardContextual"/>
        </w:rPr>
        <w:t xml:space="preserve">per </w:t>
      </w:r>
      <w:r w:rsidRPr="002D3E5F">
        <w:rPr>
          <w:rFonts w:ascii="Arial" w:hAnsi="Arial" w:cs="Arial"/>
          <w:sz w:val="22"/>
          <w:szCs w:val="22"/>
          <w14:ligatures w14:val="standardContextual"/>
        </w:rPr>
        <w:t>16 val</w:t>
      </w:r>
      <w:r w:rsidR="002E0058" w:rsidRPr="002D3E5F">
        <w:rPr>
          <w:rFonts w:ascii="Arial" w:hAnsi="Arial" w:cs="Arial"/>
          <w:sz w:val="22"/>
          <w:szCs w:val="22"/>
          <w14:ligatures w14:val="standardContextual"/>
        </w:rPr>
        <w:t>andų</w:t>
      </w:r>
      <w:r w:rsidRPr="002D3E5F">
        <w:rPr>
          <w:rFonts w:ascii="Arial" w:hAnsi="Arial" w:cs="Arial"/>
          <w:sz w:val="22"/>
          <w:szCs w:val="22"/>
          <w14:ligatures w14:val="standardContextual"/>
        </w:rPr>
        <w:t xml:space="preserve">, </w:t>
      </w:r>
      <w:r w:rsidRPr="00285B57">
        <w:rPr>
          <w:rFonts w:ascii="Arial" w:eastAsia="Arial" w:hAnsi="Arial" w:cs="Arial"/>
          <w:sz w:val="22"/>
          <w:szCs w:val="22"/>
          <w14:ligatures w14:val="standardContextual"/>
        </w:rPr>
        <w:t>kai elektros energiją gaminančiam</w:t>
      </w:r>
      <w:r w:rsidR="000060CC"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kaupiančiam </w:t>
      </w:r>
      <w:r w:rsidR="000060CC" w:rsidRPr="00285B57">
        <w:rPr>
          <w:rFonts w:ascii="Arial" w:eastAsia="Arial" w:hAnsi="Arial" w:cs="Arial"/>
          <w:sz w:val="22"/>
          <w:szCs w:val="22"/>
          <w14:ligatures w14:val="standardContextual"/>
        </w:rPr>
        <w:t xml:space="preserve">ir (ar) </w:t>
      </w:r>
      <w:r w:rsidRPr="00285B57">
        <w:rPr>
          <w:rFonts w:ascii="Arial" w:eastAsia="Arial" w:hAnsi="Arial" w:cs="Arial"/>
          <w:sz w:val="22"/>
          <w:szCs w:val="22"/>
          <w14:ligatures w14:val="standardContextual"/>
        </w:rPr>
        <w:t>grąžinančiam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yra taikomi ribojimai, nurodyti nuosavybės ribų akte. Nesant techninės galimybės per nurodytą laiką pašalinti valdymo sistemų ir ryšio įrangos </w:t>
      </w:r>
      <w:r w:rsidRPr="00285B57">
        <w:rPr>
          <w:rFonts w:ascii="Arial" w:hAnsi="Arial" w:cs="Arial"/>
          <w:color w:val="242424"/>
          <w:sz w:val="22"/>
          <w:szCs w:val="22"/>
          <w14:ligatures w14:val="standardContextual"/>
        </w:rPr>
        <w:t xml:space="preserve">gedimo, </w:t>
      </w:r>
      <w:r w:rsidRPr="00285B57">
        <w:rPr>
          <w:rFonts w:ascii="Arial" w:hAnsi="Arial" w:cs="Arial"/>
          <w:i/>
          <w:iCs/>
          <w:color w:val="242424"/>
          <w:sz w:val="22"/>
          <w:szCs w:val="22"/>
          <w14:ligatures w14:val="standardContextual"/>
        </w:rPr>
        <w:t>Klientas</w:t>
      </w:r>
      <w:r w:rsidRPr="00285B57">
        <w:rPr>
          <w:rFonts w:ascii="Arial" w:hAnsi="Arial" w:cs="Arial"/>
          <w:color w:val="242424"/>
          <w:sz w:val="22"/>
          <w:szCs w:val="22"/>
          <w14:ligatures w14:val="standardContextual"/>
        </w:rPr>
        <w:t xml:space="preserve"> privalo iki gedimo pašalinimo, atjungti savo įrenginius, kurie </w:t>
      </w:r>
      <w:r w:rsidRPr="00285B57">
        <w:rPr>
          <w:rFonts w:ascii="Arial" w:eastAsia="Arial" w:hAnsi="Arial" w:cs="Arial"/>
          <w:sz w:val="22"/>
          <w:szCs w:val="22"/>
          <w14:ligatures w14:val="standardContextual"/>
        </w:rPr>
        <w:t xml:space="preserve">persiunčia elektros energiją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w:t>
      </w:r>
    </w:p>
    <w:p w14:paraId="2DF5A58A" w14:textId="78ADA181" w:rsidR="00147B1A" w:rsidRPr="00285B57" w:rsidRDefault="00FF375C" w:rsidP="002D3E5F">
      <w:pPr>
        <w:pStyle w:val="ListParagraph"/>
        <w:numPr>
          <w:ilvl w:val="3"/>
          <w:numId w:val="21"/>
        </w:numPr>
        <w:tabs>
          <w:tab w:val="left" w:pos="993"/>
          <w:tab w:val="left" w:pos="1985"/>
        </w:tabs>
        <w:ind w:left="567" w:hanging="567"/>
        <w:jc w:val="both"/>
        <w:rPr>
          <w:rFonts w:ascii="Arial" w:eastAsia="Arial" w:hAnsi="Arial" w:cs="Arial"/>
          <w:sz w:val="22"/>
          <w:szCs w:val="22"/>
          <w14:ligatures w14:val="standardContextual"/>
        </w:rPr>
      </w:pPr>
      <w:r>
        <w:rPr>
          <w:rFonts w:ascii="Arial" w:hAnsi="Arial" w:cs="Arial"/>
          <w:sz w:val="22"/>
          <w:szCs w:val="22"/>
          <w14:ligatures w14:val="standardContextual"/>
        </w:rPr>
        <w:lastRenderedPageBreak/>
        <w:t xml:space="preserve">Klientas privalo </w:t>
      </w:r>
      <w:r w:rsidR="002E0058">
        <w:rPr>
          <w:rFonts w:ascii="Arial" w:hAnsi="Arial" w:cs="Arial"/>
          <w:sz w:val="22"/>
          <w:szCs w:val="22"/>
          <w14:ligatures w14:val="standardContextual"/>
        </w:rPr>
        <w:t xml:space="preserve">užtikrinti </w:t>
      </w:r>
      <w:r w:rsidR="00B9348A" w:rsidRPr="00285B57">
        <w:rPr>
          <w:rFonts w:ascii="Arial" w:hAnsi="Arial" w:cs="Arial"/>
          <w:sz w:val="22"/>
          <w:szCs w:val="22"/>
          <w14:ligatures w14:val="standardContextual"/>
        </w:rPr>
        <w:t>t</w:t>
      </w:r>
      <w:r w:rsidR="00BD45CF" w:rsidRPr="00285B57">
        <w:rPr>
          <w:rFonts w:ascii="Arial" w:hAnsi="Arial" w:cs="Arial"/>
          <w:sz w:val="22"/>
          <w:szCs w:val="22"/>
          <w14:ligatures w14:val="standardContextual"/>
        </w:rPr>
        <w:t>eleinformacij</w:t>
      </w:r>
      <w:r w:rsidR="002E0058">
        <w:rPr>
          <w:rFonts w:ascii="Arial" w:hAnsi="Arial" w:cs="Arial"/>
          <w:sz w:val="22"/>
          <w:szCs w:val="22"/>
          <w14:ligatures w14:val="standardContextual"/>
        </w:rPr>
        <w:t>os</w:t>
      </w:r>
      <w:r w:rsidR="00BD45CF" w:rsidRPr="00285B57">
        <w:rPr>
          <w:rFonts w:ascii="Arial" w:hAnsi="Arial" w:cs="Arial"/>
          <w:sz w:val="22"/>
          <w:szCs w:val="22"/>
          <w14:ligatures w14:val="standardContextual"/>
        </w:rPr>
        <w:t xml:space="preserve"> į DMS teikiam</w:t>
      </w:r>
      <w:r w:rsidR="002E0058">
        <w:rPr>
          <w:rFonts w:ascii="Arial" w:hAnsi="Arial" w:cs="Arial"/>
          <w:sz w:val="22"/>
          <w:szCs w:val="22"/>
          <w14:ligatures w14:val="standardContextual"/>
        </w:rPr>
        <w:t>ą</w:t>
      </w:r>
      <w:r w:rsidR="00BD45CF" w:rsidRPr="00285B57">
        <w:rPr>
          <w:rFonts w:ascii="Arial" w:hAnsi="Arial" w:cs="Arial"/>
          <w:sz w:val="22"/>
          <w:szCs w:val="22"/>
          <w14:ligatures w14:val="standardContextual"/>
        </w:rPr>
        <w:t xml:space="preserve"> nepertraukiamu režimu, išskyrus laiką, kurio metu vykdomi Šalių iš anksto suderinti planiniai darbai, turintys įtaką </w:t>
      </w:r>
      <w:r w:rsidR="00BD45CF" w:rsidRPr="00285B57">
        <w:rPr>
          <w:rFonts w:ascii="Arial" w:eastAsia="Arial" w:hAnsi="Arial" w:cs="Arial"/>
          <w:sz w:val="22"/>
          <w:szCs w:val="22"/>
          <w14:ligatures w14:val="standardContextual"/>
        </w:rPr>
        <w:t>valdymo sistemų ir ryšio įrangos veikimui</w:t>
      </w:r>
      <w:r w:rsidR="00BD45CF" w:rsidRPr="00285B57">
        <w:rPr>
          <w:rFonts w:ascii="Arial" w:hAnsi="Arial" w:cs="Arial"/>
          <w:sz w:val="22"/>
          <w:szCs w:val="22"/>
          <w14:ligatures w14:val="standardContextual"/>
        </w:rPr>
        <w:t>;</w:t>
      </w:r>
    </w:p>
    <w:p w14:paraId="1625D0D9" w14:textId="78F05397" w:rsidR="00887BC2" w:rsidRPr="00285B57" w:rsidRDefault="00B9348A" w:rsidP="002D3E5F">
      <w:pPr>
        <w:pStyle w:val="ListParagraph"/>
        <w:numPr>
          <w:ilvl w:val="3"/>
          <w:numId w:val="21"/>
        </w:numPr>
        <w:tabs>
          <w:tab w:val="left" w:pos="993"/>
          <w:tab w:val="left" w:pos="1985"/>
        </w:tabs>
        <w:ind w:left="567" w:hanging="567"/>
        <w:jc w:val="both"/>
        <w:rPr>
          <w:rFonts w:ascii="Arial" w:hAnsi="Arial" w:cs="Arial"/>
          <w:sz w:val="22"/>
          <w:szCs w:val="22"/>
          <w14:ligatures w14:val="standardContextual"/>
        </w:rPr>
      </w:pPr>
      <w:r w:rsidRPr="00285B57">
        <w:rPr>
          <w:rFonts w:ascii="Arial" w:hAnsi="Arial" w:cs="Arial"/>
          <w:sz w:val="22"/>
          <w:szCs w:val="22"/>
          <w14:ligatures w14:val="standardContextual"/>
        </w:rPr>
        <w:t>a</w:t>
      </w:r>
      <w:r w:rsidR="00BD45CF" w:rsidRPr="00285B57">
        <w:rPr>
          <w:rFonts w:ascii="Arial" w:hAnsi="Arial" w:cs="Arial"/>
          <w:sz w:val="22"/>
          <w:szCs w:val="22"/>
          <w14:ligatures w14:val="standardContextual"/>
        </w:rPr>
        <w:t>tsiradus papildomiems reikalavimams valdymo sistemų bei</w:t>
      </w:r>
      <w:r w:rsidR="00BD45CF" w:rsidRPr="00285B57">
        <w:rPr>
          <w:rFonts w:ascii="Arial" w:eastAsia="Arial" w:hAnsi="Arial" w:cs="Arial"/>
          <w:sz w:val="22"/>
          <w:szCs w:val="22"/>
          <w14:ligatures w14:val="standardContextual"/>
        </w:rPr>
        <w:t xml:space="preserve"> telekomunikacijų įrangai (kibernetinė sauga ar kt.), taip pat </w:t>
      </w:r>
      <w:r w:rsidR="00BD45CF" w:rsidRPr="00285B57">
        <w:rPr>
          <w:rFonts w:ascii="Arial" w:hAnsi="Arial" w:cs="Arial"/>
          <w:color w:val="242424"/>
          <w:sz w:val="22"/>
          <w:szCs w:val="22"/>
          <w14:ligatures w14:val="standardContextual"/>
        </w:rPr>
        <w:t>dėl teleinformacijos tiekėjo (</w:t>
      </w:r>
      <w:r w:rsidR="00BD45CF" w:rsidRPr="00285B57">
        <w:rPr>
          <w:rFonts w:ascii="Arial" w:hAnsi="Arial" w:cs="Arial"/>
          <w:i/>
          <w:iCs/>
          <w:color w:val="242424"/>
          <w:sz w:val="22"/>
          <w:szCs w:val="22"/>
          <w14:ligatures w14:val="standardContextual"/>
        </w:rPr>
        <w:t>Klientas</w:t>
      </w:r>
      <w:r w:rsidR="00BD45CF" w:rsidRPr="00285B57">
        <w:rPr>
          <w:rFonts w:ascii="Arial" w:hAnsi="Arial" w:cs="Arial"/>
          <w:color w:val="242424"/>
          <w:sz w:val="22"/>
          <w:szCs w:val="22"/>
          <w14:ligatures w14:val="standardContextual"/>
        </w:rPr>
        <w:t>) ar gavėjo (</w:t>
      </w:r>
      <w:r w:rsidR="00BD45CF" w:rsidRPr="00285B57">
        <w:rPr>
          <w:rFonts w:ascii="Arial" w:hAnsi="Arial" w:cs="Arial"/>
          <w:i/>
          <w:iCs/>
          <w:color w:val="242424"/>
          <w:sz w:val="22"/>
          <w:szCs w:val="22"/>
          <w14:ligatures w14:val="standardContextual"/>
        </w:rPr>
        <w:t>Operatorius</w:t>
      </w:r>
      <w:r w:rsidR="00BD45CF" w:rsidRPr="00285B57">
        <w:rPr>
          <w:rFonts w:ascii="Arial" w:hAnsi="Arial" w:cs="Arial"/>
          <w:color w:val="242424"/>
          <w:sz w:val="22"/>
          <w:szCs w:val="22"/>
          <w14:ligatures w14:val="standardContextual"/>
        </w:rPr>
        <w:t>) valdymo sistemų ar telekomunikacijų įrangos susidėvėjimo, sunaikinimo, gedimų bei dėl telekomunikacijų paslaugos tiekėjo pasikeitimo</w:t>
      </w:r>
      <w:r w:rsidR="00BD45CF" w:rsidRPr="00285B57">
        <w:rPr>
          <w:rFonts w:ascii="Arial" w:eastAsia="Arial" w:hAnsi="Arial" w:cs="Arial"/>
          <w:sz w:val="22"/>
          <w:szCs w:val="22"/>
          <w14:ligatures w14:val="standardContextual"/>
        </w:rPr>
        <w:t xml:space="preserve"> teleinformacijos</w:t>
      </w:r>
      <w:r w:rsidR="00BD45CF" w:rsidRPr="00285B57">
        <w:rPr>
          <w:rFonts w:ascii="Arial" w:hAnsi="Arial" w:cs="Arial"/>
          <w:color w:val="242424"/>
          <w:sz w:val="22"/>
          <w:szCs w:val="22"/>
          <w14:ligatures w14:val="standardContextual"/>
        </w:rPr>
        <w:t xml:space="preserve"> tiekėjas (</w:t>
      </w:r>
      <w:r w:rsidR="00BD45CF" w:rsidRPr="00285B57">
        <w:rPr>
          <w:rFonts w:ascii="Arial" w:hAnsi="Arial" w:cs="Arial"/>
          <w:i/>
          <w:iCs/>
          <w:color w:val="242424"/>
          <w:sz w:val="22"/>
          <w:szCs w:val="22"/>
          <w14:ligatures w14:val="standardContextual"/>
        </w:rPr>
        <w:t>Klientas</w:t>
      </w:r>
      <w:r w:rsidR="00BD45CF" w:rsidRPr="00285B57">
        <w:rPr>
          <w:rFonts w:ascii="Arial" w:hAnsi="Arial" w:cs="Arial"/>
          <w:color w:val="242424"/>
          <w:sz w:val="22"/>
          <w:szCs w:val="22"/>
          <w14:ligatures w14:val="standardContextual"/>
        </w:rPr>
        <w:t xml:space="preserve">) turi atlikti jam priklausančios įrangos papildymo, o, reikalui esant, ir šios įrangos pakeitimo darbus, bei atlikti reikiamus konfigūravimo darbus ir </w:t>
      </w:r>
      <w:r w:rsidR="00BD45CF" w:rsidRPr="00285B57">
        <w:rPr>
          <w:rFonts w:ascii="Arial" w:hAnsi="Arial" w:cs="Arial"/>
          <w:sz w:val="22"/>
          <w:szCs w:val="22"/>
          <w14:ligatures w14:val="standardContextual"/>
        </w:rPr>
        <w:t>teleinformacijos testavimo darbus ir kitus su tuo susijusius darbus</w:t>
      </w:r>
      <w:r w:rsidR="00887BC2" w:rsidRPr="00285B57">
        <w:rPr>
          <w:rFonts w:ascii="Arial" w:hAnsi="Arial" w:cs="Arial"/>
          <w:sz w:val="22"/>
          <w:szCs w:val="22"/>
          <w14:ligatures w14:val="standardContextual"/>
        </w:rPr>
        <w:t>;</w:t>
      </w:r>
    </w:p>
    <w:p w14:paraId="43DC7BBF" w14:textId="4B05CE45" w:rsidR="00147B1A" w:rsidRPr="00285B57" w:rsidRDefault="00887BC2" w:rsidP="0093722D">
      <w:pPr>
        <w:pStyle w:val="ListParagraph"/>
        <w:numPr>
          <w:ilvl w:val="3"/>
          <w:numId w:val="21"/>
        </w:numPr>
        <w:tabs>
          <w:tab w:val="left" w:pos="993"/>
        </w:tabs>
        <w:ind w:left="567" w:hanging="567"/>
        <w:jc w:val="both"/>
        <w:rPr>
          <w:rFonts w:ascii="Arial" w:hAnsi="Arial" w:cs="Arial"/>
          <w:sz w:val="22"/>
          <w:szCs w:val="22"/>
        </w:rPr>
      </w:pPr>
      <w:r w:rsidRPr="00285B57">
        <w:rPr>
          <w:rFonts w:ascii="Arial" w:hAnsi="Arial" w:cs="Arial"/>
          <w:sz w:val="22"/>
          <w:szCs w:val="22"/>
        </w:rPr>
        <w:t xml:space="preserve"> jei </w:t>
      </w:r>
      <w:r w:rsidRPr="00285B57">
        <w:rPr>
          <w:rFonts w:ascii="Arial" w:hAnsi="Arial" w:cs="Arial"/>
          <w:i/>
          <w:iCs/>
          <w:sz w:val="22"/>
          <w:szCs w:val="22"/>
        </w:rPr>
        <w:t>Klientas</w:t>
      </w:r>
      <w:r w:rsidRPr="00285B57">
        <w:rPr>
          <w:rFonts w:ascii="Arial" w:hAnsi="Arial" w:cs="Arial"/>
          <w:sz w:val="22"/>
          <w:szCs w:val="22"/>
        </w:rPr>
        <w:t xml:space="preserve"> nevykdo teisėtų </w:t>
      </w:r>
      <w:r w:rsidRPr="00285B57">
        <w:rPr>
          <w:rFonts w:ascii="Arial" w:hAnsi="Arial" w:cs="Arial"/>
          <w:i/>
          <w:iCs/>
          <w:sz w:val="22"/>
          <w:szCs w:val="22"/>
        </w:rPr>
        <w:t>Operatoriaus</w:t>
      </w:r>
      <w:r w:rsidRPr="00285B57">
        <w:rPr>
          <w:rFonts w:ascii="Arial" w:hAnsi="Arial" w:cs="Arial"/>
          <w:sz w:val="22"/>
          <w:szCs w:val="22"/>
        </w:rPr>
        <w:t xml:space="preserve"> reikalavimų ištaisyti atsiradusius valdymo sistemų ir ryšio įrangos veikimo trūkumus, </w:t>
      </w:r>
      <w:r w:rsidRPr="00285B57">
        <w:rPr>
          <w:rFonts w:ascii="Arial" w:hAnsi="Arial" w:cs="Arial"/>
          <w:i/>
          <w:iCs/>
          <w:sz w:val="22"/>
          <w:szCs w:val="22"/>
        </w:rPr>
        <w:t>Operatorius</w:t>
      </w:r>
      <w:r w:rsidRPr="00285B57">
        <w:rPr>
          <w:rFonts w:ascii="Arial" w:hAnsi="Arial" w:cs="Arial"/>
          <w:sz w:val="22"/>
          <w:szCs w:val="22"/>
        </w:rPr>
        <w:t> </w:t>
      </w:r>
      <w:r w:rsidR="0000758B" w:rsidRPr="00844DC3">
        <w:rPr>
          <w:rFonts w:ascii="Arial" w:hAnsi="Arial" w:cs="Arial"/>
          <w:sz w:val="22"/>
          <w:szCs w:val="22"/>
        </w:rPr>
        <w:t xml:space="preserve">turi teisę </w:t>
      </w:r>
      <w:r w:rsidRPr="00285B57">
        <w:rPr>
          <w:rFonts w:ascii="Arial" w:hAnsi="Arial" w:cs="Arial"/>
          <w:sz w:val="22"/>
          <w:szCs w:val="22"/>
        </w:rPr>
        <w:t xml:space="preserve">be išankstinio įspėjimo  nutraukti elektros energijos persiuntimą į ir iš elektros tinklų, atjungiat tinklų naudotojo objektą (visus tinklų naudotojo elektros įrenginius, įskaitant persiunčiančius elektros energiją į elektros tinklus bei vartojančius elektros energiją) nuo elektros tinklų. Dėl šiame papunktyje nurodyto elektros energijos persiuntimo nutraukimo į ir iš elektros tinklų </w:t>
      </w:r>
      <w:r w:rsidRPr="00285B57">
        <w:rPr>
          <w:rFonts w:ascii="Arial" w:hAnsi="Arial" w:cs="Arial"/>
          <w:i/>
          <w:iCs/>
          <w:sz w:val="22"/>
          <w:szCs w:val="22"/>
        </w:rPr>
        <w:t>Kliento</w:t>
      </w:r>
      <w:r w:rsidRPr="00285B57">
        <w:rPr>
          <w:rFonts w:ascii="Arial" w:hAnsi="Arial" w:cs="Arial"/>
          <w:sz w:val="22"/>
          <w:szCs w:val="22"/>
        </w:rPr>
        <w:t xml:space="preserve"> patiriami nuostoliai ir negautos pajamos neatlyginami</w:t>
      </w:r>
      <w:r w:rsidR="000D2D27">
        <w:rPr>
          <w:rFonts w:ascii="Arial" w:hAnsi="Arial" w:cs="Arial"/>
          <w:sz w:val="22"/>
          <w:szCs w:val="22"/>
        </w:rPr>
        <w:t>;</w:t>
      </w:r>
    </w:p>
    <w:p w14:paraId="7C841557" w14:textId="067ACDF8" w:rsidR="00147B1A" w:rsidRPr="00285B57" w:rsidRDefault="000D2D27" w:rsidP="0093722D">
      <w:pPr>
        <w:pStyle w:val="ListParagraph"/>
        <w:numPr>
          <w:ilvl w:val="3"/>
          <w:numId w:val="21"/>
        </w:numPr>
        <w:tabs>
          <w:tab w:val="left" w:pos="851"/>
          <w:tab w:val="left" w:pos="993"/>
        </w:tabs>
        <w:ind w:left="567" w:hanging="567"/>
        <w:jc w:val="both"/>
        <w:rPr>
          <w:rFonts w:ascii="Arial" w:hAnsi="Arial" w:cs="Arial"/>
          <w:color w:val="000000"/>
          <w:sz w:val="22"/>
          <w:szCs w:val="22"/>
        </w:rPr>
      </w:pPr>
      <w:r>
        <w:rPr>
          <w:rFonts w:ascii="Arial" w:hAnsi="Arial" w:cs="Arial"/>
          <w:color w:val="000000"/>
          <w:sz w:val="22"/>
          <w:szCs w:val="22"/>
        </w:rPr>
        <w:t>j</w:t>
      </w:r>
      <w:r w:rsidR="002D60D3" w:rsidRPr="00285B57">
        <w:rPr>
          <w:rFonts w:ascii="Arial" w:hAnsi="Arial" w:cs="Arial"/>
          <w:color w:val="000000"/>
          <w:sz w:val="22"/>
          <w:szCs w:val="22"/>
        </w:rPr>
        <w:t xml:space="preserve">ei dėl </w:t>
      </w:r>
      <w:r w:rsidR="002D60D3" w:rsidRPr="00285B57">
        <w:rPr>
          <w:rFonts w:ascii="Arial" w:hAnsi="Arial" w:cs="Arial"/>
          <w:i/>
          <w:iCs/>
          <w:color w:val="000000"/>
          <w:sz w:val="22"/>
          <w:szCs w:val="22"/>
        </w:rPr>
        <w:t>Kliento</w:t>
      </w:r>
      <w:r w:rsidR="002D60D3" w:rsidRPr="00285B57">
        <w:rPr>
          <w:rFonts w:ascii="Arial" w:hAnsi="Arial" w:cs="Arial"/>
          <w:color w:val="000000"/>
          <w:sz w:val="22"/>
          <w:szCs w:val="22"/>
        </w:rPr>
        <w:t xml:space="preserve"> naudotojų įrenginių ir (ar) jų eksploatacijos trūkumų neužtikrinamas teleinformacijos apsikeitimas ar neteisingai pateikiama teleinformacija (blogi matavimai, signalai, nevykdomos valdymo komandos, nėra ryšio su tinklų naudotojo nuosavybėje esančiais įrenginiais ar įranga neveikia) tarp </w:t>
      </w:r>
      <w:r w:rsidR="002D60D3" w:rsidRPr="00285B57">
        <w:rPr>
          <w:rFonts w:ascii="Arial" w:hAnsi="Arial" w:cs="Arial"/>
          <w:i/>
          <w:iCs/>
          <w:color w:val="000000"/>
          <w:sz w:val="22"/>
          <w:szCs w:val="22"/>
        </w:rPr>
        <w:t>Operatoriaus</w:t>
      </w:r>
      <w:r w:rsidR="002D60D3" w:rsidRPr="00285B57">
        <w:rPr>
          <w:rFonts w:ascii="Arial" w:hAnsi="Arial" w:cs="Arial"/>
          <w:color w:val="000000"/>
          <w:sz w:val="22"/>
          <w:szCs w:val="22"/>
        </w:rPr>
        <w:t xml:space="preserve"> realaus laiko dispečerinio valdymo sistemos ir </w:t>
      </w:r>
      <w:r w:rsidR="00A74893" w:rsidRPr="00285B57">
        <w:rPr>
          <w:rFonts w:ascii="Arial" w:hAnsi="Arial" w:cs="Arial"/>
          <w:i/>
          <w:iCs/>
          <w:color w:val="000000"/>
          <w:sz w:val="22"/>
          <w:szCs w:val="22"/>
        </w:rPr>
        <w:t>Kliento</w:t>
      </w:r>
      <w:r w:rsidR="002D60D3" w:rsidRPr="00285B57">
        <w:rPr>
          <w:rFonts w:ascii="Arial" w:hAnsi="Arial" w:cs="Arial"/>
          <w:color w:val="000000"/>
          <w:sz w:val="22"/>
          <w:szCs w:val="22"/>
        </w:rPr>
        <w:t xml:space="preserve"> įrenginių ir dėl to arba dėl kitų nuo </w:t>
      </w:r>
      <w:r w:rsidR="00A74893" w:rsidRPr="00285B57">
        <w:rPr>
          <w:rFonts w:ascii="Arial" w:hAnsi="Arial" w:cs="Arial"/>
          <w:i/>
          <w:iCs/>
          <w:color w:val="000000"/>
          <w:sz w:val="22"/>
          <w:szCs w:val="22"/>
        </w:rPr>
        <w:t>Kliento</w:t>
      </w:r>
      <w:r w:rsidR="002D60D3" w:rsidRPr="00285B57">
        <w:rPr>
          <w:rFonts w:ascii="Arial" w:hAnsi="Arial" w:cs="Arial"/>
          <w:color w:val="000000"/>
          <w:sz w:val="22"/>
          <w:szCs w:val="22"/>
        </w:rPr>
        <w:t xml:space="preserve"> priklausančių priežasčių </w:t>
      </w:r>
      <w:r w:rsidR="002D60D3" w:rsidRPr="00285B57">
        <w:rPr>
          <w:rFonts w:ascii="Arial" w:hAnsi="Arial" w:cs="Arial"/>
          <w:i/>
          <w:iCs/>
          <w:color w:val="000000"/>
          <w:sz w:val="22"/>
          <w:szCs w:val="22"/>
        </w:rPr>
        <w:t>Operatorius</w:t>
      </w:r>
      <w:r w:rsidR="002D60D3" w:rsidRPr="00285B57">
        <w:rPr>
          <w:rFonts w:ascii="Arial" w:hAnsi="Arial" w:cs="Arial"/>
          <w:color w:val="000000"/>
          <w:sz w:val="22"/>
          <w:szCs w:val="22"/>
        </w:rPr>
        <w:t xml:space="preserve"> neturi galimybės laiku ir reikiama apimtimi nutraukti ar apriboti elektros energijos persiuntimo, </w:t>
      </w:r>
      <w:r w:rsidR="002D60D3" w:rsidRPr="00285B57">
        <w:rPr>
          <w:rFonts w:ascii="Arial" w:hAnsi="Arial" w:cs="Arial"/>
          <w:i/>
          <w:iCs/>
          <w:color w:val="000000"/>
          <w:sz w:val="22"/>
          <w:szCs w:val="22"/>
        </w:rPr>
        <w:t>Operatorius</w:t>
      </w:r>
      <w:r w:rsidR="002D60D3" w:rsidRPr="00285B57">
        <w:rPr>
          <w:rFonts w:ascii="Arial" w:hAnsi="Arial" w:cs="Arial"/>
          <w:color w:val="000000"/>
          <w:sz w:val="22"/>
          <w:szCs w:val="22"/>
        </w:rPr>
        <w:t xml:space="preserve"> turi teisę jų reikalauti dėl to patirtų tiesioginių nuostolių atlyginimo bei turi regreso teisę į </w:t>
      </w:r>
      <w:r w:rsidR="00A74893" w:rsidRPr="00285B57">
        <w:rPr>
          <w:rFonts w:ascii="Arial" w:hAnsi="Arial" w:cs="Arial"/>
          <w:i/>
          <w:iCs/>
          <w:color w:val="000000"/>
          <w:sz w:val="22"/>
          <w:szCs w:val="22"/>
        </w:rPr>
        <w:t>Klientą</w:t>
      </w:r>
      <w:r w:rsidR="002D60D3" w:rsidRPr="00285B57">
        <w:rPr>
          <w:rFonts w:ascii="Arial" w:hAnsi="Arial" w:cs="Arial"/>
          <w:color w:val="000000"/>
          <w:sz w:val="22"/>
          <w:szCs w:val="22"/>
        </w:rPr>
        <w:t xml:space="preserve"> padengiant kitų tinklų naudotojų patirtus nuostolius</w:t>
      </w:r>
      <w:r>
        <w:rPr>
          <w:rFonts w:ascii="Arial" w:hAnsi="Arial" w:cs="Arial"/>
          <w:color w:val="000000"/>
          <w:sz w:val="22"/>
          <w:szCs w:val="22"/>
        </w:rPr>
        <w:t>;</w:t>
      </w:r>
    </w:p>
    <w:p w14:paraId="369418A4" w14:textId="49A8352B" w:rsidR="002D60D3" w:rsidRPr="006638AB" w:rsidRDefault="00A77DDF" w:rsidP="005C7751">
      <w:pPr>
        <w:pStyle w:val="ListParagraph"/>
        <w:numPr>
          <w:ilvl w:val="2"/>
          <w:numId w:val="21"/>
        </w:numPr>
        <w:tabs>
          <w:tab w:val="left" w:pos="851"/>
        </w:tabs>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 xml:space="preserve">nedelsiant informuoti </w:t>
      </w:r>
      <w:r w:rsidRPr="00285B57">
        <w:rPr>
          <w:rFonts w:ascii="Arial" w:hAnsi="Arial" w:cs="Arial"/>
          <w:i/>
          <w:iCs/>
          <w:color w:val="000000"/>
          <w:sz w:val="22"/>
          <w:szCs w:val="22"/>
          <w14:ligatures w14:val="standardContextual"/>
        </w:rPr>
        <w:t>Operatorių</w:t>
      </w:r>
      <w:r w:rsidRPr="00285B57">
        <w:rPr>
          <w:rFonts w:ascii="Arial" w:hAnsi="Arial" w:cs="Arial"/>
          <w:color w:val="000000"/>
          <w:sz w:val="22"/>
          <w:szCs w:val="22"/>
          <w14:ligatures w14:val="standardContextual"/>
        </w:rPr>
        <w:t xml:space="preserve"> apie Sutarties galiojimo metu atsiradusias aplinkybes, dėl kurių Sutartis gali neatitikti nacionalinio saugumo, korupcijos prevencijos ar kitų viešųjų interesų apsaugai skirtų teisės aktų reikalavimų</w:t>
      </w:r>
      <w:r w:rsidR="00BD2F1D">
        <w:rPr>
          <w:rFonts w:ascii="Arial" w:hAnsi="Arial" w:cs="Arial"/>
          <w:color w:val="000000"/>
          <w:sz w:val="22"/>
          <w:szCs w:val="22"/>
          <w14:ligatures w14:val="standardContextual"/>
        </w:rPr>
        <w:t>;</w:t>
      </w:r>
    </w:p>
    <w:p w14:paraId="70CC934F" w14:textId="77777777" w:rsidR="00FD3C83" w:rsidRDefault="00BD2F1D" w:rsidP="00285B57">
      <w:pPr>
        <w:pStyle w:val="ListParagraph"/>
        <w:numPr>
          <w:ilvl w:val="2"/>
          <w:numId w:val="21"/>
        </w:numPr>
        <w:tabs>
          <w:tab w:val="left" w:pos="426"/>
          <w:tab w:val="left" w:pos="851"/>
        </w:tabs>
        <w:ind w:left="567" w:hanging="567"/>
        <w:jc w:val="both"/>
        <w:rPr>
          <w:rFonts w:ascii="Arial" w:eastAsia="Arial" w:hAnsi="Arial" w:cs="Arial"/>
          <w:sz w:val="22"/>
          <w:szCs w:val="22"/>
          <w14:ligatures w14:val="standardContextual"/>
        </w:rPr>
      </w:pPr>
      <w:r w:rsidRPr="005C7751">
        <w:rPr>
          <w:rFonts w:ascii="Arial" w:eastAsia="Arial" w:hAnsi="Arial" w:cs="Arial"/>
          <w:sz w:val="22"/>
          <w:szCs w:val="22"/>
          <w14:ligatures w14:val="standardContextual"/>
        </w:rPr>
        <w:t>perleidęs objektą, kuriame vartojama elektros energija, kito asmens nuosavybėn per 5 kalendorines dienas nuo objekto nuosavybės teisės perleidimo</w:t>
      </w:r>
      <w:r>
        <w:rPr>
          <w:rFonts w:ascii="Arial" w:eastAsia="Arial" w:hAnsi="Arial" w:cs="Arial"/>
          <w:sz w:val="22"/>
          <w:szCs w:val="22"/>
          <w14:ligatures w14:val="standardContextual"/>
        </w:rPr>
        <w:t xml:space="preserve">, </w:t>
      </w:r>
      <w:r w:rsidRPr="005C7751">
        <w:rPr>
          <w:rFonts w:ascii="Arial" w:eastAsia="Arial" w:hAnsi="Arial" w:cs="Arial"/>
          <w:sz w:val="22"/>
          <w:szCs w:val="22"/>
          <w14:ligatures w14:val="standardContextual"/>
        </w:rPr>
        <w:t xml:space="preserve">nutraukti sudarytą </w:t>
      </w:r>
      <w:r>
        <w:rPr>
          <w:rFonts w:ascii="Arial" w:eastAsia="Arial" w:hAnsi="Arial" w:cs="Arial"/>
          <w:sz w:val="22"/>
          <w:szCs w:val="22"/>
          <w14:ligatures w14:val="standardContextual"/>
        </w:rPr>
        <w:t>S</w:t>
      </w:r>
      <w:r w:rsidRPr="005C7751">
        <w:rPr>
          <w:rFonts w:ascii="Arial" w:eastAsia="Arial" w:hAnsi="Arial" w:cs="Arial"/>
          <w:sz w:val="22"/>
          <w:szCs w:val="22"/>
          <w14:ligatures w14:val="standardContextual"/>
        </w:rPr>
        <w:t xml:space="preserve">utartį ir iki </w:t>
      </w:r>
      <w:r>
        <w:rPr>
          <w:rFonts w:ascii="Arial" w:eastAsia="Arial" w:hAnsi="Arial" w:cs="Arial"/>
          <w:sz w:val="22"/>
          <w:szCs w:val="22"/>
          <w14:ligatures w14:val="standardContextual"/>
        </w:rPr>
        <w:t>S</w:t>
      </w:r>
      <w:r w:rsidRPr="005C7751">
        <w:rPr>
          <w:rFonts w:ascii="Arial" w:eastAsia="Arial" w:hAnsi="Arial" w:cs="Arial"/>
          <w:sz w:val="22"/>
          <w:szCs w:val="22"/>
          <w14:ligatures w14:val="standardContextual"/>
        </w:rPr>
        <w:t xml:space="preserve">utarties nutraukimo dienos pranešti elektros apskaitos prietaisų rodmenis ir kitą galutiniam atsiskaitymui būtiną informaciją ir visiškai atsiskaityti su </w:t>
      </w:r>
      <w:r>
        <w:rPr>
          <w:rFonts w:ascii="Arial" w:eastAsia="Arial" w:hAnsi="Arial" w:cs="Arial"/>
          <w:sz w:val="22"/>
          <w:szCs w:val="22"/>
          <w14:ligatures w14:val="standardContextual"/>
        </w:rPr>
        <w:t>O</w:t>
      </w:r>
      <w:r w:rsidRPr="005C7751">
        <w:rPr>
          <w:rFonts w:ascii="Arial" w:eastAsia="Arial" w:hAnsi="Arial" w:cs="Arial"/>
          <w:sz w:val="22"/>
          <w:szCs w:val="22"/>
          <w14:ligatures w14:val="standardContextual"/>
        </w:rPr>
        <w:t xml:space="preserve">peratoriumi ir (ar) tiekėju už elektros energiją, jos persiuntimo ir kitas su tuo susijusias paslaugas ir informuoti apie </w:t>
      </w:r>
      <w:r>
        <w:rPr>
          <w:rFonts w:ascii="Arial" w:eastAsia="Arial" w:hAnsi="Arial" w:cs="Arial"/>
          <w:sz w:val="22"/>
          <w:szCs w:val="22"/>
          <w14:ligatures w14:val="standardContextual"/>
        </w:rPr>
        <w:t>S</w:t>
      </w:r>
      <w:r w:rsidRPr="005C7751">
        <w:rPr>
          <w:rFonts w:ascii="Arial" w:eastAsia="Arial" w:hAnsi="Arial" w:cs="Arial"/>
          <w:sz w:val="22"/>
          <w:szCs w:val="22"/>
          <w14:ligatures w14:val="standardContextual"/>
        </w:rPr>
        <w:t>utarties nutraukimą naująjį objekto savininką</w:t>
      </w:r>
      <w:r w:rsidR="00FD3C83">
        <w:rPr>
          <w:rFonts w:ascii="Arial" w:eastAsia="Arial" w:hAnsi="Arial" w:cs="Arial"/>
          <w:sz w:val="22"/>
          <w:szCs w:val="22"/>
          <w14:ligatures w14:val="standardContextual"/>
        </w:rPr>
        <w:t>;</w:t>
      </w:r>
    </w:p>
    <w:p w14:paraId="75DAE76A" w14:textId="6F73C785" w:rsidR="003D657F" w:rsidRDefault="00601497" w:rsidP="00285B57">
      <w:pPr>
        <w:pStyle w:val="ListParagraph"/>
        <w:numPr>
          <w:ilvl w:val="2"/>
          <w:numId w:val="21"/>
        </w:numPr>
        <w:tabs>
          <w:tab w:val="left" w:pos="426"/>
          <w:tab w:val="left" w:pos="851"/>
        </w:tabs>
        <w:ind w:left="567" w:hanging="567"/>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 xml:space="preserve">jei </w:t>
      </w:r>
      <w:r w:rsidRPr="005C7751">
        <w:rPr>
          <w:rFonts w:ascii="Arial" w:eastAsia="Arial" w:hAnsi="Arial" w:cs="Arial"/>
          <w:i/>
          <w:iCs/>
          <w:sz w:val="22"/>
          <w:szCs w:val="22"/>
          <w14:ligatures w14:val="standardContextual"/>
        </w:rPr>
        <w:t>Klientas</w:t>
      </w:r>
      <w:r>
        <w:rPr>
          <w:rFonts w:ascii="Arial" w:eastAsia="Arial" w:hAnsi="Arial" w:cs="Arial"/>
          <w:sz w:val="22"/>
          <w:szCs w:val="22"/>
          <w14:ligatures w14:val="standardContextual"/>
        </w:rPr>
        <w:t xml:space="preserve"> yra sutikęs dėl </w:t>
      </w:r>
      <w:r w:rsidR="008B02B7">
        <w:rPr>
          <w:rFonts w:ascii="Arial" w:eastAsia="Arial" w:hAnsi="Arial" w:cs="Arial"/>
          <w:sz w:val="22"/>
          <w:szCs w:val="22"/>
          <w14:ligatures w14:val="standardContextual"/>
        </w:rPr>
        <w:t xml:space="preserve">prijungimo prie elektros tinklų pagal </w:t>
      </w:r>
      <w:r w:rsidR="008B02B7" w:rsidRPr="00FD3C83">
        <w:rPr>
          <w:rFonts w:ascii="Arial" w:eastAsia="Arial" w:hAnsi="Arial" w:cs="Arial"/>
          <w:sz w:val="22"/>
          <w:szCs w:val="22"/>
          <w14:ligatures w14:val="standardContextual"/>
        </w:rPr>
        <w:t>kintanči</w:t>
      </w:r>
      <w:r w:rsidR="008B02B7">
        <w:rPr>
          <w:rFonts w:ascii="Arial" w:eastAsia="Arial" w:hAnsi="Arial" w:cs="Arial"/>
          <w:sz w:val="22"/>
          <w:szCs w:val="22"/>
          <w14:ligatures w14:val="standardContextual"/>
        </w:rPr>
        <w:t>ą leistiną generuoti</w:t>
      </w:r>
      <w:r w:rsidR="008B02B7" w:rsidRPr="00FD3C83">
        <w:rPr>
          <w:rFonts w:ascii="Arial" w:eastAsia="Arial" w:hAnsi="Arial" w:cs="Arial"/>
          <w:sz w:val="22"/>
          <w:szCs w:val="22"/>
          <w14:ligatures w14:val="standardContextual"/>
        </w:rPr>
        <w:t xml:space="preserve"> gali</w:t>
      </w:r>
      <w:r w:rsidR="008B02B7">
        <w:rPr>
          <w:rFonts w:ascii="Arial" w:eastAsia="Arial" w:hAnsi="Arial" w:cs="Arial"/>
          <w:sz w:val="22"/>
          <w:szCs w:val="22"/>
          <w14:ligatures w14:val="standardContextual"/>
        </w:rPr>
        <w:t>ą</w:t>
      </w:r>
      <w:r w:rsidR="008B02B7" w:rsidRPr="00FD3C83">
        <w:rPr>
          <w:rFonts w:ascii="Arial" w:eastAsia="Arial" w:hAnsi="Arial" w:cs="Arial"/>
          <w:sz w:val="22"/>
          <w:szCs w:val="22"/>
          <w14:ligatures w14:val="standardContextual"/>
        </w:rPr>
        <w:t xml:space="preserve"> ir</w:t>
      </w:r>
      <w:r w:rsidR="008B02B7">
        <w:rPr>
          <w:rFonts w:ascii="Arial" w:eastAsia="Arial" w:hAnsi="Arial" w:cs="Arial"/>
          <w:sz w:val="22"/>
          <w:szCs w:val="22"/>
          <w14:ligatures w14:val="standardContextual"/>
        </w:rPr>
        <w:t xml:space="preserve"> (ar)</w:t>
      </w:r>
      <w:r w:rsidR="008B02B7" w:rsidRPr="00FD3C83">
        <w:rPr>
          <w:rFonts w:ascii="Arial" w:eastAsia="Arial" w:hAnsi="Arial" w:cs="Arial"/>
          <w:sz w:val="22"/>
          <w:szCs w:val="22"/>
          <w14:ligatures w14:val="standardContextual"/>
        </w:rPr>
        <w:t xml:space="preserve"> kintanči</w:t>
      </w:r>
      <w:r w:rsidR="008B02B7">
        <w:rPr>
          <w:rFonts w:ascii="Arial" w:eastAsia="Arial" w:hAnsi="Arial" w:cs="Arial"/>
          <w:sz w:val="22"/>
          <w:szCs w:val="22"/>
          <w14:ligatures w14:val="standardContextual"/>
        </w:rPr>
        <w:t>ą</w:t>
      </w:r>
      <w:r w:rsidR="008B02B7" w:rsidRPr="00FD3C83">
        <w:rPr>
          <w:rFonts w:ascii="Arial" w:eastAsia="Arial" w:hAnsi="Arial" w:cs="Arial"/>
          <w:sz w:val="22"/>
          <w:szCs w:val="22"/>
          <w14:ligatures w14:val="standardContextual"/>
        </w:rPr>
        <w:t xml:space="preserve"> </w:t>
      </w:r>
      <w:r w:rsidR="008B02B7">
        <w:rPr>
          <w:rFonts w:ascii="Arial" w:eastAsia="Arial" w:hAnsi="Arial" w:cs="Arial"/>
          <w:sz w:val="22"/>
          <w:szCs w:val="22"/>
          <w14:ligatures w14:val="standardContextual"/>
        </w:rPr>
        <w:t>leistiną naudoti</w:t>
      </w:r>
      <w:r w:rsidR="008B02B7" w:rsidRPr="00FD3C83">
        <w:rPr>
          <w:rFonts w:ascii="Arial" w:eastAsia="Arial" w:hAnsi="Arial" w:cs="Arial"/>
          <w:sz w:val="22"/>
          <w:szCs w:val="22"/>
          <w14:ligatures w14:val="standardContextual"/>
        </w:rPr>
        <w:t xml:space="preserve"> gali</w:t>
      </w:r>
      <w:r w:rsidR="008B02B7">
        <w:rPr>
          <w:rFonts w:ascii="Arial" w:eastAsia="Arial" w:hAnsi="Arial" w:cs="Arial"/>
          <w:sz w:val="22"/>
          <w:szCs w:val="22"/>
          <w14:ligatures w14:val="standardContextual"/>
        </w:rPr>
        <w:t>ą</w:t>
      </w:r>
      <w:r>
        <w:rPr>
          <w:rFonts w:ascii="Arial" w:eastAsia="Arial" w:hAnsi="Arial" w:cs="Arial"/>
          <w:sz w:val="22"/>
          <w:szCs w:val="22"/>
          <w14:ligatures w14:val="standardContextual"/>
        </w:rPr>
        <w:t xml:space="preserve">, </w:t>
      </w:r>
      <w:r w:rsidR="00FD3C83" w:rsidRPr="00FD3C83">
        <w:rPr>
          <w:rFonts w:ascii="Arial" w:eastAsia="Arial" w:hAnsi="Arial" w:cs="Arial"/>
          <w:sz w:val="22"/>
          <w:szCs w:val="22"/>
          <w14:ligatures w14:val="standardContextual"/>
        </w:rPr>
        <w:t>atlyginti dėl kintančios</w:t>
      </w:r>
      <w:r w:rsidR="00FD3C83">
        <w:rPr>
          <w:rFonts w:ascii="Arial" w:eastAsia="Arial" w:hAnsi="Arial" w:cs="Arial"/>
          <w:sz w:val="22"/>
          <w:szCs w:val="22"/>
          <w14:ligatures w14:val="standardContextual"/>
        </w:rPr>
        <w:t xml:space="preserve"> leistinos generuoti</w:t>
      </w:r>
      <w:r w:rsidR="00FD3C83" w:rsidRPr="00FD3C83">
        <w:rPr>
          <w:rFonts w:ascii="Arial" w:eastAsia="Arial" w:hAnsi="Arial" w:cs="Arial"/>
          <w:sz w:val="22"/>
          <w:szCs w:val="22"/>
          <w14:ligatures w14:val="standardContextual"/>
        </w:rPr>
        <w:t xml:space="preserve"> galios ir </w:t>
      </w:r>
      <w:r w:rsidR="008B02B7">
        <w:rPr>
          <w:rFonts w:ascii="Arial" w:eastAsia="Arial" w:hAnsi="Arial" w:cs="Arial"/>
          <w:sz w:val="22"/>
          <w:szCs w:val="22"/>
          <w14:ligatures w14:val="standardContextual"/>
        </w:rPr>
        <w:t xml:space="preserve">(ar) </w:t>
      </w:r>
      <w:r w:rsidR="00FD3C83" w:rsidRPr="00FD3C83">
        <w:rPr>
          <w:rFonts w:ascii="Arial" w:eastAsia="Arial" w:hAnsi="Arial" w:cs="Arial"/>
          <w:sz w:val="22"/>
          <w:szCs w:val="22"/>
          <w14:ligatures w14:val="standardContextual"/>
        </w:rPr>
        <w:t xml:space="preserve">kintančios </w:t>
      </w:r>
      <w:r w:rsidR="00FD3C83">
        <w:rPr>
          <w:rFonts w:ascii="Arial" w:eastAsia="Arial" w:hAnsi="Arial" w:cs="Arial"/>
          <w:sz w:val="22"/>
          <w:szCs w:val="22"/>
          <w14:ligatures w14:val="standardContextual"/>
        </w:rPr>
        <w:t>leistinos naudoti</w:t>
      </w:r>
      <w:r w:rsidR="00FD3C83" w:rsidRPr="00FD3C83">
        <w:rPr>
          <w:rFonts w:ascii="Arial" w:eastAsia="Arial" w:hAnsi="Arial" w:cs="Arial"/>
          <w:sz w:val="22"/>
          <w:szCs w:val="22"/>
          <w14:ligatures w14:val="standardContextual"/>
        </w:rPr>
        <w:t xml:space="preserve"> galios viršijimo kilusius nuostolius </w:t>
      </w:r>
      <w:r w:rsidR="00FD3C83" w:rsidRPr="005C7751">
        <w:rPr>
          <w:rFonts w:ascii="Arial" w:eastAsia="Arial" w:hAnsi="Arial" w:cs="Arial"/>
          <w:i/>
          <w:sz w:val="22"/>
          <w:szCs w:val="22"/>
          <w14:ligatures w14:val="standardContextual"/>
        </w:rPr>
        <w:t>Operatoriui</w:t>
      </w:r>
      <w:r w:rsidR="00FD3C83" w:rsidRPr="00FD3C83">
        <w:rPr>
          <w:rFonts w:ascii="Arial" w:eastAsia="Arial" w:hAnsi="Arial" w:cs="Arial"/>
          <w:sz w:val="22"/>
          <w:szCs w:val="22"/>
          <w14:ligatures w14:val="standardContextual"/>
        </w:rPr>
        <w:t>, įskaitant regreso teisę dėl kitų tinklų naudotojų nuostolių atlyginimo</w:t>
      </w:r>
      <w:r w:rsidR="00A720C9">
        <w:rPr>
          <w:rFonts w:ascii="Arial" w:eastAsia="Arial" w:hAnsi="Arial" w:cs="Arial"/>
          <w:sz w:val="22"/>
          <w:szCs w:val="22"/>
          <w14:ligatures w14:val="standardContextual"/>
        </w:rPr>
        <w:t>;</w:t>
      </w:r>
    </w:p>
    <w:p w14:paraId="63C15043" w14:textId="417D5CCD" w:rsidR="005454CC" w:rsidRDefault="005454CC" w:rsidP="00285B57">
      <w:pPr>
        <w:pStyle w:val="ListParagraph"/>
        <w:numPr>
          <w:ilvl w:val="2"/>
          <w:numId w:val="21"/>
        </w:numPr>
        <w:tabs>
          <w:tab w:val="left" w:pos="426"/>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turi imtis visų veiksmų </w:t>
      </w:r>
      <w:r w:rsidR="00DE7AE8">
        <w:rPr>
          <w:rFonts w:ascii="Arial" w:eastAsia="Arial" w:hAnsi="Arial" w:cs="Arial"/>
          <w:sz w:val="22"/>
          <w:szCs w:val="22"/>
          <w14:ligatures w14:val="standardContextual"/>
        </w:rPr>
        <w:t xml:space="preserve">nustačius </w:t>
      </w:r>
      <w:r w:rsidR="00DE7AE8" w:rsidRPr="00285B57">
        <w:rPr>
          <w:rFonts w:ascii="Arial" w:eastAsia="Arial" w:hAnsi="Arial" w:cs="Arial"/>
          <w:sz w:val="22"/>
          <w:szCs w:val="22"/>
          <w14:ligatures w14:val="standardContextual"/>
        </w:rPr>
        <w:t>valdymo sistemos sutrikimus (nestabilus ryšio įrangos veikimas, ryšio dingimas, nekokybiškas teleinformacijos duomenų perdavimas, kitus sutrikimus)</w:t>
      </w:r>
      <w:r w:rsidR="00DE7AE8">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gedimo priežasčiai pasiaiškinti ir nustačius, kad tai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įrangos gedimas, jį pašalinti per kuo trumpesnį laiką;</w:t>
      </w:r>
    </w:p>
    <w:p w14:paraId="182316C8" w14:textId="102E14A2" w:rsidR="00CE4922" w:rsidRPr="005C7751" w:rsidRDefault="00CE4922" w:rsidP="00285B57">
      <w:pPr>
        <w:pStyle w:val="ListParagraph"/>
        <w:numPr>
          <w:ilvl w:val="2"/>
          <w:numId w:val="21"/>
        </w:numPr>
        <w:tabs>
          <w:tab w:val="left" w:pos="426"/>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vykdyti kitas teisės aktuose nustatytas pareigas</w:t>
      </w:r>
      <w:r w:rsidR="00C51F57">
        <w:rPr>
          <w:rFonts w:ascii="Arial" w:eastAsia="Arial" w:hAnsi="Arial" w:cs="Arial"/>
          <w:sz w:val="22"/>
          <w:szCs w:val="22"/>
          <w14:ligatures w14:val="standardContextual"/>
        </w:rPr>
        <w:t>.</w:t>
      </w:r>
    </w:p>
    <w:p w14:paraId="7233AB54" w14:textId="515F842D"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Klientas turi šias teises:</w:t>
      </w:r>
    </w:p>
    <w:p w14:paraId="4340B81E" w14:textId="59B7C360"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gauti iš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aiškią informaciją apie Sutarties sudarymą ir jos sąlygas,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pavadinimą, buveinės adresą, </w:t>
      </w:r>
      <w:r w:rsidRPr="00285B57">
        <w:rPr>
          <w:rFonts w:ascii="Arial" w:eastAsia="Arial" w:hAnsi="Arial" w:cs="Arial"/>
          <w:i/>
          <w:iCs/>
          <w:sz w:val="22"/>
          <w:szCs w:val="22"/>
          <w14:ligatures w14:val="standardContextual"/>
        </w:rPr>
        <w:t>Įmonės</w:t>
      </w:r>
      <w:r w:rsidRPr="00285B57">
        <w:rPr>
          <w:rFonts w:ascii="Arial" w:eastAsia="Arial" w:hAnsi="Arial" w:cs="Arial"/>
          <w:sz w:val="22"/>
          <w:szCs w:val="22"/>
          <w14:ligatures w14:val="standardContextual"/>
        </w:rPr>
        <w:t xml:space="preserve"> kodą ir teisinę formą, teikiamas paslaugas ir jų teikimo sąlygas, elektros energijos tarifus (kainas) bei teikiamų paslaugų kainas, pranešimų apie tarifus (kainas) pateikimo būdus, ginčų nagrinėjimo tvarką, kuri skelbiama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interneto svetainėje;</w:t>
      </w:r>
    </w:p>
    <w:p w14:paraId="24E42174" w14:textId="64C03D9E"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pasirinkti persiuntimo paslaugos tarifą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energijos ir persiuntimo paslaugos kainų ir tarifų bei jų taikymo tvarkose nustatytomis sąlygomis ir tvarka;</w:t>
      </w:r>
    </w:p>
    <w:p w14:paraId="5EE42EB7" w14:textId="2554CF24"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pasirinkti vieną iš kelių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pasiūlytų apmokėjimo už suteiktą persiuntimo paslaugą (garantinio tiekimo atveju – ir už suvartotą elektros energiją) būdų;</w:t>
      </w:r>
    </w:p>
    <w:p w14:paraId="72E0F892" w14:textId="7863708C"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sustabdyti Sutarties vykdymą su </w:t>
      </w:r>
      <w:r w:rsidRPr="00285B57">
        <w:rPr>
          <w:rFonts w:ascii="Arial" w:eastAsia="Arial" w:hAnsi="Arial" w:cs="Arial"/>
          <w:i/>
          <w:iCs/>
          <w:sz w:val="22"/>
          <w:szCs w:val="22"/>
          <w14:ligatures w14:val="standardContextual"/>
        </w:rPr>
        <w:t>Operatoriumi</w:t>
      </w:r>
      <w:r w:rsidRPr="00285B57">
        <w:rPr>
          <w:rFonts w:ascii="Arial" w:eastAsia="Arial" w:hAnsi="Arial" w:cs="Arial"/>
          <w:sz w:val="22"/>
          <w:szCs w:val="22"/>
          <w14:ligatures w14:val="standardContextual"/>
        </w:rPr>
        <w:t xml:space="preserve">, jei sudaroma elektros energijos pirkimo-pardavimo ir persiuntimo paslaugos teikimo sutartis su nepriklausomu tiekėju, pasiliekant teisę </w:t>
      </w:r>
      <w:r w:rsidRPr="00285B57">
        <w:rPr>
          <w:rFonts w:ascii="Arial" w:eastAsia="Arial" w:hAnsi="Arial" w:cs="Arial"/>
          <w:sz w:val="22"/>
          <w:szCs w:val="22"/>
          <w14:ligatures w14:val="standardContextual"/>
        </w:rPr>
        <w:lastRenderedPageBreak/>
        <w:t xml:space="preserve">sutarties su nepriklausomu tiekėju nutraukimo ar galiojimo pasibaigimo atveju atnaujinti jos vykdymą pagal tą dieną galiosiančias Sutarties Bendrąsias sąlygas, kurios viešai bus skelbiamos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interneto svetainėje;</w:t>
      </w:r>
    </w:p>
    <w:p w14:paraId="3BACEDEE" w14:textId="32E67077"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nutraukti Sutartį, jei keičiamos Sutarties sąlygos ir jos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yra nepriimtinos;</w:t>
      </w:r>
    </w:p>
    <w:p w14:paraId="743084B8" w14:textId="043A9360"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kad būtų atlikta neeilinė elektros apskaitos prietaiso patikra.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sumoka patirtas patikros sąnaudas, jeigu buvo nustatyta, kad elektros apskaitos prietaisas veikia tinkamai ir atitinka jam nustatytus metrologinius reikalavimus;</w:t>
      </w:r>
    </w:p>
    <w:p w14:paraId="04608F11" w14:textId="23950DB4"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iš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atlyginti tiesioginius nuostolius, patirtus dėl nepersiųstos ir (ar) netinkamos kokybės elektros energijos. </w:t>
      </w:r>
    </w:p>
    <w:p w14:paraId="0E015D00" w14:textId="77777777" w:rsidR="00D0593D" w:rsidRPr="00285B57" w:rsidRDefault="00D0593D" w:rsidP="00285B57">
      <w:pPr>
        <w:pStyle w:val="ListParagraph"/>
        <w:tabs>
          <w:tab w:val="left" w:pos="1701"/>
        </w:tabs>
        <w:spacing w:line="259" w:lineRule="auto"/>
        <w:ind w:left="567"/>
        <w:jc w:val="both"/>
        <w:rPr>
          <w:rFonts w:ascii="Arial" w:eastAsia="Arial" w:hAnsi="Arial" w:cs="Arial"/>
          <w:sz w:val="22"/>
          <w:szCs w:val="22"/>
          <w14:ligatures w14:val="standardContextual"/>
        </w:rPr>
      </w:pPr>
    </w:p>
    <w:p w14:paraId="1EBA7357" w14:textId="77777777" w:rsidR="00147B1A" w:rsidRDefault="00BD45CF" w:rsidP="00285B57">
      <w:pPr>
        <w:pStyle w:val="IGN"/>
        <w:numPr>
          <w:ilvl w:val="0"/>
          <w:numId w:val="21"/>
        </w:numPr>
        <w:jc w:val="left"/>
      </w:pPr>
      <w:r w:rsidRPr="00285B57">
        <w:t>KLIENTO IR OPERATORIAUS ATSAKOMYBĖ</w:t>
      </w:r>
    </w:p>
    <w:p w14:paraId="13EA66C6" w14:textId="77777777" w:rsidR="00D0593D" w:rsidRPr="00285B57" w:rsidRDefault="00D0593D" w:rsidP="00285B57">
      <w:pPr>
        <w:pStyle w:val="IGN"/>
        <w:numPr>
          <w:ilvl w:val="0"/>
          <w:numId w:val="0"/>
        </w:numPr>
        <w:ind w:left="720"/>
        <w:jc w:val="left"/>
        <w:rPr>
          <w:b w:val="0"/>
          <w:bCs w:val="0"/>
        </w:rPr>
      </w:pPr>
    </w:p>
    <w:p w14:paraId="1292D24D" w14:textId="452E54AC" w:rsidR="00A67BD3" w:rsidRPr="00285B57" w:rsidRDefault="00A67BD3" w:rsidP="00285B57">
      <w:pPr>
        <w:pStyle w:val="IGN"/>
        <w:numPr>
          <w:ilvl w:val="1"/>
          <w:numId w:val="21"/>
        </w:numPr>
        <w:tabs>
          <w:tab w:val="left" w:pos="993"/>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Už šia Sutartimi prisiimtų įsipareigojimų nevykdymą ar netinkamą vykdymą, t. y. Šaliai pažeidus Sutartį, Šalys atsako teisės aktuose ir šioje Sutartyje nustatyta tvarka. Šaliai pažeidus Sutartį, kita Šalis turi teisę naudotis bet kokiais teisėtais savo teisių gynimo būdais, kurie numatyti teisės aktuose ir šioje Sutartyje.</w:t>
      </w:r>
    </w:p>
    <w:p w14:paraId="539FC684" w14:textId="35FE6AFC" w:rsidR="005D5B5D" w:rsidRPr="00285B57" w:rsidRDefault="005D5B5D" w:rsidP="00285B57">
      <w:pPr>
        <w:pStyle w:val="IGN"/>
        <w:numPr>
          <w:ilvl w:val="1"/>
          <w:numId w:val="21"/>
        </w:numPr>
        <w:tabs>
          <w:tab w:val="left" w:pos="993"/>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Šalys pareiškia, kad šioje Sutartyje nustatytos netesybos (delspinigiai) yra laikomos iš anksto Šalių aptartomis, teisingomis bei protingo dydžio. Šalys taip pat pripažįsta, kad Sutartyje nustatytų netesybų dydis yra laikomas minimalia neginčijama nukentėjusiosios Šalies patirtų nuostolių suma, kurią kita Šalis turi kompensuoti nukentėjusiajai Šaliai dėl Sutarties pažeidimo, nereikalaujant nuostolių dydį patvirtinančių įrodymų.</w:t>
      </w:r>
    </w:p>
    <w:p w14:paraId="770A722A" w14:textId="42DF2DFB" w:rsidR="009464CD" w:rsidRPr="00285B57" w:rsidRDefault="00147747" w:rsidP="00285B57">
      <w:pPr>
        <w:pStyle w:val="IGN"/>
        <w:numPr>
          <w:ilvl w:val="1"/>
          <w:numId w:val="21"/>
        </w:numPr>
        <w:tabs>
          <w:tab w:val="left" w:pos="993"/>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Šios Sutarties pagrindu Šalies privalomos mokėti netesybos (jei netesybos nėra įskaitomos) turi būti sumokėtos per 10 (dešimt) kalendorinių dienų nuo joms apmokėti išrašyto Mokėjimo dokumento ar kito dokumento, kuriame pateikiamas reikalavimas sumokėti netesybas, pateikimo dienos, išskyrus atvejus, kai pačiame Mokėjimo dokumente ar kitame dokumente, kuriame pateikiamas reikalavimas sumokėti netesybas, nurodytas kitas apmokėjimo terminas.</w:t>
      </w:r>
    </w:p>
    <w:p w14:paraId="0B1682C3" w14:textId="750B5887" w:rsidR="00C06E1A" w:rsidRPr="00285B57" w:rsidRDefault="00C06E1A" w:rsidP="00285B57">
      <w:pPr>
        <w:pStyle w:val="IGN"/>
        <w:numPr>
          <w:ilvl w:val="1"/>
          <w:numId w:val="21"/>
        </w:numPr>
        <w:tabs>
          <w:tab w:val="left" w:pos="993"/>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Šalys susitaria, kad, jei Šalis vėluoja sumokėti bet kokias pagal šią Sutartį ar jos prieduose numatytas ir jai privalomas mokėti mokėtinas sumas Sutartyje nustatytais terminais, kitai Šaliai pareikalavus, ji turi sumokėti kitai Šaliai 0,02 (dviejų šimtųjų procento) % delspinigių nuo laiku nesumokėtos sumos už kiekvieną pradelstą kalendorinę dieną.</w:t>
      </w:r>
    </w:p>
    <w:p w14:paraId="2B3BA559" w14:textId="77777777" w:rsidR="00573B9C" w:rsidRPr="00285B57" w:rsidRDefault="00A61B91" w:rsidP="00285B57">
      <w:pPr>
        <w:pStyle w:val="IGN"/>
        <w:numPr>
          <w:ilvl w:val="1"/>
          <w:numId w:val="21"/>
        </w:numPr>
        <w:tabs>
          <w:tab w:val="left" w:pos="993"/>
        </w:tabs>
        <w:spacing w:before="0" w:line="240" w:lineRule="auto"/>
        <w:ind w:left="567" w:hanging="567"/>
        <w:jc w:val="both"/>
        <w:rPr>
          <w:rFonts w:eastAsia="Arial"/>
          <w:strike/>
          <w14:ligatures w14:val="standardContextual"/>
        </w:rPr>
      </w:pPr>
      <w:r w:rsidRPr="00285B57">
        <w:rPr>
          <w:rFonts w:eastAsia="Arial"/>
          <w:b w:val="0"/>
          <w:bCs w:val="0"/>
          <w14:ligatures w14:val="standardContextual"/>
        </w:rPr>
        <w:t>Šalis, nevykdanti arba netinkamai vykdanti šią Sutartį, įsipareigoja atlyginti kitai Šaliai dėl to patirtus tiesioginius nuostolius, kiek jų nepadengia mokėtinos netesybos. Šalys susitaria, kad šia Sutartimi nuostoliai yra ribojami tik tiesioginių nuostolių atlyginimu, nebent Sutarties konkrečiose nuostatose yra nustatyta, kad yra atlyginami netiesioginiai nuostoliai arba nustatytos baudų ar nuostolių skaičiavimo taisyklės, apimančios tiesioginius ir netiesioginius nuostolius. Nuostolių (žalos) dydis turi būti pagrįstas dokumentais, faktais ir (ar) kitais objektyviais argumentais, kuriuos įmanoma patikrinti.</w:t>
      </w:r>
    </w:p>
    <w:p w14:paraId="66C7C9E0" w14:textId="77777777" w:rsidR="00573B9C" w:rsidRPr="00285B57" w:rsidRDefault="00BD45CF"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i/>
          <w:iCs/>
          <w14:ligatures w14:val="standardContextual"/>
        </w:rPr>
        <w:t>Klientas</w:t>
      </w:r>
      <w:r w:rsidRPr="00285B57">
        <w:rPr>
          <w:rFonts w:eastAsia="Arial"/>
          <w:b w:val="0"/>
          <w:bCs w:val="0"/>
          <w14:ligatures w14:val="standardContextual"/>
        </w:rPr>
        <w:t xml:space="preserve"> privalo atlyginti </w:t>
      </w:r>
      <w:r w:rsidRPr="00285B57">
        <w:rPr>
          <w:rFonts w:eastAsia="Arial"/>
          <w:b w:val="0"/>
          <w:bCs w:val="0"/>
          <w:i/>
          <w:iCs/>
          <w14:ligatures w14:val="standardContextual"/>
        </w:rPr>
        <w:t>Operatoriui</w:t>
      </w:r>
      <w:r w:rsidRPr="00285B57">
        <w:rPr>
          <w:rFonts w:eastAsia="Arial"/>
          <w:b w:val="0"/>
          <w:bCs w:val="0"/>
          <w14:ligatures w14:val="standardContextual"/>
        </w:rPr>
        <w:t xml:space="preserve"> padarytus nuostolius (žalą) už neteisėtą elektros energijos vartojimą teisės aktų nustatyta tvarka ir sąlygomis.</w:t>
      </w:r>
    </w:p>
    <w:p w14:paraId="3D750FD4" w14:textId="77777777" w:rsidR="00573B9C" w:rsidRPr="00285B57" w:rsidRDefault="003A6049"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14:ligatures w14:val="standardContextual"/>
        </w:rPr>
        <w:t>Jei paaiškėja, kad šioje Sutartyje pateikti ir nurodyti Šalių patvirtinimai (-as) ir (ar) pareiškimai (-as) yra melagingi, neteisingi (-as) ir (ar) klaidingi (-as), tai Šalis privalo atlyginti kitai Šaliai dėl tokių (-o) melagingų (-o) ir (ar) klaidingų (-o) patvirtinimų (-o) ir (ar) pareiškimų (-o) patirtus (tiesioginius) nuostolius.</w:t>
      </w:r>
    </w:p>
    <w:p w14:paraId="05670E0A" w14:textId="77777777" w:rsidR="00573B9C" w:rsidRPr="00285B57" w:rsidRDefault="00A06514"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14:ligatures w14:val="standardContextual"/>
        </w:rPr>
        <w:t>Vadovaujantis šios Sutarties nuostatomis apskaičiuotas netesybas ir nuostolius dėl Kliento sutartinių įsipareigojimų nevykdymo ar netinkamo vykdymo Operatorius turi teisę išskaičiuoti iš bet kokių Kliento mokėtinų sumų.</w:t>
      </w:r>
    </w:p>
    <w:p w14:paraId="470154A6" w14:textId="77777777" w:rsidR="00573B9C" w:rsidRPr="00285B57" w:rsidRDefault="0014732A"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14:ligatures w14:val="standardContextual"/>
        </w:rPr>
        <w:t>Šaliai pareiškus reikalavimą atlyginti patirtus nuostolius, netesybos įskaitomos į nuostolių atlyginimą.</w:t>
      </w:r>
    </w:p>
    <w:p w14:paraId="0FAF8C17" w14:textId="77777777" w:rsidR="00573B9C" w:rsidRPr="00285B57" w:rsidRDefault="00BF2B8A"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14:ligatures w14:val="standardContextual"/>
        </w:rPr>
        <w:t>Nuostolių atlyginimas ir netesybų sumokėjimas neatleidžia Šalies nuo Sutartinių įsipareigojimų tinkamo įvykdymo.</w:t>
      </w:r>
    </w:p>
    <w:p w14:paraId="00745089" w14:textId="4F1FFC5C" w:rsidR="00573B9C" w:rsidRPr="00E61D16" w:rsidRDefault="0051366D"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E61D16">
        <w:rPr>
          <w:rFonts w:eastAsia="Arial"/>
          <w:b w:val="0"/>
          <w:bCs w:val="0"/>
          <w14:ligatures w14:val="standardContextual"/>
        </w:rPr>
        <w:t>Sutarties pasibaigimas nepanaikina Šalių teisės reikalauti nuostolių, atsiradusių dėl Sutarties nevykdymo ir (ar) netinkamo vykdymo, atlyginimo ir netesybų.</w:t>
      </w:r>
    </w:p>
    <w:p w14:paraId="188F4B50" w14:textId="71DA5507" w:rsidR="00A51010" w:rsidRPr="00E61D16" w:rsidRDefault="00BD45CF" w:rsidP="00285B57">
      <w:pPr>
        <w:pStyle w:val="IGN"/>
        <w:numPr>
          <w:ilvl w:val="1"/>
          <w:numId w:val="21"/>
        </w:numPr>
        <w:spacing w:line="240" w:lineRule="auto"/>
        <w:ind w:left="567" w:hanging="567"/>
        <w:jc w:val="both"/>
        <w:rPr>
          <w:rFonts w:eastAsia="Arial"/>
          <w:b w:val="0"/>
          <w:bCs w:val="0"/>
          <w14:ligatures w14:val="standardContextual"/>
        </w:rPr>
      </w:pPr>
      <w:r w:rsidRPr="00E61D16">
        <w:rPr>
          <w:rFonts w:eastAsia="Arial"/>
          <w:b w:val="0"/>
          <w:bCs w:val="0"/>
          <w14:ligatures w14:val="standardContextual"/>
        </w:rPr>
        <w:lastRenderedPageBreak/>
        <w:t>Šalys atsako už netinkamą Sutartyje numatytų įsipareigojimų vykdymą arba nevykdymą, įskaitant veiklą asmenų, kuriuos šalis pasitelkia savo teisėms įgyvendinti ir įsipareigojimams vykdyti arba kuriems šalis leidžia atlikti tokius veiksmus.</w:t>
      </w:r>
    </w:p>
    <w:p w14:paraId="39EF5EA0" w14:textId="7CD80D0E" w:rsidR="006F4EAD" w:rsidRPr="00285B57" w:rsidRDefault="00BD45CF" w:rsidP="00285B57">
      <w:pPr>
        <w:pStyle w:val="IGN"/>
        <w:numPr>
          <w:ilvl w:val="1"/>
          <w:numId w:val="21"/>
        </w:numPr>
        <w:tabs>
          <w:tab w:val="left" w:pos="993"/>
        </w:tabs>
        <w:spacing w:line="240" w:lineRule="auto"/>
        <w:ind w:left="567" w:hanging="567"/>
        <w:jc w:val="both"/>
        <w:rPr>
          <w:rFonts w:eastAsia="Arial"/>
          <w14:ligatures w14:val="standardContextual"/>
        </w:rPr>
      </w:pPr>
      <w:r w:rsidRPr="00285B57">
        <w:rPr>
          <w:rFonts w:eastAsia="Arial"/>
          <w:b w:val="0"/>
          <w:bCs w:val="0"/>
          <w:i/>
          <w:iCs/>
          <w14:ligatures w14:val="standardContextual"/>
        </w:rPr>
        <w:t>Operatorius</w:t>
      </w:r>
      <w:r w:rsidRPr="00285B57">
        <w:rPr>
          <w:rFonts w:eastAsia="Arial"/>
          <w:b w:val="0"/>
          <w:bCs w:val="0"/>
          <w14:ligatures w14:val="standardContextual"/>
        </w:rPr>
        <w:t xml:space="preserve"> turi teisę reikalauti atlyginti tiesioginius nuostolius, patirtus </w:t>
      </w:r>
      <w:r w:rsidRPr="00285B57">
        <w:rPr>
          <w:rFonts w:eastAsia="Arial"/>
          <w:b w:val="0"/>
          <w:bCs w:val="0"/>
          <w:i/>
          <w:iCs/>
          <w14:ligatures w14:val="standardContextual"/>
        </w:rPr>
        <w:t>Klientui</w:t>
      </w:r>
      <w:r w:rsidRPr="00285B57">
        <w:rPr>
          <w:rFonts w:eastAsia="Arial"/>
          <w:b w:val="0"/>
          <w:bCs w:val="0"/>
          <w14:ligatures w14:val="standardContextual"/>
        </w:rPr>
        <w:t xml:space="preserve"> pažeidus Sutarties</w:t>
      </w:r>
      <w:r w:rsidR="007762C9" w:rsidRPr="00285B57">
        <w:rPr>
          <w:rFonts w:eastAsia="Arial"/>
          <w:b w:val="0"/>
          <w:bCs w:val="0"/>
          <w14:ligatures w14:val="standardContextual"/>
        </w:rPr>
        <w:t xml:space="preserve"> Bendrųjų sąlygų</w:t>
      </w:r>
      <w:r w:rsidRPr="00285B57">
        <w:rPr>
          <w:rFonts w:eastAsia="Arial"/>
          <w:b w:val="0"/>
          <w:bCs w:val="0"/>
          <w14:ligatures w14:val="standardContextual"/>
        </w:rPr>
        <w:t xml:space="preserve"> </w:t>
      </w:r>
      <w:r w:rsidR="0095655F">
        <w:rPr>
          <w:rFonts w:eastAsia="Arial"/>
          <w:b w:val="0"/>
          <w:bCs w:val="0"/>
          <w14:ligatures w14:val="standardContextual"/>
        </w:rPr>
        <w:fldChar w:fldCharType="begin"/>
      </w:r>
      <w:r w:rsidR="0095655F">
        <w:rPr>
          <w:rFonts w:eastAsia="Arial"/>
          <w:b w:val="0"/>
          <w:bCs w:val="0"/>
          <w14:ligatures w14:val="standardContextual"/>
        </w:rPr>
        <w:instrText xml:space="preserve"> REF _Ref210289520 \r \h </w:instrText>
      </w:r>
      <w:r w:rsidR="0095655F">
        <w:rPr>
          <w:rFonts w:eastAsia="Arial"/>
          <w:b w:val="0"/>
          <w:bCs w:val="0"/>
          <w14:ligatures w14:val="standardContextual"/>
        </w:rPr>
      </w:r>
      <w:r w:rsidR="0095655F">
        <w:rPr>
          <w:rFonts w:eastAsia="Arial"/>
          <w:b w:val="0"/>
          <w:bCs w:val="0"/>
          <w14:ligatures w14:val="standardContextual"/>
        </w:rPr>
        <w:fldChar w:fldCharType="separate"/>
      </w:r>
      <w:r w:rsidR="00514E55">
        <w:rPr>
          <w:rFonts w:eastAsia="Arial"/>
          <w:b w:val="0"/>
          <w:bCs w:val="0"/>
          <w14:ligatures w14:val="standardContextual"/>
        </w:rPr>
        <w:t>4.2.1</w:t>
      </w:r>
      <w:r w:rsidR="0095655F">
        <w:rPr>
          <w:rFonts w:eastAsia="Arial"/>
          <w:b w:val="0"/>
          <w:bCs w:val="0"/>
          <w14:ligatures w14:val="standardContextual"/>
        </w:rPr>
        <w:fldChar w:fldCharType="end"/>
      </w:r>
      <w:r w:rsidRPr="00285B57">
        <w:rPr>
          <w:rFonts w:eastAsia="Arial"/>
          <w:b w:val="0"/>
          <w:bCs w:val="0"/>
          <w14:ligatures w14:val="standardContextual"/>
        </w:rPr>
        <w:t xml:space="preserve"> papunktyje numatytus įsipareigojimus informuoti ir (ar) pateikus klaidingą ir melagingą informaciją apie Subjektų įtraukimą į Sankcijų sąrašus ir (ar) pareikštus įtarimus dėl pinigų plovimo, teroristinės veiklos finansavimo ar su mokestiniu sukčiavimu susijusios veiklos.</w:t>
      </w:r>
    </w:p>
    <w:p w14:paraId="20ADF0AF" w14:textId="77777777" w:rsidR="004A6E09" w:rsidRPr="00C01BCB" w:rsidRDefault="004A6E09" w:rsidP="00285B57">
      <w:pPr>
        <w:pStyle w:val="IGN"/>
        <w:numPr>
          <w:ilvl w:val="0"/>
          <w:numId w:val="0"/>
        </w:numPr>
        <w:tabs>
          <w:tab w:val="left" w:pos="993"/>
        </w:tabs>
        <w:ind w:left="567"/>
        <w:jc w:val="both"/>
        <w:rPr>
          <w:rFonts w:eastAsia="Arial"/>
          <w14:ligatures w14:val="standardContextual"/>
        </w:rPr>
      </w:pPr>
    </w:p>
    <w:p w14:paraId="39278E92" w14:textId="003F450D" w:rsidR="006F4EAD" w:rsidRPr="00285B57" w:rsidRDefault="00B651EF" w:rsidP="00285B57">
      <w:pPr>
        <w:pStyle w:val="IGN"/>
        <w:numPr>
          <w:ilvl w:val="0"/>
          <w:numId w:val="21"/>
        </w:numPr>
        <w:jc w:val="left"/>
        <w:rPr>
          <w:b w:val="0"/>
          <w:bCs w:val="0"/>
        </w:rPr>
      </w:pPr>
      <w:r w:rsidRPr="00285B57">
        <w:t>SUTARTIES GALIOJIMAS, KEITIMAS IR NUTRAUKIMAS</w:t>
      </w:r>
    </w:p>
    <w:p w14:paraId="2BB7AAC4" w14:textId="23CD3A57" w:rsidR="00C829D3" w:rsidRPr="00285B57" w:rsidRDefault="00C829D3"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Sutartis laikoma sudaryta </w:t>
      </w:r>
      <w:r w:rsidRPr="00285B57">
        <w:rPr>
          <w:rFonts w:ascii="Arial" w:eastAsia="Arial" w:hAnsi="Arial" w:cs="Arial"/>
          <w:i/>
          <w:iCs/>
          <w:color w:val="000000"/>
          <w:sz w:val="22"/>
          <w:szCs w:val="22"/>
          <w14:ligatures w14:val="standardContextual"/>
        </w:rPr>
        <w:t>Klientui</w:t>
      </w:r>
      <w:r w:rsidRPr="00285B57">
        <w:rPr>
          <w:rFonts w:ascii="Arial" w:eastAsia="Arial" w:hAnsi="Arial" w:cs="Arial"/>
          <w:color w:val="000000"/>
          <w:sz w:val="22"/>
          <w:szCs w:val="22"/>
          <w14:ligatures w14:val="standardContextual"/>
        </w:rPr>
        <w:t xml:space="preserve"> pasirašius Sutarties Specialiąsias sąlygas fiziniu arba kvalifikuotu elektroniniu parašu, patvirtinus sutartį </w:t>
      </w:r>
      <w:r w:rsidRPr="00285B57">
        <w:rPr>
          <w:rFonts w:ascii="Arial" w:eastAsia="Arial" w:hAnsi="Arial" w:cs="Arial"/>
          <w:i/>
          <w:iCs/>
          <w:color w:val="000000"/>
          <w:sz w:val="22"/>
          <w:szCs w:val="22"/>
          <w14:ligatures w14:val="standardContextual"/>
        </w:rPr>
        <w:t>Operatoriaus</w:t>
      </w:r>
      <w:r w:rsidRPr="00285B57">
        <w:rPr>
          <w:rFonts w:ascii="Arial" w:eastAsia="Arial" w:hAnsi="Arial" w:cs="Arial"/>
          <w:color w:val="000000"/>
          <w:sz w:val="22"/>
          <w:szCs w:val="22"/>
          <w14:ligatures w14:val="standardContextual"/>
        </w:rPr>
        <w:t xml:space="preserve"> savitarnos svetainėje </w:t>
      </w:r>
      <w:r w:rsidRPr="00285B57">
        <w:rPr>
          <w:rFonts w:ascii="Arial" w:eastAsia="Arial" w:hAnsi="Arial" w:cs="Arial"/>
          <w:i/>
          <w:iCs/>
          <w:color w:val="000000"/>
          <w:sz w:val="22"/>
          <w:szCs w:val="22"/>
          <w14:ligatures w14:val="standardContextual"/>
        </w:rPr>
        <w:t>mano.eso.lt</w:t>
      </w:r>
      <w:r w:rsidRPr="00285B57">
        <w:rPr>
          <w:rFonts w:ascii="Arial" w:eastAsia="Arial" w:hAnsi="Arial" w:cs="Arial"/>
          <w:color w:val="000000"/>
          <w:sz w:val="22"/>
          <w:szCs w:val="22"/>
          <w14:ligatures w14:val="standardContextual"/>
        </w:rPr>
        <w:t xml:space="preserve"> arba apmokėjus už suteiktą persiuntimo paslaugą objektuose, nurodytuose Sutarties Specialiųjų sąlygų priede Nr. 1, pagal išrašytą PVM sąskaitą faktūrą ir laikoma, kad </w:t>
      </w:r>
      <w:r w:rsidRPr="00285B57">
        <w:rPr>
          <w:rFonts w:ascii="Arial" w:eastAsia="Arial" w:hAnsi="Arial" w:cs="Arial"/>
          <w:i/>
          <w:iCs/>
          <w:color w:val="000000"/>
          <w:sz w:val="22"/>
          <w:szCs w:val="22"/>
          <w14:ligatures w14:val="standardContextual"/>
        </w:rPr>
        <w:t>Klientas</w:t>
      </w:r>
      <w:r w:rsidRPr="00285B57">
        <w:rPr>
          <w:rFonts w:ascii="Arial" w:eastAsia="Arial" w:hAnsi="Arial" w:cs="Arial"/>
          <w:color w:val="000000"/>
          <w:sz w:val="22"/>
          <w:szCs w:val="22"/>
          <w14:ligatures w14:val="standardContextual"/>
        </w:rPr>
        <w:t xml:space="preserve"> sutinka su Sutarties Specialiosiomis ir Bendrosiomis sąlygomis.</w:t>
      </w:r>
    </w:p>
    <w:p w14:paraId="770457E0" w14:textId="5DF6B6B8" w:rsidR="00D15D9E" w:rsidRPr="00285B57" w:rsidRDefault="00D15D9E"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Jei Sutarties sudarymo dieną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objektas yra prijungtas prie elektros tinklų ir Sutart</w:t>
      </w:r>
      <w:r w:rsidR="009B5F98">
        <w:rPr>
          <w:rFonts w:ascii="Arial" w:eastAsia="Arial" w:hAnsi="Arial" w:cs="Arial"/>
          <w:color w:val="000000"/>
          <w:sz w:val="22"/>
          <w:szCs w:val="22"/>
          <w14:ligatures w14:val="standardContextual"/>
        </w:rPr>
        <w:t>ies Specialiosiose sąlygos</w:t>
      </w:r>
      <w:r w:rsidRPr="00285B57">
        <w:rPr>
          <w:rFonts w:ascii="Arial" w:eastAsia="Arial" w:hAnsi="Arial" w:cs="Arial"/>
          <w:color w:val="000000"/>
          <w:sz w:val="22"/>
          <w:szCs w:val="22"/>
          <w14:ligatures w14:val="standardContextual"/>
        </w:rPr>
        <w:t xml:space="preserve"> nenurodoma kita jos įsigaliojimo data, Sutartis įsigalioja jos sudarymo dieną.</w:t>
      </w:r>
    </w:p>
    <w:p w14:paraId="32AD4FDC" w14:textId="77777777" w:rsidR="00B65927" w:rsidRPr="00285B57" w:rsidRDefault="00B65927"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Jei Sutartis sudaroma iki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objekto prijungimo prie elektros tinklų dienos, Sutartis įsigalioja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objekto prijungimo prie elektros tinklų dieną.</w:t>
      </w:r>
    </w:p>
    <w:p w14:paraId="710C111E" w14:textId="181D0911" w:rsidR="00C829D3" w:rsidRPr="00285B57" w:rsidRDefault="007C2CCC" w:rsidP="00285B57">
      <w:pPr>
        <w:pStyle w:val="ListParagraph"/>
        <w:numPr>
          <w:ilvl w:val="1"/>
          <w:numId w:val="21"/>
        </w:numPr>
        <w:ind w:left="567" w:hanging="567"/>
        <w:jc w:val="both"/>
        <w:rPr>
          <w:rFonts w:ascii="Arial" w:eastAsia="Arial" w:hAnsi="Arial" w:cs="Arial"/>
          <w:strike/>
          <w:sz w:val="22"/>
          <w:szCs w:val="22"/>
          <w14:ligatures w14:val="standardContextual"/>
        </w:rPr>
      </w:pPr>
      <w:r w:rsidRPr="41AFE698">
        <w:rPr>
          <w:rFonts w:ascii="Arial" w:eastAsia="Arial" w:hAnsi="Arial" w:cs="Arial"/>
          <w:color w:val="000000" w:themeColor="text1"/>
          <w:sz w:val="22"/>
          <w:szCs w:val="22"/>
        </w:rPr>
        <w:t xml:space="preserve">Sutarties Bendrųjų sąlygų </w:t>
      </w:r>
      <w:r w:rsidR="00A30647">
        <w:rPr>
          <w:rFonts w:ascii="Arial" w:eastAsia="Arial" w:hAnsi="Arial" w:cs="Arial"/>
          <w:color w:val="000000" w:themeColor="text1"/>
          <w:sz w:val="22"/>
          <w:szCs w:val="22"/>
        </w:rPr>
        <w:fldChar w:fldCharType="begin"/>
      </w:r>
      <w:r w:rsidR="00A30647">
        <w:rPr>
          <w:rFonts w:ascii="Arial" w:eastAsia="Arial" w:hAnsi="Arial" w:cs="Arial"/>
          <w:color w:val="000000" w:themeColor="text1"/>
          <w:sz w:val="22"/>
          <w:szCs w:val="22"/>
        </w:rPr>
        <w:instrText xml:space="preserve"> REF _Ref216958104 \r \h </w:instrText>
      </w:r>
      <w:r w:rsidR="00A30647">
        <w:rPr>
          <w:rFonts w:ascii="Arial" w:eastAsia="Arial" w:hAnsi="Arial" w:cs="Arial"/>
          <w:color w:val="000000" w:themeColor="text1"/>
          <w:sz w:val="22"/>
          <w:szCs w:val="22"/>
        </w:rPr>
      </w:r>
      <w:r w:rsidR="00A30647">
        <w:rPr>
          <w:rFonts w:ascii="Arial" w:eastAsia="Arial" w:hAnsi="Arial" w:cs="Arial"/>
          <w:color w:val="000000" w:themeColor="text1"/>
          <w:sz w:val="22"/>
          <w:szCs w:val="22"/>
        </w:rPr>
        <w:fldChar w:fldCharType="separate"/>
      </w:r>
      <w:r w:rsidR="00A30647">
        <w:rPr>
          <w:rFonts w:ascii="Arial" w:eastAsia="Arial" w:hAnsi="Arial" w:cs="Arial"/>
          <w:color w:val="000000" w:themeColor="text1"/>
          <w:sz w:val="22"/>
          <w:szCs w:val="22"/>
          <w:cs/>
        </w:rPr>
        <w:t>‎</w:t>
      </w:r>
      <w:r w:rsidR="00A30647">
        <w:rPr>
          <w:rFonts w:ascii="Arial" w:eastAsia="Arial" w:hAnsi="Arial" w:cs="Arial"/>
          <w:color w:val="000000" w:themeColor="text1"/>
          <w:sz w:val="22"/>
          <w:szCs w:val="22"/>
        </w:rPr>
        <w:t>16.5</w:t>
      </w:r>
      <w:r w:rsidR="00A30647">
        <w:rPr>
          <w:rFonts w:ascii="Arial" w:eastAsia="Arial" w:hAnsi="Arial" w:cs="Arial"/>
          <w:color w:val="000000" w:themeColor="text1"/>
          <w:sz w:val="22"/>
          <w:szCs w:val="22"/>
        </w:rPr>
        <w:fldChar w:fldCharType="end"/>
      </w:r>
      <w:r w:rsidRPr="41AFE698">
        <w:rPr>
          <w:rFonts w:ascii="Arial" w:eastAsia="Arial" w:hAnsi="Arial" w:cs="Arial"/>
          <w:color w:val="000000" w:themeColor="text1"/>
          <w:sz w:val="22"/>
          <w:szCs w:val="22"/>
        </w:rPr>
        <w:t xml:space="preserve"> papunktyje numatytais atvejais, garantinis tiekimas pagal šios Sutarties sąlygas </w:t>
      </w:r>
      <w:r w:rsidR="0005012F" w:rsidRPr="41AFE698">
        <w:rPr>
          <w:rFonts w:ascii="Arial" w:eastAsia="Arial" w:hAnsi="Arial" w:cs="Arial"/>
          <w:color w:val="000000" w:themeColor="text1"/>
          <w:sz w:val="22"/>
          <w:szCs w:val="22"/>
        </w:rPr>
        <w:t xml:space="preserve">Klientui užtikrinamas </w:t>
      </w:r>
      <w:r w:rsidR="00B65927" w:rsidRPr="41AFE698">
        <w:rPr>
          <w:rFonts w:ascii="Arial" w:eastAsia="Arial" w:hAnsi="Arial" w:cs="Arial"/>
          <w:color w:val="000000" w:themeColor="text1"/>
          <w:sz w:val="22"/>
          <w:szCs w:val="22"/>
        </w:rPr>
        <w:t xml:space="preserve">bei kitos Sutarties nuostatos Šalims taikomos </w:t>
      </w:r>
      <w:r w:rsidR="00B65927" w:rsidRPr="00C07D1F">
        <w:rPr>
          <w:rFonts w:ascii="Arial" w:eastAsia="Arial" w:hAnsi="Arial" w:cs="Arial"/>
          <w:color w:val="000000"/>
          <w:sz w:val="22"/>
          <w:szCs w:val="22"/>
          <w14:ligatures w14:val="standardContextual"/>
        </w:rPr>
        <w:t xml:space="preserve">nuo objekto priskyrimo </w:t>
      </w:r>
      <w:r w:rsidR="00B65927" w:rsidRPr="00C07D1F">
        <w:rPr>
          <w:rFonts w:ascii="Arial" w:eastAsia="Arial" w:hAnsi="Arial" w:cs="Arial"/>
          <w:i/>
          <w:iCs/>
          <w:color w:val="000000"/>
          <w:sz w:val="22"/>
          <w:szCs w:val="22"/>
          <w14:ligatures w14:val="standardContextual"/>
        </w:rPr>
        <w:t>Klientui</w:t>
      </w:r>
      <w:r w:rsidR="00B65927" w:rsidRPr="00C07D1F">
        <w:rPr>
          <w:rFonts w:ascii="Arial" w:eastAsia="Arial" w:hAnsi="Arial" w:cs="Arial"/>
          <w:color w:val="000000"/>
          <w:sz w:val="22"/>
          <w:szCs w:val="22"/>
          <w14:ligatures w14:val="standardContextual"/>
        </w:rPr>
        <w:t xml:space="preserve"> momento</w:t>
      </w:r>
      <w:r w:rsidR="00B65927" w:rsidRPr="00285B57">
        <w:rPr>
          <w:rFonts w:ascii="Arial" w:eastAsia="Arial" w:hAnsi="Arial" w:cs="Arial"/>
          <w:color w:val="000000"/>
          <w:sz w:val="22"/>
          <w:szCs w:val="22"/>
          <w14:ligatures w14:val="standardContextual"/>
        </w:rPr>
        <w:t xml:space="preserve">. </w:t>
      </w:r>
      <w:r w:rsidR="00B65927" w:rsidRPr="41AFE698">
        <w:rPr>
          <w:rFonts w:ascii="Arial" w:eastAsia="Arial" w:hAnsi="Arial" w:cs="Arial"/>
          <w:i/>
          <w:iCs/>
          <w:color w:val="000000"/>
          <w:sz w:val="22"/>
          <w:szCs w:val="22"/>
          <w14:ligatures w14:val="standardContextual"/>
        </w:rPr>
        <w:t>Klientas</w:t>
      </w:r>
      <w:r w:rsidR="00B65927" w:rsidRPr="00285B57">
        <w:rPr>
          <w:rFonts w:ascii="Arial" w:eastAsia="Arial" w:hAnsi="Arial" w:cs="Arial"/>
          <w:color w:val="000000"/>
          <w:sz w:val="22"/>
          <w:szCs w:val="22"/>
          <w14:ligatures w14:val="standardContextual"/>
        </w:rPr>
        <w:t xml:space="preserve"> turi pareigą atsiskaityti už šias paslaugas nuo šių paslaugų teikimo pradžios.</w:t>
      </w:r>
    </w:p>
    <w:p w14:paraId="0B6522DE" w14:textId="57910224" w:rsidR="00D3405B" w:rsidRPr="00285B57" w:rsidRDefault="009A4974" w:rsidP="00285B57">
      <w:pPr>
        <w:pStyle w:val="ListParagraph"/>
        <w:numPr>
          <w:ilvl w:val="1"/>
          <w:numId w:val="21"/>
        </w:numPr>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Sutarties galiojimo terminas nurodytas Sutarties Specialiosiose sąlygose.</w:t>
      </w:r>
    </w:p>
    <w:p w14:paraId="3AF909BD" w14:textId="794E6909" w:rsidR="00B17E19" w:rsidRPr="00285B57" w:rsidRDefault="00B17E19"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Sutartis su </w:t>
      </w:r>
      <w:r w:rsidRPr="00285B57">
        <w:rPr>
          <w:rFonts w:ascii="Arial" w:eastAsia="Arial" w:hAnsi="Arial" w:cs="Arial"/>
          <w:i/>
          <w:iCs/>
          <w:color w:val="000000"/>
          <w:sz w:val="22"/>
          <w:szCs w:val="22"/>
          <w14:ligatures w14:val="standardContextual"/>
        </w:rPr>
        <w:t xml:space="preserve">Klientu </w:t>
      </w:r>
      <w:r w:rsidRPr="00285B57">
        <w:rPr>
          <w:rFonts w:ascii="Arial" w:eastAsia="Arial" w:hAnsi="Arial" w:cs="Arial"/>
          <w:color w:val="000000"/>
          <w:sz w:val="22"/>
          <w:szCs w:val="22"/>
          <w14:ligatures w14:val="standardContextual"/>
        </w:rPr>
        <w:t>sudaroma Sutarties Specialiosiose sąlygose nurodytam terminui.</w:t>
      </w:r>
      <w:r w:rsidRPr="00285B57">
        <w:rPr>
          <w:rFonts w:ascii="Arial" w:eastAsia="Arial" w:hAnsi="Arial" w:cs="Arial"/>
          <w:i/>
          <w:iCs/>
          <w:color w:val="000000"/>
          <w:sz w:val="22"/>
          <w:szCs w:val="22"/>
          <w14:ligatures w14:val="standardContextual"/>
        </w:rPr>
        <w:t xml:space="preserve"> </w:t>
      </w:r>
      <w:r w:rsidRPr="00285B57">
        <w:rPr>
          <w:rFonts w:ascii="Arial" w:eastAsia="Arial" w:hAnsi="Arial" w:cs="Arial"/>
          <w:color w:val="000000"/>
          <w:sz w:val="22"/>
          <w:szCs w:val="22"/>
          <w14:ligatures w14:val="standardContextual"/>
        </w:rPr>
        <w:t xml:space="preserve">Sutarties nuostatos </w:t>
      </w:r>
      <w:r w:rsidRPr="00285B57">
        <w:rPr>
          <w:rFonts w:ascii="Arial" w:eastAsia="Arial" w:hAnsi="Arial" w:cs="Arial"/>
          <w:sz w:val="22"/>
          <w:szCs w:val="22"/>
          <w14:ligatures w14:val="standardContextual"/>
        </w:rPr>
        <w:t xml:space="preserve">į </w:t>
      </w:r>
      <w:r w:rsidRPr="00285B57">
        <w:rPr>
          <w:rFonts w:ascii="Arial" w:eastAsia="Arial" w:hAnsi="Arial" w:cs="Arial"/>
          <w:color w:val="000000"/>
          <w:sz w:val="22"/>
          <w:szCs w:val="22"/>
          <w14:ligatures w14:val="standardContextual"/>
        </w:rPr>
        <w:t xml:space="preserve">Sutarties Specialiųjų sąlygų priede Nr. 1 papildomai įtrauktiems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objektams taikomos nuo Sutarties pakeitimo dienos. Šalys susitaria, kad Sutartis laikoma pakeista </w:t>
      </w:r>
      <w:r w:rsidRPr="00285B57">
        <w:rPr>
          <w:rFonts w:ascii="Arial" w:eastAsia="Arial" w:hAnsi="Arial" w:cs="Arial"/>
          <w:i/>
          <w:iCs/>
          <w:color w:val="000000"/>
          <w:sz w:val="22"/>
          <w:szCs w:val="22"/>
          <w14:ligatures w14:val="standardContextual"/>
        </w:rPr>
        <w:t>Operatoriui</w:t>
      </w:r>
      <w:r w:rsidRPr="00285B57">
        <w:rPr>
          <w:rFonts w:ascii="Arial" w:eastAsia="Arial" w:hAnsi="Arial" w:cs="Arial"/>
          <w:color w:val="000000"/>
          <w:sz w:val="22"/>
          <w:szCs w:val="22"/>
          <w14:ligatures w14:val="standardContextual"/>
        </w:rPr>
        <w:t xml:space="preserve"> informavus </w:t>
      </w:r>
      <w:r w:rsidRPr="00285B57">
        <w:rPr>
          <w:rFonts w:ascii="Arial" w:eastAsia="Arial" w:hAnsi="Arial" w:cs="Arial"/>
          <w:i/>
          <w:iCs/>
          <w:color w:val="000000"/>
          <w:sz w:val="22"/>
          <w:szCs w:val="22"/>
          <w14:ligatures w14:val="standardContextual"/>
        </w:rPr>
        <w:t>Klientą</w:t>
      </w:r>
      <w:r w:rsidRPr="00285B57">
        <w:rPr>
          <w:rFonts w:ascii="Arial" w:eastAsia="Arial" w:hAnsi="Arial" w:cs="Arial"/>
          <w:color w:val="000000"/>
          <w:sz w:val="22"/>
          <w:szCs w:val="22"/>
          <w14:ligatures w14:val="standardContextual"/>
        </w:rPr>
        <w:t xml:space="preserve"> apie naujo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objekto įtraukimą į </w:t>
      </w:r>
      <w:r w:rsidRPr="00285B57">
        <w:rPr>
          <w:rFonts w:ascii="Arial" w:hAnsi="Arial" w:cs="Arial"/>
          <w:sz w:val="22"/>
          <w:szCs w:val="22"/>
          <w14:ligatures w14:val="standardContextual"/>
        </w:rPr>
        <w:t xml:space="preserve">Elektros energijos persiuntimo paslaugos teikimo nebuitiniam klientui </w:t>
      </w:r>
      <w:r w:rsidRPr="00285B57">
        <w:rPr>
          <w:rFonts w:ascii="Arial" w:eastAsia="Arial" w:hAnsi="Arial" w:cs="Arial"/>
          <w:color w:val="000000"/>
          <w:sz w:val="22"/>
          <w:szCs w:val="22"/>
          <w14:ligatures w14:val="standardContextual"/>
        </w:rPr>
        <w:t xml:space="preserve">Sutarties Specialiųjų sąlygų priede Nr. 1. </w:t>
      </w:r>
    </w:p>
    <w:p w14:paraId="76973329" w14:textId="77777777" w:rsidR="009A4974" w:rsidRPr="00285B57" w:rsidRDefault="009A4974" w:rsidP="00285B57">
      <w:pPr>
        <w:pStyle w:val="ListParagraph"/>
        <w:numPr>
          <w:ilvl w:val="1"/>
          <w:numId w:val="21"/>
        </w:numPr>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Sutarties Specialiųjų sąlygų nuostatos, įskaitant Sutarties priedus, gali būti pakeistos, papildytos raštišku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susitarimu. Siūlymai pakeisti, papildyti pasirašytą Sutartį nenutraukia jos galiojimo.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pakeisti Sutarties Bendrąsias sąlygas prieš tai jų pakeitimus teisės aktų nustatyta tvarka suderinęs su Taryba. Tarybos nutarimu suderinti Sutarties Bendrųjų sąlygų pakeitimai tampa privalomi Sutarties Šalims nuo Tarybos nutarimo įsigaliojimo datos. Apie Sutarties Bendrųjų sąlygų pakeitimus kartu skelbiama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interneto svetainėje. </w:t>
      </w:r>
    </w:p>
    <w:p w14:paraId="2192A462" w14:textId="77777777" w:rsidR="009A4974" w:rsidRPr="00285B57" w:rsidRDefault="009A4974" w:rsidP="00285B57">
      <w:pPr>
        <w:pStyle w:val="ListParagraph"/>
        <w:numPr>
          <w:ilvl w:val="1"/>
          <w:numId w:val="21"/>
        </w:numPr>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Sutartis gali būti nutraukta šalių susitarimu, taip pat bet kuri šalis turi teisę vienašališkai nutraukti Sutartį prieš 30 (trisdešimt) kalendorinių dienų raštu ir (ar) elektroniniu paštu pranešusi kitai šaliai. </w:t>
      </w:r>
    </w:p>
    <w:p w14:paraId="11B8FA14" w14:textId="61475087" w:rsidR="009A4974" w:rsidRPr="00285B57" w:rsidRDefault="008D3610" w:rsidP="00285B57">
      <w:pPr>
        <w:pStyle w:val="ListParagraph"/>
        <w:numPr>
          <w:ilvl w:val="1"/>
          <w:numId w:val="21"/>
        </w:numPr>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Sutartis gali būti nutraukta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iniciatyva EETNT numatytomis sąlygomis, tais atvejais, jei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Sutarties Priede Nr.1 nurodytame objekte nevartoja elektros energijos daugiau nei 36 (trisdešimt šešis) mėnesius arba elektros energijos persiuntimas objekte yra nutrauktas dėl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kaltės daugiau nei 6 (šešis) mėnesius. Sutartis taip pat gali būti nutraukta Lietuvos Respublikos civiliniame kodekse bei kituose teisės aktuose nustatyta tvarka.</w:t>
      </w:r>
    </w:p>
    <w:p w14:paraId="0593CA3E" w14:textId="2FA73647" w:rsidR="00AA0738" w:rsidRPr="00285B57" w:rsidRDefault="00B705DA"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Vienašališkai, nesikreipiant į teismą ir įspėjus kitą Šalį ne vėliau kaip prieš 30 (trisdešimt) kalendorinių dienų Sutartis gali būti nutraukta šiais atvejais:</w:t>
      </w:r>
    </w:p>
    <w:p w14:paraId="089EDBE6" w14:textId="1157E7D7" w:rsidR="00B705DA" w:rsidRPr="00285B57" w:rsidRDefault="00B705DA" w:rsidP="00285B57">
      <w:pPr>
        <w:pStyle w:val="ListParagraph"/>
        <w:numPr>
          <w:ilvl w:val="2"/>
          <w:numId w:val="21"/>
        </w:numPr>
        <w:tabs>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jei Sutarties įvykdyti negalima dėl trečiųjų asmenų, už kuriuos nei </w:t>
      </w:r>
      <w:r w:rsidRPr="005C7751">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nei </w:t>
      </w:r>
      <w:r w:rsidRPr="005C7751">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neatsako, veiksmų ar neveikimo ir šios kliūties negalima pašalinti;</w:t>
      </w:r>
    </w:p>
    <w:p w14:paraId="3B6DF7BB" w14:textId="63C02E36" w:rsidR="005A1E57" w:rsidRPr="00285B57" w:rsidRDefault="00283C6C" w:rsidP="00285B57">
      <w:pPr>
        <w:pStyle w:val="ListParagraph"/>
        <w:numPr>
          <w:ilvl w:val="2"/>
          <w:numId w:val="21"/>
        </w:numPr>
        <w:tabs>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jei Sutarties negalima įvykdyti dėl aplinkybių, kurių Šalys negali kontroliuoti ar negalėjo numatyti sutarties sudarymo metu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xml:space="preserve">), kaip numatyta Sutarties Bendrųjų sąlygų </w:t>
      </w:r>
      <w:r w:rsidR="00084C42">
        <w:rPr>
          <w:rFonts w:ascii="Arial" w:eastAsia="Arial" w:hAnsi="Arial" w:cs="Arial"/>
          <w:sz w:val="22"/>
          <w:szCs w:val="22"/>
          <w14:ligatures w14:val="standardContextual"/>
        </w:rPr>
        <w:fldChar w:fldCharType="begin"/>
      </w:r>
      <w:r w:rsidR="00084C42">
        <w:rPr>
          <w:rFonts w:ascii="Arial" w:eastAsia="Arial" w:hAnsi="Arial" w:cs="Arial"/>
          <w:sz w:val="22"/>
          <w:szCs w:val="22"/>
          <w14:ligatures w14:val="standardContextual"/>
        </w:rPr>
        <w:instrText xml:space="preserve"> REF _Ref210303196 \r \h </w:instrText>
      </w:r>
      <w:r w:rsidR="00084C42">
        <w:rPr>
          <w:rFonts w:ascii="Arial" w:eastAsia="Arial" w:hAnsi="Arial" w:cs="Arial"/>
          <w:sz w:val="22"/>
          <w:szCs w:val="22"/>
          <w14:ligatures w14:val="standardContextual"/>
        </w:rPr>
      </w:r>
      <w:r w:rsidR="00084C42">
        <w:rPr>
          <w:rFonts w:ascii="Arial" w:eastAsia="Arial" w:hAnsi="Arial" w:cs="Arial"/>
          <w:sz w:val="22"/>
          <w:szCs w:val="22"/>
          <w14:ligatures w14:val="standardContextual"/>
        </w:rPr>
        <w:fldChar w:fldCharType="separate"/>
      </w:r>
      <w:r w:rsidR="00B8505C">
        <w:rPr>
          <w:rFonts w:ascii="Arial" w:eastAsia="Arial" w:hAnsi="Arial" w:cs="Arial"/>
          <w:sz w:val="22"/>
          <w:szCs w:val="22"/>
          <w:cs/>
          <w14:ligatures w14:val="standardContextual"/>
        </w:rPr>
        <w:t>‎</w:t>
      </w:r>
      <w:r w:rsidR="00B8505C">
        <w:rPr>
          <w:rFonts w:ascii="Arial" w:eastAsia="Arial" w:hAnsi="Arial" w:cs="Arial"/>
          <w:sz w:val="22"/>
          <w:szCs w:val="22"/>
          <w14:ligatures w14:val="standardContextual"/>
        </w:rPr>
        <w:t>11.5</w:t>
      </w:r>
      <w:r w:rsidR="00084C42">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papunktyje.</w:t>
      </w:r>
    </w:p>
    <w:p w14:paraId="7725776C" w14:textId="1E5FBB12" w:rsidR="00784C2D" w:rsidRPr="00285B57" w:rsidRDefault="009A3199"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 xml:space="preserve">Sutartis </w:t>
      </w:r>
      <w:r w:rsidRPr="005C7751">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iniciatyva, įspėjus </w:t>
      </w:r>
      <w:r w:rsidRPr="005C7751">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xml:space="preserve"> ne vėliau kaip prieš 10 (dešimt) kalendorinių dienų, vienašališkai gali būti nutraukta šiais atvejais:</w:t>
      </w:r>
    </w:p>
    <w:p w14:paraId="18A434A5" w14:textId="7A7698E4" w:rsidR="009A3199" w:rsidRPr="00CE666D" w:rsidRDefault="003A459E" w:rsidP="0014632A">
      <w:pPr>
        <w:pStyle w:val="ListParagraph"/>
        <w:numPr>
          <w:ilvl w:val="2"/>
          <w:numId w:val="21"/>
        </w:numPr>
        <w:tabs>
          <w:tab w:val="left" w:pos="709"/>
        </w:tabs>
        <w:jc w:val="both"/>
        <w:rPr>
          <w:rFonts w:ascii="Arial" w:eastAsia="Arial" w:hAnsi="Arial" w:cs="Arial"/>
          <w:sz w:val="22"/>
          <w:szCs w:val="22"/>
          <w14:ligatures w14:val="standardContextual"/>
        </w:rPr>
      </w:pPr>
      <w:r w:rsidRPr="005C7751">
        <w:rPr>
          <w:rFonts w:ascii="Arial" w:eastAsia="Arial" w:hAnsi="Arial" w:cs="Arial"/>
          <w:i/>
          <w:iCs/>
          <w:sz w:val="22"/>
          <w:szCs w:val="22"/>
          <w14:ligatures w14:val="standardContextual"/>
        </w:rPr>
        <w:t>Klientas</w:t>
      </w:r>
      <w:r w:rsidRPr="00CE666D">
        <w:rPr>
          <w:rFonts w:ascii="Arial" w:eastAsia="Arial" w:hAnsi="Arial" w:cs="Arial"/>
          <w:sz w:val="22"/>
          <w:szCs w:val="22"/>
          <w14:ligatures w14:val="standardContextual"/>
        </w:rPr>
        <w:t xml:space="preserve">, įskaitant bet kurį su </w:t>
      </w:r>
      <w:r w:rsidRPr="005C7751">
        <w:rPr>
          <w:rFonts w:ascii="Arial" w:eastAsia="Arial" w:hAnsi="Arial" w:cs="Arial"/>
          <w:i/>
          <w:iCs/>
          <w:sz w:val="22"/>
          <w:szCs w:val="22"/>
          <w14:ligatures w14:val="standardContextual"/>
        </w:rPr>
        <w:t>Klientu</w:t>
      </w:r>
      <w:r w:rsidRPr="00CE666D">
        <w:rPr>
          <w:rFonts w:ascii="Arial" w:eastAsia="Arial" w:hAnsi="Arial" w:cs="Arial"/>
          <w:sz w:val="22"/>
          <w:szCs w:val="22"/>
          <w14:ligatures w14:val="standardContextual"/>
        </w:rPr>
        <w:t xml:space="preserve"> susijusį asmenį, duoda arba pasiūlo (tiesiogiai arba netiesiogiai) bet kuriam </w:t>
      </w:r>
      <w:r w:rsidRPr="005C7751">
        <w:rPr>
          <w:rFonts w:ascii="Arial" w:eastAsia="Arial" w:hAnsi="Arial" w:cs="Arial"/>
          <w:i/>
          <w:iCs/>
          <w:sz w:val="22"/>
          <w:szCs w:val="22"/>
          <w14:ligatures w14:val="standardContextual"/>
        </w:rPr>
        <w:t>Operatoriaus</w:t>
      </w:r>
      <w:r w:rsidRPr="00CE666D">
        <w:rPr>
          <w:rFonts w:ascii="Arial" w:eastAsia="Arial" w:hAnsi="Arial" w:cs="Arial"/>
          <w:sz w:val="22"/>
          <w:szCs w:val="22"/>
          <w14:ligatures w14:val="standardContextual"/>
        </w:rPr>
        <w:t xml:space="preserve"> ar AB „Ignitis grupė“ įmonių grupės įmonės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šia Sutartimi susijusiam asmeniui. Šalys susitaria, kad </w:t>
      </w:r>
      <w:r w:rsidRPr="005C7751">
        <w:rPr>
          <w:rFonts w:ascii="Arial" w:eastAsia="Arial" w:hAnsi="Arial" w:cs="Arial"/>
          <w:i/>
          <w:iCs/>
          <w:sz w:val="22"/>
          <w:szCs w:val="22"/>
          <w14:ligatures w14:val="standardContextual"/>
        </w:rPr>
        <w:t>Operatorius</w:t>
      </w:r>
      <w:r w:rsidRPr="00CE666D">
        <w:rPr>
          <w:rFonts w:ascii="Arial" w:eastAsia="Arial" w:hAnsi="Arial" w:cs="Arial"/>
          <w:sz w:val="22"/>
          <w:szCs w:val="22"/>
          <w14:ligatures w14:val="standardContextual"/>
        </w:rPr>
        <w:t xml:space="preserve"> neturi prievolės mokėti baudų, atlyginti žalą ar išmokėti kokias nors kompensacijas, susijusias su Sutarties nutraukimu šiuo pagrindu;</w:t>
      </w:r>
    </w:p>
    <w:p w14:paraId="3599C6E6" w14:textId="2FD0229A" w:rsidR="003A459E" w:rsidRPr="00285B57" w:rsidRDefault="003A459E" w:rsidP="0014632A">
      <w:pPr>
        <w:pStyle w:val="ListParagraph"/>
        <w:numPr>
          <w:ilvl w:val="2"/>
          <w:numId w:val="21"/>
        </w:numPr>
        <w:tabs>
          <w:tab w:val="left" w:pos="709"/>
        </w:tabs>
        <w:jc w:val="both"/>
        <w:rPr>
          <w:rFonts w:ascii="Arial" w:eastAsia="Arial" w:hAnsi="Arial" w:cs="Arial"/>
          <w:sz w:val="22"/>
          <w:szCs w:val="22"/>
          <w14:ligatures w14:val="standardContextual"/>
        </w:rPr>
      </w:pPr>
      <w:r w:rsidRPr="00285B57">
        <w:rPr>
          <w:rFonts w:ascii="Arial" w:hAnsi="Arial" w:cs="Arial"/>
          <w:sz w:val="22"/>
          <w:szCs w:val="22"/>
        </w:rPr>
        <w:t>Klientas, Kliento ir (ar) Kliento Sutarties vykdymui pasitelkiamų trečiųjų asmenų darbuotojai, valdymo ir priežiūros organų nariai bei kiti atstovai nesilaikė AB „Ignitis grupė“ valdybos sprendimais patvirtintų Antikorupcinės politikos</w:t>
      </w:r>
      <w:r w:rsidR="00DD3CF8">
        <w:rPr>
          <w:rFonts w:ascii="Arial" w:hAnsi="Arial" w:cs="Arial"/>
          <w:sz w:val="22"/>
          <w:szCs w:val="22"/>
        </w:rPr>
        <w:t xml:space="preserve"> ir (ar)</w:t>
      </w:r>
      <w:r w:rsidRPr="00285B57">
        <w:rPr>
          <w:rFonts w:ascii="Arial" w:hAnsi="Arial" w:cs="Arial"/>
          <w:sz w:val="22"/>
          <w:szCs w:val="22"/>
        </w:rPr>
        <w:t xml:space="preserve"> Tiekėjų etikos kodekso aktualiausios redakcijos nuostatų, įtvirtinančių gerosios verslo praktikos, etikos ir elgesio normas. Šalys susitaria, kad Operatorius neturi prievolės mokėti baudų, atlyginti žalą ar išmokėti kokias nors kompensacijas, susijusias su Sutarties nutraukimu šiuo pagrindu;</w:t>
      </w:r>
    </w:p>
    <w:p w14:paraId="5977FC36" w14:textId="72817898" w:rsidR="002A2481" w:rsidRPr="00CE666D" w:rsidRDefault="002A2481" w:rsidP="0014632A">
      <w:pPr>
        <w:pStyle w:val="ListParagraph"/>
        <w:numPr>
          <w:ilvl w:val="2"/>
          <w:numId w:val="21"/>
        </w:numPr>
        <w:tabs>
          <w:tab w:val="left" w:pos="709"/>
        </w:tabs>
        <w:jc w:val="both"/>
        <w:rPr>
          <w:rFonts w:ascii="Arial" w:eastAsia="Arial" w:hAnsi="Arial" w:cs="Arial"/>
          <w:sz w:val="22"/>
          <w:szCs w:val="22"/>
          <w14:ligatures w14:val="standardContextual"/>
        </w:rPr>
      </w:pPr>
      <w:r w:rsidRPr="00CE666D">
        <w:rPr>
          <w:rFonts w:ascii="Arial" w:eastAsia="Arial" w:hAnsi="Arial" w:cs="Arial"/>
          <w:sz w:val="22"/>
          <w:szCs w:val="22"/>
          <w14:ligatures w14:val="standardContextual"/>
        </w:rPr>
        <w:t>jei Sutarties neįmanoma įvykdyti Klientui pateikus melagingą informaciją apie objekto bendraturčio ar savininko sutikimą arba melagingą ar neteisingą sutikimą. Šiuo atveju laikoma, kad Sutartis nutraukta dėl Kliento kaltės ir Klientas prisiima visą atsakomybę už tokiais veiksmais ar neveikimu sukeltas pasekmes</w:t>
      </w:r>
      <w:r w:rsidR="004D6A9E" w:rsidRPr="00CE666D">
        <w:rPr>
          <w:rFonts w:ascii="Arial" w:eastAsia="Arial" w:hAnsi="Arial" w:cs="Arial"/>
          <w:sz w:val="22"/>
          <w:szCs w:val="22"/>
          <w14:ligatures w14:val="standardContextual"/>
        </w:rPr>
        <w:t>;</w:t>
      </w:r>
    </w:p>
    <w:p w14:paraId="598D5704" w14:textId="2626855B" w:rsidR="00D86CB3" w:rsidRPr="00285B57" w:rsidRDefault="00D86CB3" w:rsidP="0014632A">
      <w:pPr>
        <w:pStyle w:val="ListParagraph"/>
        <w:numPr>
          <w:ilvl w:val="2"/>
          <w:numId w:val="21"/>
        </w:numPr>
        <w:tabs>
          <w:tab w:val="left" w:pos="70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bet kuris Kliento pareiškimas ar garantija, dokumentai ir (ar) informacija, kurią jis suteikė Operatoriui sudarant ir (ar) prieš sudarant, ir (ar) vykdant šią Sutartį, pasirodo esantys melagingi ir (ar) klaidingi ir tai turi esminės įtakos tinkamam įsipareigojimų pagal Sutartį vykdymui ar sprendimų priėmimui;</w:t>
      </w:r>
    </w:p>
    <w:p w14:paraId="5ED04BD8" w14:textId="07161AD1" w:rsidR="00296275" w:rsidRPr="00CE666D" w:rsidRDefault="00296275" w:rsidP="0014632A">
      <w:pPr>
        <w:pStyle w:val="ListParagraph"/>
        <w:numPr>
          <w:ilvl w:val="2"/>
          <w:numId w:val="21"/>
        </w:numPr>
        <w:tabs>
          <w:tab w:val="left" w:pos="709"/>
        </w:tabs>
        <w:jc w:val="both"/>
        <w:rPr>
          <w:rFonts w:ascii="Arial" w:eastAsia="Arial" w:hAnsi="Arial" w:cs="Arial"/>
          <w:sz w:val="22"/>
          <w:szCs w:val="22"/>
          <w14:ligatures w14:val="standardContextual"/>
        </w:rPr>
      </w:pPr>
      <w:r w:rsidRPr="00CE666D">
        <w:rPr>
          <w:rFonts w:ascii="Arial" w:eastAsia="Arial" w:hAnsi="Arial" w:cs="Arial"/>
          <w:sz w:val="22"/>
          <w:szCs w:val="22"/>
          <w14:ligatures w14:val="standardContextual"/>
        </w:rPr>
        <w:t>Klientas padarė bet kokį kitą (-us) šios Sutarties pažeidimą (-us) ir neištaisė jo (-ų) per 10 (dešimt) darbo dienų nuo Operatoriaus rašytinio reikalavimo ištaisyti tokį pažeidimą gavimo dienos;</w:t>
      </w:r>
    </w:p>
    <w:p w14:paraId="298E3670" w14:textId="56A3FE53" w:rsidR="005368A6" w:rsidRPr="00CE666D" w:rsidRDefault="005368A6" w:rsidP="0014632A">
      <w:pPr>
        <w:pStyle w:val="ListParagraph"/>
        <w:numPr>
          <w:ilvl w:val="2"/>
          <w:numId w:val="21"/>
        </w:numPr>
        <w:tabs>
          <w:tab w:val="left" w:pos="709"/>
        </w:tabs>
        <w:jc w:val="both"/>
        <w:rPr>
          <w:rFonts w:ascii="Arial" w:eastAsia="Arial" w:hAnsi="Arial" w:cs="Arial"/>
          <w:sz w:val="22"/>
          <w:szCs w:val="22"/>
          <w14:ligatures w14:val="standardContextual"/>
        </w:rPr>
      </w:pPr>
      <w:r w:rsidRPr="00CE666D">
        <w:rPr>
          <w:rFonts w:ascii="Arial" w:eastAsia="Arial" w:hAnsi="Arial" w:cs="Arial"/>
          <w:sz w:val="22"/>
          <w:szCs w:val="22"/>
          <w14:ligatures w14:val="standardContextual"/>
        </w:rPr>
        <w:t>tampa žinoma, kad Klientas yra nemok</w:t>
      </w:r>
      <w:r w:rsidR="008F68DE" w:rsidRPr="00CE666D">
        <w:rPr>
          <w:rFonts w:ascii="Arial" w:eastAsia="Arial" w:hAnsi="Arial" w:cs="Arial"/>
          <w:sz w:val="22"/>
          <w:szCs w:val="22"/>
          <w14:ligatures w14:val="standardContextual"/>
        </w:rPr>
        <w:t>us</w:t>
      </w:r>
      <w:r w:rsidRPr="00CE666D">
        <w:rPr>
          <w:rFonts w:ascii="Arial" w:eastAsia="Arial" w:hAnsi="Arial" w:cs="Arial"/>
          <w:sz w:val="22"/>
          <w:szCs w:val="22"/>
          <w14:ligatures w14:val="standardContextual"/>
        </w:rPr>
        <w:t xml:space="preserve">, yra pradėta bankroto, restruktūrizavimo, reorganizavimo ar likvidavimo procedūra, arba tampa žinoma apie kitokį priverstinį </w:t>
      </w:r>
      <w:r w:rsidR="008F68DE" w:rsidRPr="00CE666D">
        <w:rPr>
          <w:rFonts w:ascii="Arial" w:eastAsia="Arial" w:hAnsi="Arial" w:cs="Arial"/>
          <w:sz w:val="22"/>
          <w:szCs w:val="22"/>
          <w14:ligatures w14:val="standardContextual"/>
        </w:rPr>
        <w:t>Kliento</w:t>
      </w:r>
      <w:r w:rsidRPr="00CE666D">
        <w:rPr>
          <w:rFonts w:ascii="Arial" w:eastAsia="Arial" w:hAnsi="Arial" w:cs="Arial"/>
          <w:sz w:val="22"/>
          <w:szCs w:val="22"/>
          <w14:ligatures w14:val="standardContextual"/>
        </w:rPr>
        <w:t xml:space="preserve"> kreditorių teisių įgyvendinimą, dėl ko </w:t>
      </w:r>
      <w:r w:rsidR="008F68DE" w:rsidRPr="00CE666D">
        <w:rPr>
          <w:rFonts w:ascii="Arial" w:eastAsia="Arial" w:hAnsi="Arial" w:cs="Arial"/>
          <w:sz w:val="22"/>
          <w:szCs w:val="22"/>
          <w14:ligatures w14:val="standardContextual"/>
        </w:rPr>
        <w:t>Klientas</w:t>
      </w:r>
      <w:r w:rsidRPr="00CE666D">
        <w:rPr>
          <w:rFonts w:ascii="Arial" w:eastAsia="Arial" w:hAnsi="Arial" w:cs="Arial"/>
          <w:sz w:val="22"/>
          <w:szCs w:val="22"/>
          <w14:ligatures w14:val="standardContextual"/>
        </w:rPr>
        <w:t xml:space="preserve"> nebegali tinkamai vykdyti Sutart</w:t>
      </w:r>
      <w:r w:rsidR="008F68DE" w:rsidRPr="00CE666D">
        <w:rPr>
          <w:rFonts w:ascii="Arial" w:eastAsia="Arial" w:hAnsi="Arial" w:cs="Arial"/>
          <w:sz w:val="22"/>
          <w:szCs w:val="22"/>
          <w14:ligatures w14:val="standardContextual"/>
        </w:rPr>
        <w:t>ies</w:t>
      </w:r>
      <w:r w:rsidRPr="00CE666D">
        <w:rPr>
          <w:rFonts w:ascii="Arial" w:eastAsia="Arial" w:hAnsi="Arial" w:cs="Arial"/>
          <w:sz w:val="22"/>
          <w:szCs w:val="22"/>
          <w14:ligatures w14:val="standardContextual"/>
        </w:rPr>
        <w:t>;</w:t>
      </w:r>
    </w:p>
    <w:p w14:paraId="082E605A" w14:textId="213B24FD" w:rsidR="008B1895" w:rsidRPr="00285B57" w:rsidRDefault="00E4384F" w:rsidP="0014632A">
      <w:pPr>
        <w:pStyle w:val="ListParagraph"/>
        <w:numPr>
          <w:ilvl w:val="2"/>
          <w:numId w:val="21"/>
        </w:numPr>
        <w:tabs>
          <w:tab w:val="left" w:pos="709"/>
        </w:tabs>
        <w:rPr>
          <w:rFonts w:ascii="Arial" w:eastAsia="Arial" w:hAnsi="Arial" w:cs="Arial"/>
          <w:sz w:val="22"/>
          <w:szCs w:val="22"/>
          <w14:ligatures w14:val="standardContextual"/>
        </w:rPr>
      </w:pPr>
      <w:r w:rsidRPr="00CE666D">
        <w:rPr>
          <w:rFonts w:ascii="Arial" w:eastAsia="Arial" w:hAnsi="Arial" w:cs="Arial"/>
          <w:sz w:val="22"/>
          <w:szCs w:val="22"/>
          <w14:ligatures w14:val="standardContextual"/>
        </w:rPr>
        <w:t>kitais Sutartyje ir (ar) teisės aktuose numatytais atvejais.</w:t>
      </w:r>
    </w:p>
    <w:p w14:paraId="005E86C5" w14:textId="77777777" w:rsidR="009A4974" w:rsidRPr="00285B57" w:rsidRDefault="009A4974" w:rsidP="00285B57">
      <w:pPr>
        <w:pStyle w:val="ListParagraph"/>
        <w:numPr>
          <w:ilvl w:val="1"/>
          <w:numId w:val="21"/>
        </w:numPr>
        <w:tabs>
          <w:tab w:val="left" w:pos="709"/>
        </w:tabs>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objekto, kuriam teikiama persiuntimo paslauga, atžvilgiu pasibaigia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pardavus ar kitaip perleidus tą objektą, taip pat netekus jo valdymo teisės (nutraukus nuomos, panaudos sutartis ir kt.),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pateikia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tinkamai įformintą objekto perleidimą ar objekto valdymo teisės netekimą patvirtinantį dokumentą bei prašymą nutraukti Sutartį tam objektui, nurodant objekto elektros apskaitos prietaisų rodmenis, patvirtintus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bei naujojo objekto savininko ar teisėto valdytojo (jei tokie yra) parašu. Nuo šio momento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nutraukti elektros energijos persiuntimą parduoto ar kitaip perleisto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objekto atžvilgiu ir išmontuoti elektros apskaitos prietaisus, elektros apskaitos schemos elementus bei atvadą teisės aktų nustatyta tvarka. </w:t>
      </w:r>
    </w:p>
    <w:p w14:paraId="1D421C8D" w14:textId="7915F503" w:rsidR="000A525F" w:rsidRPr="00F54294" w:rsidRDefault="00695BB7"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5C7751">
        <w:rPr>
          <w:rFonts w:ascii="Arial" w:eastAsia="Arial" w:hAnsi="Arial" w:cs="Arial"/>
          <w:sz w:val="22"/>
          <w:szCs w:val="22"/>
          <w14:ligatures w14:val="standardContextual"/>
        </w:rPr>
        <w:t xml:space="preserve">Tuo atveju, jei </w:t>
      </w:r>
      <w:r w:rsidRPr="005C7751">
        <w:rPr>
          <w:rFonts w:ascii="Arial" w:eastAsia="Arial" w:hAnsi="Arial" w:cs="Arial"/>
          <w:i/>
          <w:iCs/>
          <w:sz w:val="22"/>
          <w:szCs w:val="22"/>
          <w14:ligatures w14:val="standardContextual"/>
        </w:rPr>
        <w:t>Klientas</w:t>
      </w:r>
      <w:r w:rsidRPr="005C7751">
        <w:rPr>
          <w:rFonts w:ascii="Arial" w:eastAsia="Arial" w:hAnsi="Arial" w:cs="Arial"/>
          <w:sz w:val="22"/>
          <w:szCs w:val="22"/>
          <w14:ligatures w14:val="standardContextual"/>
        </w:rPr>
        <w:t xml:space="preserve"> perleidęs objektą vengia ar dėl kitų priežasčių nenutraukia Sutarties, Sutartis gali būti nutraukta </w:t>
      </w:r>
      <w:r w:rsidRPr="005C7751">
        <w:rPr>
          <w:rFonts w:ascii="Arial" w:eastAsia="Arial" w:hAnsi="Arial" w:cs="Arial"/>
          <w:i/>
          <w:iCs/>
          <w:sz w:val="22"/>
          <w:szCs w:val="22"/>
          <w14:ligatures w14:val="standardContextual"/>
        </w:rPr>
        <w:t>Operatoriaus</w:t>
      </w:r>
      <w:r w:rsidRPr="005C7751">
        <w:rPr>
          <w:rFonts w:ascii="Arial" w:eastAsia="Arial" w:hAnsi="Arial" w:cs="Arial"/>
          <w:sz w:val="22"/>
          <w:szCs w:val="22"/>
          <w14:ligatures w14:val="standardContextual"/>
        </w:rPr>
        <w:t xml:space="preserve"> iniciatyva be atskiro pranešimo </w:t>
      </w:r>
      <w:r w:rsidRPr="005C7751">
        <w:rPr>
          <w:rFonts w:ascii="Arial" w:eastAsia="Arial" w:hAnsi="Arial" w:cs="Arial"/>
          <w:i/>
          <w:iCs/>
          <w:sz w:val="22"/>
          <w:szCs w:val="22"/>
          <w14:ligatures w14:val="standardContextual"/>
        </w:rPr>
        <w:t>Klientui</w:t>
      </w:r>
      <w:r w:rsidRPr="005C7751">
        <w:rPr>
          <w:rFonts w:ascii="Arial" w:eastAsia="Arial" w:hAnsi="Arial" w:cs="Arial"/>
          <w:sz w:val="22"/>
          <w:szCs w:val="22"/>
          <w14:ligatures w14:val="standardContextual"/>
        </w:rPr>
        <w:t>, naujam savininkui pranešus apie objekto perėmimą.</w:t>
      </w:r>
      <w:r w:rsidR="009A4974" w:rsidRPr="00F54294">
        <w:rPr>
          <w:rFonts w:ascii="Arial" w:eastAsia="Arial" w:hAnsi="Arial" w:cs="Arial"/>
          <w:sz w:val="22"/>
          <w:szCs w:val="22"/>
          <w14:ligatures w14:val="standardContextual"/>
        </w:rPr>
        <w:t xml:space="preserve"> </w:t>
      </w:r>
      <w:r w:rsidR="00D17E51" w:rsidRPr="005C7751">
        <w:rPr>
          <w:rFonts w:ascii="Arial" w:eastAsia="Arial" w:hAnsi="Arial" w:cs="Arial"/>
          <w:sz w:val="22"/>
          <w:szCs w:val="22"/>
          <w14:ligatures w14:val="standardContextual"/>
        </w:rPr>
        <w:t>P</w:t>
      </w:r>
      <w:r w:rsidR="005801C4" w:rsidRPr="005C7751">
        <w:rPr>
          <w:rFonts w:ascii="Arial" w:eastAsia="Arial" w:hAnsi="Arial" w:cs="Arial"/>
          <w:sz w:val="22"/>
          <w:szCs w:val="22"/>
          <w14:ligatures w14:val="standardContextual"/>
        </w:rPr>
        <w:t>rievolė atsiskaityti už patiektą elektros energiją, elektros energijos persiuntimo bei kitas su tuo susijusias paslaugas tenka atitinkamo laikotarpio objekto savininkui.</w:t>
      </w:r>
    </w:p>
    <w:p w14:paraId="58876B31" w14:textId="217BFDE3" w:rsidR="008A00EF" w:rsidRPr="00285B57" w:rsidRDefault="008A00EF" w:rsidP="00285B57">
      <w:pPr>
        <w:pStyle w:val="ListParagraph"/>
        <w:numPr>
          <w:ilvl w:val="1"/>
          <w:numId w:val="21"/>
        </w:numPr>
        <w:tabs>
          <w:tab w:val="left" w:pos="709"/>
        </w:tabs>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Tuo atveju,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teisės aktuose nustatytais būdais perleidžia savo objektą su </w:t>
      </w:r>
      <w:r w:rsidR="001E01C5" w:rsidRPr="00285B57">
        <w:rPr>
          <w:rFonts w:ascii="Arial" w:eastAsia="Arial" w:hAnsi="Arial" w:cs="Arial"/>
          <w:sz w:val="22"/>
          <w:szCs w:val="22"/>
          <w14:ligatures w14:val="standardContextual"/>
        </w:rPr>
        <w:t xml:space="preserve">elektros energijos </w:t>
      </w:r>
      <w:r w:rsidRPr="00285B57">
        <w:rPr>
          <w:rFonts w:ascii="Arial" w:eastAsia="Arial" w:hAnsi="Arial" w:cs="Arial"/>
          <w:sz w:val="22"/>
          <w:szCs w:val="22"/>
          <w14:ligatures w14:val="standardContextual"/>
        </w:rPr>
        <w:t>generavimo šaltiniu</w:t>
      </w:r>
      <w:r w:rsidR="008344FE" w:rsidRPr="00285B57">
        <w:rPr>
          <w:rFonts w:ascii="Arial" w:eastAsia="Arial" w:hAnsi="Arial" w:cs="Arial"/>
          <w:sz w:val="22"/>
          <w:szCs w:val="22"/>
          <w14:ligatures w14:val="standardContextual"/>
        </w:rPr>
        <w:t xml:space="preserve"> ir (ar) energijos kaupimo įrenginiu</w:t>
      </w:r>
      <w:r w:rsidRPr="00285B57">
        <w:rPr>
          <w:rFonts w:ascii="Arial" w:eastAsia="Arial" w:hAnsi="Arial" w:cs="Arial"/>
          <w:sz w:val="22"/>
          <w:szCs w:val="22"/>
          <w14:ligatures w14:val="standardContextual"/>
        </w:rPr>
        <w:t xml:space="preserve"> kitam asmeniui, į elektros tinklus pateiktos elektros energijos ir iš elektros tinklų suvartotos elektros energijos kiekių apskaita pradedama vykdyti nuo naujojo asmens (savininko) sutarties sudarymo ir (ar) pakeitimo, atnaujinimo datos. </w:t>
      </w:r>
      <w:r w:rsidR="001E01C5" w:rsidRPr="00285B57">
        <w:rPr>
          <w:rFonts w:ascii="Arial" w:eastAsia="Arial" w:hAnsi="Arial" w:cs="Arial"/>
          <w:sz w:val="22"/>
          <w:szCs w:val="22"/>
          <w14:ligatures w14:val="standardContextual"/>
        </w:rPr>
        <w:t xml:space="preserve">Klientui perleidus objektą su elektros energijos generavimo šaltiniu ir (ar) energijos kaupimo įrenginiu kitam asmeniui, elektros energijos generavimo šaltiniui ir energijos kaupimo įrenginiui taikomi prijungimo dokumentuose ir (ar) nuosavybės ribų akte nurodyti </w:t>
      </w:r>
      <w:r w:rsidR="00150B47" w:rsidRPr="00285B57">
        <w:rPr>
          <w:rFonts w:ascii="Arial" w:eastAsia="Arial" w:hAnsi="Arial" w:cs="Arial"/>
          <w:sz w:val="22"/>
          <w:szCs w:val="22"/>
          <w14:ligatures w14:val="standardContextual"/>
        </w:rPr>
        <w:t xml:space="preserve">leistinos generuoti galios ir (ar) kiti </w:t>
      </w:r>
      <w:r w:rsidR="00A61C0B" w:rsidRPr="00285B57">
        <w:rPr>
          <w:rFonts w:ascii="Arial" w:eastAsia="Arial" w:hAnsi="Arial" w:cs="Arial"/>
          <w:sz w:val="22"/>
          <w:szCs w:val="22"/>
          <w14:ligatures w14:val="standardContextual"/>
        </w:rPr>
        <w:t xml:space="preserve">prijungimo prie elektros tinklų pajėgumų arba eksploatavimo apribojimai. </w:t>
      </w:r>
      <w:r w:rsidR="00882F68" w:rsidRPr="00285B57">
        <w:rPr>
          <w:rFonts w:ascii="Arial" w:eastAsia="Arial" w:hAnsi="Arial" w:cs="Arial"/>
          <w:sz w:val="22"/>
          <w:szCs w:val="22"/>
          <w14:ligatures w14:val="standardContextual"/>
        </w:rPr>
        <w:t xml:space="preserve">Klientas, perleisdamas nuosavybės ar kitas valdymo teises į </w:t>
      </w:r>
      <w:r w:rsidR="00AC0C66" w:rsidRPr="00285B57">
        <w:rPr>
          <w:rFonts w:ascii="Arial" w:eastAsia="Arial" w:hAnsi="Arial" w:cs="Arial"/>
          <w:sz w:val="22"/>
          <w:szCs w:val="22"/>
          <w14:ligatures w14:val="standardContextual"/>
        </w:rPr>
        <w:lastRenderedPageBreak/>
        <w:t>objektą</w:t>
      </w:r>
      <w:r w:rsidR="00882F68" w:rsidRPr="00285B57">
        <w:rPr>
          <w:rFonts w:ascii="Arial" w:eastAsia="Arial" w:hAnsi="Arial" w:cs="Arial"/>
          <w:sz w:val="22"/>
          <w:szCs w:val="22"/>
          <w14:ligatures w14:val="standardContextual"/>
        </w:rPr>
        <w:t>, privalo informuoji šių teisių perėmėją apie tai, jog</w:t>
      </w:r>
      <w:r w:rsidR="00AC0C66" w:rsidRPr="00285B57">
        <w:rPr>
          <w:rFonts w:ascii="Arial" w:eastAsia="Arial" w:hAnsi="Arial" w:cs="Arial"/>
          <w:sz w:val="22"/>
          <w:szCs w:val="22"/>
          <w14:ligatures w14:val="standardContextual"/>
        </w:rPr>
        <w:t xml:space="preserve"> elektros energijos generavimo šaltiniui ir (ar)</w:t>
      </w:r>
      <w:r w:rsidR="00882F68" w:rsidRPr="00285B57">
        <w:rPr>
          <w:rFonts w:ascii="Arial" w:eastAsia="Arial" w:hAnsi="Arial" w:cs="Arial"/>
          <w:sz w:val="22"/>
          <w:szCs w:val="22"/>
          <w14:ligatures w14:val="standardContextual"/>
        </w:rPr>
        <w:t xml:space="preserve"> </w:t>
      </w:r>
      <w:r w:rsidR="00AC0C66" w:rsidRPr="00285B57">
        <w:rPr>
          <w:rFonts w:ascii="Arial" w:eastAsia="Arial" w:hAnsi="Arial" w:cs="Arial"/>
          <w:sz w:val="22"/>
          <w:szCs w:val="22"/>
          <w14:ligatures w14:val="standardContextual"/>
        </w:rPr>
        <w:t>energijos</w:t>
      </w:r>
      <w:r w:rsidR="00882F68" w:rsidRPr="00285B57">
        <w:rPr>
          <w:rFonts w:ascii="Arial" w:eastAsia="Arial" w:hAnsi="Arial" w:cs="Arial"/>
          <w:sz w:val="22"/>
          <w:szCs w:val="22"/>
          <w14:ligatures w14:val="standardContextual"/>
        </w:rPr>
        <w:t xml:space="preserve"> kaupimo įrenginiui taikomi Sutarties Specialiosiose sąlygose nurodyti ribojimai, tačiau šios pareigos neįvykdymas neturi įtakos šių ribojimų taikymui</w:t>
      </w:r>
      <w:r w:rsidR="00AC0C66" w:rsidRPr="00285B57">
        <w:rPr>
          <w:rFonts w:ascii="Arial" w:eastAsia="Arial" w:hAnsi="Arial" w:cs="Arial"/>
          <w:sz w:val="22"/>
          <w:szCs w:val="22"/>
          <w14:ligatures w14:val="standardContextual"/>
        </w:rPr>
        <w:t>.</w:t>
      </w:r>
    </w:p>
    <w:p w14:paraId="5E2827B7" w14:textId="77777777" w:rsidR="008A00EF" w:rsidRPr="00285B57" w:rsidRDefault="008A00EF" w:rsidP="00285B57">
      <w:pPr>
        <w:pStyle w:val="ListParagraph"/>
        <w:numPr>
          <w:ilvl w:val="1"/>
          <w:numId w:val="21"/>
        </w:numPr>
        <w:tabs>
          <w:tab w:val="left" w:pos="851"/>
        </w:tabs>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Sutarties nutraukimas nepanaikina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prievolės sumokėti už suteiktą persiuntimo paslaugą (garantinio tiekimo atveju – ir už suvartotą elektros energiją), netesybas (delspinigius) bei kitus Sutartyje ar teisės aktuose numatytus mokėjimus, atlyginti nuostolius, atsiradusius dėl prievolių neįvykdymo ar netinkamo įvykdymo. Sutartyje įtvirtinti konfidencialumo, tarpusavio atsiskaitymo, nuostolių atlyginimo ir kiti panašaus pobūdžio įsipareigojimai lieka galioti ir po šios Sutarties galiojimo pabaigos.</w:t>
      </w:r>
    </w:p>
    <w:p w14:paraId="5E3F13E6" w14:textId="77777777" w:rsidR="002D3431" w:rsidRPr="00285B57" w:rsidRDefault="002D3431" w:rsidP="00285B57">
      <w:pPr>
        <w:pStyle w:val="ListParagraph"/>
        <w:spacing w:line="259" w:lineRule="auto"/>
        <w:ind w:left="567"/>
        <w:jc w:val="both"/>
        <w:rPr>
          <w:rFonts w:ascii="Arial" w:eastAsia="Arial" w:hAnsi="Arial" w:cs="Arial"/>
          <w:strike/>
          <w:sz w:val="22"/>
          <w:szCs w:val="22"/>
          <w14:ligatures w14:val="standardContextual"/>
        </w:rPr>
      </w:pPr>
    </w:p>
    <w:p w14:paraId="191E0829" w14:textId="5E569C18" w:rsidR="000A525F" w:rsidRPr="00285B57" w:rsidRDefault="000A525F" w:rsidP="00285B57">
      <w:pPr>
        <w:pStyle w:val="IGN"/>
        <w:numPr>
          <w:ilvl w:val="0"/>
          <w:numId w:val="21"/>
        </w:numPr>
        <w:jc w:val="left"/>
        <w:rPr>
          <w:b w:val="0"/>
          <w:bCs w:val="0"/>
        </w:rPr>
      </w:pPr>
      <w:r w:rsidRPr="00285B57">
        <w:t>NENUGALIMOS</w:t>
      </w:r>
      <w:r w:rsidR="0085776B" w:rsidRPr="00285B57">
        <w:t xml:space="preserve"> JĖGOS APLINKYBĖS</w:t>
      </w:r>
      <w:r w:rsidR="00441B8E" w:rsidRPr="00285B57">
        <w:t xml:space="preserve"> (</w:t>
      </w:r>
      <w:r w:rsidR="00441B8E" w:rsidRPr="00285B57">
        <w:rPr>
          <w:i/>
          <w:iCs/>
        </w:rPr>
        <w:t>force maj</w:t>
      </w:r>
      <w:r w:rsidR="004F67B6" w:rsidRPr="00285B57">
        <w:rPr>
          <w:i/>
          <w:iCs/>
        </w:rPr>
        <w:t>eu</w:t>
      </w:r>
      <w:r w:rsidR="00441B8E" w:rsidRPr="00285B57">
        <w:rPr>
          <w:i/>
          <w:iCs/>
        </w:rPr>
        <w:t>r</w:t>
      </w:r>
      <w:r w:rsidR="004F67B6" w:rsidRPr="00285B57">
        <w:rPr>
          <w:i/>
          <w:iCs/>
        </w:rPr>
        <w:t>e</w:t>
      </w:r>
      <w:r w:rsidR="00441B8E" w:rsidRPr="00285B57">
        <w:t>)</w:t>
      </w:r>
    </w:p>
    <w:p w14:paraId="47E4A1C6" w14:textId="2ABB3B63" w:rsidR="004F67B6" w:rsidRPr="00285B57" w:rsidRDefault="008A55E7"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Bet kuri Šalis atleidžiama nuo atsakomybės už savo sutartinių įsipareigojimų nevykdymą ar netinkamą vykdymą, jei įrodo, kad toks nevykdymas ar netinkamas vykdymas buvo nulemtas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kurių ji negalėjo kontroliuoti bei protingai numatyti Sutarties sudarymo metu, ir kad negalėjo užkirsti kelio šių aplinkybių ar jų pasekmių atsiradimui. Nenugalima jėga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nelaikoma tai, kad Šalis neturi reikiamų finansinių išteklių Sutarčiai tinkamai ir laiku vykdyti arba Šalies (skolininko) kontrahentai pažeidžia savo prievoles, Šalis praranda klientus ir (arba) prekių rinką ar paklausą.</w:t>
      </w:r>
    </w:p>
    <w:p w14:paraId="56F866D5" w14:textId="688566AE" w:rsidR="008A55E7" w:rsidRPr="00285B57" w:rsidRDefault="008A55E7"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Šalys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aplinkybėmis susitaria laikyti aplinkybes, kaip jos reglamentuotos Lietuvos Respublikos civilinio kodekso 6.212 straipsnyje ir Atleidimo nuo atsakomybės, esant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aplinkybėms, taisyklėse, patvirtintose Lietuvos Respublikos Vyriausybės 1996 m. liepos 15 d. nutarimu Nr. 840 „Dėl Atleidimo nuo atsakomybės esant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aplinkybėms taisyklių patvirtinimo“.</w:t>
      </w:r>
    </w:p>
    <w:p w14:paraId="1971F977" w14:textId="123FA4D7" w:rsidR="008A55E7" w:rsidRPr="00285B57" w:rsidRDefault="00993CF7"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Šalys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aplinkybėmis papildomai susitaria laikyti: blokada, terorizmas, perversmas, kiti neramumai, radiacinis ar kitoks pavojingas gyvybei oro užterštumas, kibernetinės atakos, streikas, kompetentingų institucijų sprendimu paskelbta epidemija ir (arba) pandemija valstybėse, susijusiose su Sutarties vykdymu.</w:t>
      </w:r>
    </w:p>
    <w:p w14:paraId="0736C17B" w14:textId="16170D79" w:rsidR="00993CF7" w:rsidRPr="00285B57" w:rsidRDefault="00993CF7"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Šalis, kuri dėl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ir sutartinius įsipareigojimus, kurių ji negalės vykdyti. Tokiu atveju, jei abi Šalys pripažįsta, kad susiklosčiusios aplinkybės yra pripažintinos nenugalima jėga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tai pastaroji Šalis privalo kitai Šaliai atlyginti nuostolius, susijusius su negautu ar ne Sutartyje nustatytu terminu gautu pranešimu. Šalis, laiku nepranešusi kitai Šaliai apie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negali jomis remtis kaip atleidimo nuo atsakomybės už Sutarties nevykdymą pagrindu. Pranešime turi būti nurodyta:</w:t>
      </w:r>
    </w:p>
    <w:p w14:paraId="3D534F20" w14:textId="147BBD8D" w:rsidR="00993CF7" w:rsidRPr="00285B57" w:rsidRDefault="00250CB3" w:rsidP="0014632A">
      <w:pPr>
        <w:pStyle w:val="ListParagraph"/>
        <w:numPr>
          <w:ilvl w:val="2"/>
          <w:numId w:val="21"/>
        </w:numPr>
        <w:tabs>
          <w:tab w:val="left" w:pos="70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aplinkybės, dėl kurių konkreti prievolė negali būti vykdoma Sutartyje nustatytais terminais ir (ar) tvarka;</w:t>
      </w:r>
    </w:p>
    <w:p w14:paraId="79473B9F" w14:textId="6F90BC81" w:rsidR="00250CB3" w:rsidRPr="00285B57" w:rsidRDefault="00250CB3" w:rsidP="0014632A">
      <w:pPr>
        <w:pStyle w:val="ListParagraph"/>
        <w:numPr>
          <w:ilvl w:val="2"/>
          <w:numId w:val="21"/>
        </w:numPr>
        <w:tabs>
          <w:tab w:val="left" w:pos="70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Visi galimi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patvirtinantys įrodymai, kuriuos turi Šalis, patyrusi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Tuo atveju, jeigu Šalis, patyrusi nenugalimos jėgos (</w:t>
      </w:r>
      <w:r w:rsidRPr="00285B57">
        <w:rPr>
          <w:rFonts w:ascii="Arial" w:eastAsia="Arial" w:hAnsi="Arial" w:cs="Arial"/>
          <w:i/>
          <w:iCs/>
          <w:sz w:val="22"/>
          <w:szCs w:val="22"/>
          <w:u w:val="single"/>
          <w14:ligatures w14:val="standardContextual"/>
        </w:rPr>
        <w:t>force majeure</w:t>
      </w:r>
      <w:r w:rsidRPr="00285B57">
        <w:rPr>
          <w:rFonts w:ascii="Arial" w:eastAsia="Arial" w:hAnsi="Arial" w:cs="Arial"/>
          <w:sz w:val="22"/>
          <w:szCs w:val="22"/>
          <w14:ligatures w14:val="standardContextual"/>
        </w:rPr>
        <w:t>) aplinkybes, po pranešimo pateikimo kitai Šaliai dienos gauna papildomų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patvirtinančių įrodymų, visi tokie įrodymai kitai Šaliai turi būti pateikti per kiek įmanoma trumpesnį terminą;</w:t>
      </w:r>
    </w:p>
    <w:p w14:paraId="0D924823" w14:textId="4AE60EB5" w:rsidR="00250CB3" w:rsidRPr="00285B57" w:rsidRDefault="00250CB3" w:rsidP="0014632A">
      <w:pPr>
        <w:pStyle w:val="ListParagraph"/>
        <w:numPr>
          <w:ilvl w:val="2"/>
          <w:numId w:val="21"/>
        </w:numPr>
        <w:tabs>
          <w:tab w:val="left" w:pos="70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pradžia ir planuojama (tikėtina) pabaiga;</w:t>
      </w:r>
    </w:p>
    <w:p w14:paraId="01BE06D0" w14:textId="73050399" w:rsidR="00250CB3" w:rsidRPr="00285B57" w:rsidRDefault="00E8004B" w:rsidP="0014632A">
      <w:pPr>
        <w:pStyle w:val="ListParagraph"/>
        <w:numPr>
          <w:ilvl w:val="2"/>
          <w:numId w:val="21"/>
        </w:numPr>
        <w:tabs>
          <w:tab w:val="left" w:pos="70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įtaka tos Sutarties sąlygos įvykdymui, taip pat kitų šios Sutarties sąlygų įvykdymui.</w:t>
      </w:r>
    </w:p>
    <w:p w14:paraId="0C1D10E7" w14:textId="3F4FB25F" w:rsidR="00E8004B" w:rsidRPr="00285B57" w:rsidRDefault="00E8004B" w:rsidP="005C7751">
      <w:pPr>
        <w:pStyle w:val="ListParagraph"/>
        <w:numPr>
          <w:ilvl w:val="1"/>
          <w:numId w:val="21"/>
        </w:numPr>
        <w:ind w:left="567" w:hanging="567"/>
        <w:jc w:val="both"/>
        <w:rPr>
          <w:rFonts w:ascii="Arial" w:eastAsia="Arial" w:hAnsi="Arial" w:cs="Arial"/>
          <w:sz w:val="22"/>
          <w:szCs w:val="22"/>
          <w14:ligatures w14:val="standardContextual"/>
        </w:rPr>
      </w:pPr>
      <w:bookmarkStart w:id="10" w:name="_Ref210303196"/>
      <w:r w:rsidRPr="00285B57">
        <w:rPr>
          <w:rFonts w:ascii="Arial" w:eastAsia="Arial" w:hAnsi="Arial" w:cs="Arial"/>
          <w:sz w:val="22"/>
          <w:szCs w:val="22"/>
          <w14:ligatures w14:val="standardContextual"/>
        </w:rPr>
        <w:t>Esant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aplinkybėms Šalis atleidžiama nuo savo sutartinių įsipareigojimų vykdymo visam minėtų aplinkybių buvimo laikotarpiui. Kai dėl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xml:space="preserve">) aplinkybių Šalis nevykdo savo sutartinių įsipareigojimų daugiau kaip 30 </w:t>
      </w:r>
      <w:r w:rsidRPr="00285B57">
        <w:rPr>
          <w:rFonts w:ascii="Arial" w:eastAsia="Arial" w:hAnsi="Arial" w:cs="Arial"/>
          <w:sz w:val="22"/>
          <w:szCs w:val="22"/>
          <w14:ligatures w14:val="standardContextual"/>
        </w:rPr>
        <w:lastRenderedPageBreak/>
        <w:t>(trisdešimt) kalendorinių dienų, kita Šalis turi teisę nutraukti arba sustabdyti Sutartį, raštu apie tai pranešusi Sutarties nevykdančiai Šaliai.</w:t>
      </w:r>
      <w:bookmarkEnd w:id="10"/>
    </w:p>
    <w:p w14:paraId="5DB87FE5" w14:textId="00456C89" w:rsidR="001279A7" w:rsidRPr="00285B57" w:rsidRDefault="001279A7" w:rsidP="005C7751">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Pasibaigus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aplinkybėms, Šalis, dėl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negalėjusi vykdyti savo sutartinių įsipareigojimų, privalo nedelsdama, bet ne vėliau kaip per 3 (tris) darbo dienas, pranešti apie tai kitai Šaliai ir atnaujinti savo sutartinių įsipareigojimų vykdymą, sumažinant jų apimtį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laikotarpiu neįvykdytų sutartinių įsipareigojimų apimtimi, jeigu Šalys nesusitarė kitaip. Šalis, nepranešusi apie aukščiau nurodytų aplinkybių pasibaigimą ir (ar) neatnaujinusi savo sutartinių įsipareigojimų vykdymo šiame papunktyje nustatyta tvarka, privalo atlyginti kitai Šaliai dėl negauto pranešimo patirtus nuostolius.</w:t>
      </w:r>
    </w:p>
    <w:p w14:paraId="097361B4" w14:textId="5CA8AAED" w:rsidR="00E8004B" w:rsidRPr="00285B57" w:rsidRDefault="007F2E7C" w:rsidP="005C7751">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atsiradimo.</w:t>
      </w:r>
    </w:p>
    <w:p w14:paraId="2AC7C238" w14:textId="77777777" w:rsidR="000A525F" w:rsidRPr="00285B57" w:rsidRDefault="000A525F" w:rsidP="00285B57">
      <w:pPr>
        <w:pStyle w:val="IGN"/>
        <w:numPr>
          <w:ilvl w:val="0"/>
          <w:numId w:val="21"/>
        </w:numPr>
        <w:jc w:val="left"/>
        <w:rPr>
          <w:b w:val="0"/>
          <w:bCs w:val="0"/>
        </w:rPr>
      </w:pPr>
      <w:r w:rsidRPr="00285B57">
        <w:t>KONFIDENCIALUMO NUOSTATOS</w:t>
      </w:r>
    </w:p>
    <w:p w14:paraId="63146E2A" w14:textId="586868D3" w:rsidR="000A525F" w:rsidRPr="00285B57" w:rsidRDefault="000A525F" w:rsidP="008A331F">
      <w:pPr>
        <w:pStyle w:val="ListParagraph"/>
        <w:numPr>
          <w:ilvl w:val="1"/>
          <w:numId w:val="21"/>
        </w:numPr>
        <w:tabs>
          <w:tab w:val="left" w:pos="993"/>
        </w:tabs>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Šalys susitaria laikyti šią Sutartį ir visą jos pagrindu viena kitai perduodamą ar kitokiu būdu sužinotą informaciją paslaptyje (konfidencialia) Sutarties galiojimo metu ir 3 metus nuo Sutarties galiojimo pabaigos, neatsižvelgiant į tai, ar ta informacija pateikiama, sužinoma ir (ar) gaunama žodžiu ar raštu</w:t>
      </w:r>
      <w:r w:rsidR="001C76A7">
        <w:rPr>
          <w:rFonts w:ascii="Arial" w:hAnsi="Arial" w:cs="Arial"/>
          <w:color w:val="000000"/>
          <w:sz w:val="22"/>
          <w:szCs w:val="22"/>
          <w14:ligatures w14:val="standardContextual"/>
        </w:rPr>
        <w:t>,</w:t>
      </w:r>
      <w:r w:rsidRPr="00285B57">
        <w:rPr>
          <w:rFonts w:ascii="Arial" w:hAnsi="Arial" w:cs="Arial"/>
          <w:color w:val="000000"/>
          <w:sz w:val="22"/>
          <w:szCs w:val="22"/>
          <w14:ligatures w14:val="standardContextual"/>
        </w:rPr>
        <w:t xml:space="preserve"> ar kitu būdu.</w:t>
      </w:r>
    </w:p>
    <w:p w14:paraId="21D33553" w14:textId="77777777" w:rsidR="000A525F" w:rsidRPr="00285B57" w:rsidRDefault="000A525F" w:rsidP="005C7751">
      <w:pPr>
        <w:pStyle w:val="ListParagraph"/>
        <w:numPr>
          <w:ilvl w:val="1"/>
          <w:numId w:val="21"/>
        </w:numPr>
        <w:tabs>
          <w:tab w:val="left" w:pos="993"/>
        </w:tabs>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 xml:space="preserve">Konfidencialia informacija nelaikoma Sutarties sudarymo faktas, informacija, kuri privalo būti viešinama pagal teisės aktus, taip pat informacija, kuri yra viešai prieinama tretiesiems asmenims ir (arba) dėl kitų priežasčių yra visiems bendrai žinoma, išskyrus atvejus, kai ji buvo atskleista pažeidžiant šioje Sutartyje nustatytus informaciją gaunančios šalies konfidencialumo įsipareigojimus. </w:t>
      </w:r>
    </w:p>
    <w:p w14:paraId="3EB1727D" w14:textId="77777777" w:rsidR="000A525F" w:rsidRPr="00285B57" w:rsidRDefault="000A525F" w:rsidP="005C7751">
      <w:pPr>
        <w:pStyle w:val="ListParagraph"/>
        <w:numPr>
          <w:ilvl w:val="1"/>
          <w:numId w:val="21"/>
        </w:numPr>
        <w:tabs>
          <w:tab w:val="left" w:pos="993"/>
        </w:tabs>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Šalys susitaria ir įsipareigoja neatskleisti konfidencialios informacijos jokiam trečiajam asmeniui be išankstinio rašytinio kitos Šalies sutikimo, taip pat nenaudoti konfidencialios informacijos asmeniniams ar trečiųjų asmenų poreikiams.</w:t>
      </w:r>
    </w:p>
    <w:p w14:paraId="38820E3C" w14:textId="77777777" w:rsidR="000A525F" w:rsidRPr="00285B57" w:rsidRDefault="000A525F" w:rsidP="005C7751">
      <w:pPr>
        <w:pStyle w:val="ListParagraph"/>
        <w:numPr>
          <w:ilvl w:val="1"/>
          <w:numId w:val="21"/>
        </w:numPr>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Šalis gali atskleisti konfidencialią informaciją be išankstino rašytinio kitos Šalies sutikimo:</w:t>
      </w:r>
    </w:p>
    <w:p w14:paraId="7068F20E" w14:textId="77777777" w:rsidR="000A525F" w:rsidRPr="00285B57" w:rsidRDefault="000A525F" w:rsidP="00285B57">
      <w:pPr>
        <w:pStyle w:val="ListParagraph"/>
        <w:numPr>
          <w:ilvl w:val="2"/>
          <w:numId w:val="21"/>
        </w:numPr>
        <w:tabs>
          <w:tab w:val="left" w:pos="709"/>
        </w:tabs>
        <w:jc w:val="both"/>
        <w:rPr>
          <w:rFonts w:ascii="Arial" w:eastAsia="Arial" w:hAnsi="Arial" w:cs="Arial"/>
          <w:sz w:val="22"/>
          <w:szCs w:val="22"/>
        </w:rPr>
      </w:pPr>
      <w:r w:rsidRPr="00285B57">
        <w:rPr>
          <w:rFonts w:ascii="Arial" w:eastAsia="Arial" w:hAnsi="Arial" w:cs="Arial"/>
          <w:sz w:val="22"/>
          <w:szCs w:val="22"/>
        </w:rPr>
        <w:t>tiems savo darbuotojams ir (ar) teisėtai pasitelktiems tretiesiems asmenims, kuriems ši informacija yra reikalinga Sutarties įgyvendinimui. Tokiu atveju Šalis užtikrina, kad jos darbuotojai, Sutarties įgyvendinimui pasitelkti tretieji asmenys įsipareigotų laikytis šioje Sutartyje nustatytų konfidencialumo įsipareigojimų;</w:t>
      </w:r>
    </w:p>
    <w:p w14:paraId="26C10D11" w14:textId="77777777" w:rsidR="000A525F" w:rsidRPr="00285B57" w:rsidRDefault="000A525F" w:rsidP="00285B57">
      <w:pPr>
        <w:pStyle w:val="ListParagraph"/>
        <w:numPr>
          <w:ilvl w:val="2"/>
          <w:numId w:val="21"/>
        </w:numPr>
        <w:tabs>
          <w:tab w:val="left" w:pos="709"/>
        </w:tabs>
        <w:jc w:val="both"/>
        <w:rPr>
          <w:rFonts w:ascii="Arial" w:eastAsia="Arial" w:hAnsi="Arial" w:cs="Arial"/>
          <w:sz w:val="22"/>
          <w:szCs w:val="22"/>
        </w:rPr>
      </w:pPr>
      <w:r w:rsidRPr="00285B57">
        <w:rPr>
          <w:rFonts w:ascii="Arial" w:eastAsia="Arial" w:hAnsi="Arial" w:cs="Arial"/>
          <w:sz w:val="22"/>
          <w:szCs w:val="22"/>
        </w:rPr>
        <w:t>teisės, finansų, audito ar kitos srities specialistui ir (ar) patarėjui ar paskolos davėjui, kai tai reikalinga atitinkamų paslaugų teikimui pagal sudarytą sutartį. Tokiu atveju Šalis užtikrina, kad minėti asmenys įsipareigotų laikytis šioje Sutartyje nustatytų konfidencialumo įsipareigojimų;</w:t>
      </w:r>
    </w:p>
    <w:p w14:paraId="757FE07A" w14:textId="77777777" w:rsidR="000A525F" w:rsidRPr="00285B57" w:rsidRDefault="000A525F" w:rsidP="00285B57">
      <w:pPr>
        <w:pStyle w:val="ListParagraph"/>
        <w:numPr>
          <w:ilvl w:val="2"/>
          <w:numId w:val="21"/>
        </w:numPr>
        <w:tabs>
          <w:tab w:val="left" w:pos="709"/>
        </w:tabs>
        <w:jc w:val="both"/>
        <w:rPr>
          <w:rFonts w:ascii="Arial" w:eastAsia="Arial" w:hAnsi="Arial" w:cs="Arial"/>
          <w:sz w:val="22"/>
          <w:szCs w:val="22"/>
        </w:rPr>
      </w:pPr>
      <w:r w:rsidRPr="00285B57">
        <w:rPr>
          <w:rFonts w:ascii="Arial" w:eastAsia="Arial" w:hAnsi="Arial" w:cs="Arial"/>
          <w:sz w:val="22"/>
          <w:szCs w:val="22"/>
        </w:rPr>
        <w:t>kai tokia informacija privalo būti atskleista pagal teisės aktus, įskaitant informacijos teikimą teismui ar kitai ginčą nagrinėjančiai institucijai, siekiant apginti savo interesus.</w:t>
      </w:r>
    </w:p>
    <w:p w14:paraId="6D261FAC" w14:textId="1A3F4E7A" w:rsidR="00EF740A" w:rsidRPr="00285B57" w:rsidRDefault="00DB0B2A" w:rsidP="005C7751">
      <w:pPr>
        <w:pStyle w:val="ListParagraph"/>
        <w:numPr>
          <w:ilvl w:val="1"/>
          <w:numId w:val="21"/>
        </w:numPr>
        <w:tabs>
          <w:tab w:val="left" w:pos="709"/>
        </w:tabs>
        <w:ind w:left="567" w:hanging="567"/>
        <w:jc w:val="both"/>
        <w:rPr>
          <w:rFonts w:ascii="Arial" w:eastAsia="Arial" w:hAnsi="Arial" w:cs="Arial"/>
          <w:sz w:val="22"/>
          <w:szCs w:val="22"/>
        </w:rPr>
      </w:pPr>
      <w:r w:rsidRPr="00285B57">
        <w:rPr>
          <w:rFonts w:ascii="Arial" w:eastAsia="Arial" w:hAnsi="Arial" w:cs="Arial"/>
          <w:sz w:val="22"/>
          <w:szCs w:val="22"/>
        </w:rPr>
        <w:t>Šalis, pažeidusi Sutartyje numatytą konfidencialumo pareigą, įsipareigoja pagal kitos Šalies reikalavimą atlyginti visus kitos Šalies patirtus nuostolius</w:t>
      </w:r>
      <w:r w:rsidR="00B5581D">
        <w:rPr>
          <w:rFonts w:ascii="Arial" w:eastAsia="Arial" w:hAnsi="Arial" w:cs="Arial"/>
          <w:sz w:val="22"/>
          <w:szCs w:val="22"/>
        </w:rPr>
        <w:t xml:space="preserve"> (tiesioginius ir netiesioginius)</w:t>
      </w:r>
      <w:r w:rsidRPr="00285B57">
        <w:rPr>
          <w:rFonts w:ascii="Arial" w:eastAsia="Arial" w:hAnsi="Arial" w:cs="Arial"/>
          <w:sz w:val="22"/>
          <w:szCs w:val="22"/>
        </w:rPr>
        <w:t>.</w:t>
      </w:r>
    </w:p>
    <w:p w14:paraId="024829C4" w14:textId="77777777" w:rsidR="00D0593D" w:rsidRPr="00285B57" w:rsidRDefault="00D0593D" w:rsidP="00285B57">
      <w:pPr>
        <w:pStyle w:val="ListParagraph"/>
        <w:tabs>
          <w:tab w:val="left" w:pos="709"/>
        </w:tabs>
        <w:ind w:left="567"/>
        <w:rPr>
          <w:rFonts w:ascii="Arial" w:eastAsia="Arial" w:hAnsi="Arial" w:cs="Arial"/>
          <w:sz w:val="22"/>
          <w:szCs w:val="22"/>
        </w:rPr>
      </w:pPr>
    </w:p>
    <w:p w14:paraId="782CF968" w14:textId="77777777" w:rsidR="00147B1A" w:rsidRPr="00596008" w:rsidRDefault="00BD45CF" w:rsidP="00285B57">
      <w:pPr>
        <w:pStyle w:val="IGN"/>
        <w:numPr>
          <w:ilvl w:val="0"/>
          <w:numId w:val="21"/>
        </w:numPr>
        <w:jc w:val="left"/>
        <w:rPr>
          <w:b w:val="0"/>
          <w:bCs w:val="0"/>
        </w:rPr>
      </w:pPr>
      <w:r w:rsidRPr="00596008">
        <w:t>ASMENS DUOMENŲ TVARKYMAS</w:t>
      </w:r>
    </w:p>
    <w:p w14:paraId="0719AB45" w14:textId="08B15F90" w:rsidR="00147B1A" w:rsidRPr="00285B57" w:rsidRDefault="003C3967"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Operatorius tvarko </w:t>
      </w:r>
      <w:r w:rsidR="00BB5D30" w:rsidRPr="00285B57">
        <w:rPr>
          <w:rFonts w:ascii="Arial" w:eastAsia="Arial" w:hAnsi="Arial" w:cs="Arial"/>
          <w:i/>
          <w:iCs/>
          <w:sz w:val="22"/>
          <w:szCs w:val="22"/>
        </w:rPr>
        <w:t>Kliento</w:t>
      </w:r>
      <w:r w:rsidRPr="00285B57">
        <w:rPr>
          <w:rFonts w:ascii="Arial" w:eastAsia="Arial" w:hAnsi="Arial" w:cs="Arial"/>
          <w:sz w:val="22"/>
          <w:szCs w:val="22"/>
        </w:rPr>
        <w:t xml:space="preserve"> asmens duomenis paslaugų teikimo, sutarčių sudarymo ir vykdymo, atsiskaitymo už teikiamas paslaugas, įsiskolinimo valdymo, administravimo ir išieškojimo bei teisės aktuose numatytų </w:t>
      </w:r>
      <w:r w:rsidRPr="00285B57">
        <w:rPr>
          <w:rFonts w:ascii="Arial" w:eastAsia="Arial" w:hAnsi="Arial" w:cs="Arial"/>
          <w:i/>
          <w:iCs/>
          <w:sz w:val="22"/>
          <w:szCs w:val="22"/>
        </w:rPr>
        <w:t>Operatoriaus</w:t>
      </w:r>
      <w:r w:rsidRPr="00285B57">
        <w:rPr>
          <w:rFonts w:ascii="Arial" w:eastAsia="Arial" w:hAnsi="Arial" w:cs="Arial"/>
          <w:sz w:val="22"/>
          <w:szCs w:val="22"/>
        </w:rPr>
        <w:t xml:space="preserve"> funkcijų bei pareigų vykdymo tikslais, vadovaudamasis 2016 m. balandžio 27 d. Europos Parlamento ir Tarybos reglamentu (ES) 2016/679 dėl fizinių asmenų apsaugos tvarkant asmens duomenis ir dėl laisvo tokių duomenų judėjimo ir kuriuo panaikinama Direktyva 95/46/EB (Bendrasis duomenų apsaugos reglamentas) ir kitų asmens duomenų apsaugą reglamentuojančių teisės aktų nustatyta tvarka.</w:t>
      </w:r>
    </w:p>
    <w:p w14:paraId="0069DED1" w14:textId="6D878D9D" w:rsidR="00996126" w:rsidRPr="00285B57" w:rsidRDefault="00F66F69"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lastRenderedPageBreak/>
        <w:t>Šalis, pateikdama savo darbuotojų ar susijusių asmenų asmens duomenis, patvirtina, kad pateikti duomenys yra tikslūs ir teisingi, o tais atvejais, kai jam atstovauja kitas asmuo – toks asmuo yra tinkamai įgaliotas tvarkyti ir pateikti kitai Šaliai atstovaujamojo asmens duomenis. Atstovaujamasis yra tinkamai informuotas apie jo asmens duomenų tvarkymą bei teikimą ir atstovas prisiima visą su tokiu asmens duomenų tvarkymu ir teikimu susijusią atsakomybę. Šalis nėra atsakinga už perteklinių duomenų tvarkymą, jei tokius duomenis kita Šalis ar jos atstovas pateikė per neapdairumą.</w:t>
      </w:r>
    </w:p>
    <w:p w14:paraId="1C696B47" w14:textId="44B872D6" w:rsidR="00E6572C" w:rsidRPr="00285B57" w:rsidRDefault="00BC4072"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 xml:space="preserve">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davė atskirą rašytinį sutikimą, Operatorius taip pat gali tvarkyti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kontaktinius asmens duomenis tiesioginės rinkodaros tikslais (siūlant naujus produktus, paslaugas, taip pat vykdant nuomonės apklausas, siekiant gerinti Operatoriaus paslaugų kokybę, patirtį bei vystyti naujas paslaugas ir produktus).</w:t>
      </w:r>
    </w:p>
    <w:p w14:paraId="42716D21" w14:textId="7CE95FAE" w:rsidR="00E6572C" w:rsidRPr="00285B57" w:rsidRDefault="00E6572C"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i/>
          <w:iCs/>
          <w:sz w:val="22"/>
          <w:szCs w:val="22"/>
        </w:rPr>
        <w:t>Klientas</w:t>
      </w:r>
      <w:r w:rsidR="00062C6E" w:rsidRPr="00285B57">
        <w:rPr>
          <w:rFonts w:ascii="Arial" w:eastAsia="Arial" w:hAnsi="Arial" w:cs="Arial"/>
          <w:sz w:val="22"/>
          <w:szCs w:val="22"/>
        </w:rPr>
        <w:t>,</w:t>
      </w:r>
      <w:r w:rsidRPr="00285B57">
        <w:rPr>
          <w:rFonts w:ascii="Arial" w:eastAsia="Arial" w:hAnsi="Arial" w:cs="Arial"/>
          <w:sz w:val="22"/>
          <w:szCs w:val="22"/>
        </w:rPr>
        <w:t xml:space="preserve"> susisiekęs su </w:t>
      </w:r>
      <w:r w:rsidRPr="00285B57">
        <w:rPr>
          <w:rFonts w:ascii="Arial" w:eastAsia="Arial" w:hAnsi="Arial" w:cs="Arial"/>
          <w:i/>
          <w:iCs/>
          <w:sz w:val="22"/>
          <w:szCs w:val="22"/>
        </w:rPr>
        <w:t>Operatoriumi</w:t>
      </w:r>
      <w:r w:rsidRPr="00285B57">
        <w:rPr>
          <w:rFonts w:ascii="Arial" w:eastAsia="Arial" w:hAnsi="Arial" w:cs="Arial"/>
          <w:sz w:val="22"/>
          <w:szCs w:val="22"/>
        </w:rPr>
        <w:t xml:space="preserve"> raštu ir nustačius asmens tapatybę, gali įgyvendinti šias savo asmens duomenų teises:</w:t>
      </w:r>
    </w:p>
    <w:p w14:paraId="14EC73E2" w14:textId="5955527D" w:rsidR="003559E3" w:rsidRPr="00285B57" w:rsidRDefault="003559E3" w:rsidP="0093722D">
      <w:pPr>
        <w:pStyle w:val="ListParagraph"/>
        <w:numPr>
          <w:ilvl w:val="2"/>
          <w:numId w:val="21"/>
        </w:numPr>
        <w:tabs>
          <w:tab w:val="left" w:pos="851"/>
        </w:tabs>
        <w:ind w:left="567" w:hanging="567"/>
        <w:jc w:val="both"/>
        <w:rPr>
          <w:rFonts w:ascii="Arial" w:eastAsia="Arial" w:hAnsi="Arial" w:cs="Arial"/>
          <w:sz w:val="22"/>
          <w:szCs w:val="22"/>
        </w:rPr>
      </w:pPr>
      <w:r w:rsidRPr="00285B57">
        <w:rPr>
          <w:rFonts w:ascii="Arial" w:eastAsia="Arial" w:hAnsi="Arial" w:cs="Arial"/>
          <w:sz w:val="22"/>
          <w:szCs w:val="22"/>
        </w:rPr>
        <w:t xml:space="preserve">susipažinti su </w:t>
      </w:r>
      <w:r w:rsidR="004221EA" w:rsidRPr="004221EA">
        <w:rPr>
          <w:rFonts w:ascii="Arial" w:eastAsia="Arial" w:hAnsi="Arial" w:cs="Arial"/>
          <w:i/>
          <w:iCs/>
          <w:sz w:val="22"/>
          <w:szCs w:val="22"/>
        </w:rPr>
        <w:t>Operatoriaus</w:t>
      </w:r>
      <w:r w:rsidR="004221EA">
        <w:rPr>
          <w:rFonts w:ascii="Arial" w:eastAsia="Arial" w:hAnsi="Arial" w:cs="Arial"/>
          <w:sz w:val="22"/>
          <w:szCs w:val="22"/>
        </w:rPr>
        <w:t xml:space="preserve"> </w:t>
      </w:r>
      <w:r w:rsidRPr="00285B57">
        <w:rPr>
          <w:rFonts w:ascii="Arial" w:eastAsia="Arial" w:hAnsi="Arial" w:cs="Arial"/>
          <w:sz w:val="22"/>
          <w:szCs w:val="22"/>
        </w:rPr>
        <w:t>tvarkomais savo asmens duomenimis;</w:t>
      </w:r>
    </w:p>
    <w:p w14:paraId="21B97234" w14:textId="7B5EA514" w:rsidR="00147B1A" w:rsidRPr="00285B57" w:rsidRDefault="007A33FE" w:rsidP="00285B57">
      <w:pPr>
        <w:pStyle w:val="ListParagraph"/>
        <w:numPr>
          <w:ilvl w:val="2"/>
          <w:numId w:val="21"/>
        </w:numPr>
        <w:tabs>
          <w:tab w:val="left" w:pos="709"/>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ištaisyti neteisingus, neišsamius, netikslius savo asmens duomenis; </w:t>
      </w:r>
      <w:r w:rsidR="00BD45CF" w:rsidRPr="00285B57">
        <w:rPr>
          <w:rFonts w:ascii="Arial" w:eastAsia="Arial" w:hAnsi="Arial" w:cs="Arial"/>
          <w:sz w:val="22"/>
          <w:szCs w:val="22"/>
          <w14:ligatures w14:val="standardContextual"/>
        </w:rPr>
        <w:t xml:space="preserve"> </w:t>
      </w:r>
    </w:p>
    <w:p w14:paraId="1332809E" w14:textId="4C743EEE" w:rsidR="007A33FE" w:rsidRPr="00285B57" w:rsidRDefault="007A33FE" w:rsidP="0093722D">
      <w:pPr>
        <w:pStyle w:val="ListParagraph"/>
        <w:numPr>
          <w:ilvl w:val="2"/>
          <w:numId w:val="21"/>
        </w:numPr>
        <w:tabs>
          <w:tab w:val="left" w:pos="851"/>
        </w:tabs>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 xml:space="preserve">reikalauti sunaikinti asmens duomenis arba sustabdyti, išskyrus saugojimą, asmens duomenų tvarkymo veiksmus, jei tai atliekama pažeidžiant teisės aktų reikalavimus; </w:t>
      </w:r>
    </w:p>
    <w:p w14:paraId="6E2A8E23" w14:textId="229F1371" w:rsidR="00147B1A" w:rsidRPr="00285B57" w:rsidRDefault="00EB036A" w:rsidP="00285B57">
      <w:pPr>
        <w:pStyle w:val="ListParagraph"/>
        <w:numPr>
          <w:ilvl w:val="2"/>
          <w:numId w:val="21"/>
        </w:numPr>
        <w:tabs>
          <w:tab w:val="left" w:pos="709"/>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gauti su savimi susijusius asmens duomenis, kuriuos jis pateikė susistemintu, įprastai naudojamu ir kompiuterio skaitomu formatu;</w:t>
      </w:r>
      <w:r w:rsidR="00BD45CF" w:rsidRPr="00285B57">
        <w:rPr>
          <w:rFonts w:ascii="Arial" w:eastAsia="Arial" w:hAnsi="Arial" w:cs="Arial"/>
          <w:sz w:val="22"/>
          <w:szCs w:val="22"/>
          <w14:ligatures w14:val="standardContextual"/>
        </w:rPr>
        <w:t xml:space="preserve"> </w:t>
      </w:r>
    </w:p>
    <w:p w14:paraId="719BC541" w14:textId="6F29CFD7" w:rsidR="00147B1A" w:rsidRPr="00285B57" w:rsidRDefault="00EB036A" w:rsidP="00285B57">
      <w:pPr>
        <w:pStyle w:val="ListParagraph"/>
        <w:numPr>
          <w:ilvl w:val="2"/>
          <w:numId w:val="21"/>
        </w:numPr>
        <w:tabs>
          <w:tab w:val="left" w:pos="709"/>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apriboti savo asmens duomenų tvarkymą pagal taikomus teisės aktus, pavyzdžiui, laikotarpiui, per kurį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įvertins, ar asmuo turi teisę prašyti, kad jo asmens duomenys būtų ištrinti; </w:t>
      </w:r>
      <w:r w:rsidR="00BD45CF" w:rsidRPr="00285B57">
        <w:rPr>
          <w:rFonts w:ascii="Arial" w:eastAsia="Arial" w:hAnsi="Arial" w:cs="Arial"/>
          <w:sz w:val="22"/>
          <w:szCs w:val="22"/>
          <w14:ligatures w14:val="standardContextual"/>
        </w:rPr>
        <w:t xml:space="preserve"> </w:t>
      </w:r>
    </w:p>
    <w:p w14:paraId="75E221E2" w14:textId="3E1FE40D" w:rsidR="00DC67ED" w:rsidRPr="00285B57" w:rsidRDefault="00DC67ED" w:rsidP="0093722D">
      <w:pPr>
        <w:pStyle w:val="ListParagraph"/>
        <w:numPr>
          <w:ilvl w:val="2"/>
          <w:numId w:val="21"/>
        </w:numPr>
        <w:tabs>
          <w:tab w:val="left" w:pos="851"/>
        </w:tabs>
        <w:ind w:left="567" w:hanging="567"/>
        <w:jc w:val="both"/>
        <w:rPr>
          <w:rFonts w:ascii="Arial" w:eastAsia="Arial" w:hAnsi="Arial" w:cs="Arial"/>
          <w:strike/>
          <w:sz w:val="22"/>
          <w:szCs w:val="22"/>
        </w:rPr>
      </w:pPr>
      <w:r w:rsidRPr="00285B57">
        <w:rPr>
          <w:rFonts w:ascii="Arial" w:eastAsia="Arial" w:hAnsi="Arial" w:cs="Arial"/>
          <w:sz w:val="22"/>
          <w:szCs w:val="22"/>
          <w14:ligatures w14:val="standardContextual"/>
        </w:rPr>
        <w:t>tuo atveju, kai asmens duomenys yra tvarkomi sutikimo pagrindu –</w:t>
      </w:r>
      <w:r w:rsidR="00A54D9E">
        <w:rPr>
          <w:rFonts w:ascii="Arial" w:eastAsia="Arial" w:hAnsi="Arial" w:cs="Arial"/>
          <w:sz w:val="22"/>
          <w:szCs w:val="22"/>
          <w14:ligatures w14:val="standardContextual"/>
        </w:rPr>
        <w:t xml:space="preserve"> </w:t>
      </w:r>
      <w:r w:rsidR="009505B1" w:rsidRPr="009505B1">
        <w:rPr>
          <w:rFonts w:ascii="Arial" w:eastAsia="Arial" w:hAnsi="Arial" w:cs="Arial"/>
          <w:sz w:val="22"/>
          <w:szCs w:val="22"/>
          <w14:ligatures w14:val="standardContextual"/>
        </w:rPr>
        <w:t>teisę bet kuriuo metu atšaukti savo sutikimą, nedarant poveikio sutikimu grindžiamo duomenų tvarkymo iki sutikimo atšaukimo teisėtumui</w:t>
      </w:r>
      <w:r w:rsidRPr="00285B57">
        <w:rPr>
          <w:rFonts w:ascii="Arial" w:eastAsia="Arial" w:hAnsi="Arial" w:cs="Arial"/>
          <w:sz w:val="22"/>
          <w:szCs w:val="22"/>
          <w14:ligatures w14:val="standardContextual"/>
        </w:rPr>
        <w:t>;</w:t>
      </w:r>
    </w:p>
    <w:p w14:paraId="003E850F" w14:textId="377C2ED4" w:rsidR="00147B1A" w:rsidRPr="00285B57" w:rsidRDefault="00DC67ED" w:rsidP="00285B57">
      <w:pPr>
        <w:pStyle w:val="ListParagraph"/>
        <w:numPr>
          <w:ilvl w:val="2"/>
          <w:numId w:val="21"/>
        </w:numPr>
        <w:tabs>
          <w:tab w:val="left" w:pos="709"/>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pateikti skundą Valstybinei duomenų apsaugos inspekcijai.</w:t>
      </w:r>
    </w:p>
    <w:p w14:paraId="5F755EC6" w14:textId="1BD2EFEF" w:rsidR="005D1588" w:rsidRPr="00285B57" w:rsidRDefault="005D1588"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siekdamas užtikrinti tinkamą Sutarties vykdymą, turi teisę perduoti Kliento asmens duomenis </w:t>
      </w:r>
      <w:r w:rsidRPr="00285B57">
        <w:rPr>
          <w:rFonts w:ascii="Arial" w:eastAsia="Arial" w:hAnsi="Arial" w:cs="Arial"/>
          <w:i/>
          <w:iCs/>
          <w:sz w:val="22"/>
          <w:szCs w:val="22"/>
          <w:u w:val="single"/>
          <w14:ligatures w14:val="standardContextual"/>
        </w:rPr>
        <w:t>Operatoriaus</w:t>
      </w:r>
      <w:r w:rsidRPr="00285B57">
        <w:rPr>
          <w:rFonts w:ascii="Arial" w:eastAsia="Arial" w:hAnsi="Arial" w:cs="Arial"/>
          <w:sz w:val="22"/>
          <w:szCs w:val="22"/>
          <w14:ligatures w14:val="standardContextual"/>
        </w:rPr>
        <w:t xml:space="preserve"> vardu ir (ar) jo nurodymu veikiantiems tretiesiems asmenims teikiantiems klientų aptarnavimo, programinės įrangos priežiūros, apskaitos, įsiskolinimų administravimo ir kitas paslaugas, taip pat valdžios, teisėsaugos institucijoms bei priežiūros institucijoms, kai tai privaloma pagal galiojančius teisės aktus arba siekiant užtikrinti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teises arba jų klientų, darbuotojų ir (ar) turto saugumą.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taip pat turi teisę pateikti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asmens duomenis tretiesiems asmenims, kai teikti asmens duomenis įpareigoja teisės aktai (pavyzdžiui, duomenų teikimas draudimo bendrovėms, </w:t>
      </w:r>
      <w:r w:rsidR="00946795">
        <w:rPr>
          <w:rFonts w:ascii="Arial" w:eastAsia="Arial" w:hAnsi="Arial" w:cs="Arial"/>
          <w:sz w:val="22"/>
          <w:szCs w:val="22"/>
          <w14:ligatures w14:val="standardContextual"/>
        </w:rPr>
        <w:t>T</w:t>
      </w:r>
      <w:r w:rsidRPr="00285B57">
        <w:rPr>
          <w:rFonts w:ascii="Arial" w:eastAsia="Arial" w:hAnsi="Arial" w:cs="Arial"/>
          <w:sz w:val="22"/>
          <w:szCs w:val="22"/>
          <w14:ligatures w14:val="standardContextual"/>
        </w:rPr>
        <w:t>arybai ir kt.).</w:t>
      </w:r>
    </w:p>
    <w:p w14:paraId="39A9C59A" w14:textId="1FA26E2D" w:rsidR="00147B1A" w:rsidRPr="00285B57" w:rsidRDefault="005D1588"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tvarko Šalių asmens duomenis ne ilgiau, nei to reikalauja nurodyti duomenų tvarkymo tikslai ar numato taikomi teisės aktai, jeigu juose yra nustatytas ilgesnis duomenų saugojimo terminas.</w:t>
      </w:r>
    </w:p>
    <w:p w14:paraId="410E7E56" w14:textId="46C1A2A4" w:rsidR="00147B1A" w:rsidRPr="00285B57" w:rsidRDefault="003F7ABF"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Aukščiau nurodytais tikslais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tvarko šiuos Kliento asmens duomenis: Kliento, Kliento atstovų ir pasitelktų darbuotojų vardą, pavardę, gimimo datą arba asmens kodą, adresą, telefono numerį, el. pašto adresą, duomenis, susijusius su Prijungimo paslaugos suteikimu, mokėjimų duomenis (mokėtinas sumas, nepadengtus (įsiskolinimus, mokėjimų istoriją, kt.) ir kitus Kliento pateiktus duomenis bei kitą su šios Sutarties sudarymu ir vykdymu susijusią informaciją</w:t>
      </w:r>
      <w:r w:rsidR="00BD45CF" w:rsidRPr="00285B57">
        <w:rPr>
          <w:rFonts w:ascii="Arial" w:eastAsia="Arial" w:hAnsi="Arial" w:cs="Arial"/>
          <w:sz w:val="22"/>
          <w:szCs w:val="22"/>
          <w14:ligatures w14:val="standardContextual"/>
        </w:rPr>
        <w:t>.</w:t>
      </w:r>
    </w:p>
    <w:p w14:paraId="64117777" w14:textId="675256D9" w:rsidR="00147B1A" w:rsidRPr="00285B57" w:rsidRDefault="004A3E5E"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Klientui tinkamai ir laiku nevykdant jam pagal Sutartį priklausančių mokėjimų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raštu ar elektroniniu laišku informavęs </w:t>
      </w:r>
      <w:r w:rsidRPr="00285B57">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xml:space="preserve"> prieš 30 (trisdešimt) kalendorinių dienų, turi teisę jo asmens duomenis teikti valdytojams, tvarkantiems jungtines skolininkų duomenų rinkmenas, skolų valdymo ir išieškojimo įmonėms, teismams, notarams, antstoliams.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gauti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asmens duomenis Sutarties vykdymo ir administravimo tikslu ir pagrindu iš jungtinių skolininkų duomenų rinkmenų, viešojo registro, notarų, kitų duomenų bazių</w:t>
      </w:r>
      <w:r w:rsidR="00BD45CF" w:rsidRPr="00285B57">
        <w:rPr>
          <w:rFonts w:ascii="Arial" w:eastAsia="Arial" w:hAnsi="Arial" w:cs="Arial"/>
          <w:sz w:val="22"/>
          <w:szCs w:val="22"/>
          <w14:ligatures w14:val="standardContextual"/>
        </w:rPr>
        <w:t>.</w:t>
      </w:r>
    </w:p>
    <w:p w14:paraId="0D21025A" w14:textId="6D52C24A" w:rsidR="00147B1A" w:rsidRPr="00285B57" w:rsidRDefault="004A3E5E"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tikrinti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asmens duomenis viešojo registro ir kitose duomenų bazėse ir tvarkyti šiuos duomenis Sutarties sudarymo ir vykdymo tikslu ir pagrindu</w:t>
      </w:r>
      <w:r w:rsidR="00BD45CF" w:rsidRPr="00285B57">
        <w:rPr>
          <w:rFonts w:ascii="Arial" w:eastAsia="Arial" w:hAnsi="Arial" w:cs="Arial"/>
          <w:sz w:val="22"/>
          <w:szCs w:val="22"/>
          <w14:ligatures w14:val="standardContextual"/>
        </w:rPr>
        <w:t>.</w:t>
      </w:r>
    </w:p>
    <w:p w14:paraId="4663DC4F" w14:textId="1ED790BC" w:rsidR="00147B1A" w:rsidRPr="00285B57" w:rsidRDefault="00B63814" w:rsidP="0093722D">
      <w:pPr>
        <w:pStyle w:val="ListParagraph"/>
        <w:numPr>
          <w:ilvl w:val="1"/>
          <w:numId w:val="21"/>
        </w:numPr>
        <w:tabs>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Detalesnė informacija apie asmens duomenų tvarkymą ir susijusias teises viešai skelbiama </w:t>
      </w:r>
      <w:hyperlink r:id="rId17" w:history="1">
        <w:r w:rsidR="00316F97" w:rsidRPr="00285B57">
          <w:rPr>
            <w:rStyle w:val="Hyperlink"/>
            <w:rFonts w:ascii="Arial" w:eastAsia="Arial" w:hAnsi="Arial" w:cs="Arial"/>
            <w:sz w:val="22"/>
            <w:szCs w:val="22"/>
          </w:rPr>
          <w:t>https://ignitisgrupe.lt/lt/veiklos-dokumentai</w:t>
        </w:r>
      </w:hyperlink>
      <w:r w:rsidR="00316F97"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privatumo politikoje, skelbiamoje </w:t>
      </w:r>
      <w:hyperlink r:id="rId18" w:history="1">
        <w:r w:rsidR="00316F97" w:rsidRPr="00285B57">
          <w:rPr>
            <w:rStyle w:val="Hyperlink"/>
            <w:rFonts w:ascii="Arial" w:eastAsia="Arial" w:hAnsi="Arial" w:cs="Arial"/>
            <w:sz w:val="22"/>
            <w:szCs w:val="22"/>
          </w:rPr>
          <w:t>https://www.eso.lt/lt/privatumas.html</w:t>
        </w:r>
      </w:hyperlink>
      <w:r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 xml:space="preserve"> </w:t>
      </w:r>
    </w:p>
    <w:p w14:paraId="52748098" w14:textId="77777777" w:rsidR="00D0593D" w:rsidRPr="00285B57" w:rsidRDefault="00D0593D" w:rsidP="00285B57">
      <w:pPr>
        <w:pStyle w:val="ListParagraph"/>
        <w:tabs>
          <w:tab w:val="left" w:pos="993"/>
        </w:tabs>
        <w:spacing w:line="259" w:lineRule="auto"/>
        <w:ind w:left="567"/>
        <w:jc w:val="both"/>
        <w:rPr>
          <w:rFonts w:ascii="Arial" w:eastAsia="Arial" w:hAnsi="Arial" w:cs="Arial"/>
          <w:sz w:val="22"/>
          <w:szCs w:val="22"/>
          <w14:ligatures w14:val="standardContextual"/>
        </w:rPr>
      </w:pPr>
    </w:p>
    <w:p w14:paraId="2CB0A4B0" w14:textId="3AA7631C" w:rsidR="00786BDE" w:rsidRPr="00285B57" w:rsidRDefault="00FA042B" w:rsidP="00285B57">
      <w:pPr>
        <w:pStyle w:val="IGN"/>
        <w:numPr>
          <w:ilvl w:val="0"/>
          <w:numId w:val="21"/>
        </w:numPr>
        <w:jc w:val="left"/>
      </w:pPr>
      <w:r w:rsidRPr="00285B57">
        <w:lastRenderedPageBreak/>
        <w:t>OPERATORIAUS IR AB „IGNITIS GRUPĖ</w:t>
      </w:r>
      <w:r w:rsidR="00786BDE" w:rsidRPr="00285B57">
        <w:t>“ PREKĖS ŽENKLO NAUDOJIMAS</w:t>
      </w:r>
    </w:p>
    <w:p w14:paraId="07C98226" w14:textId="017968FF" w:rsidR="00424F91" w:rsidRPr="00285B57" w:rsidRDefault="00424F91"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Ši Sutartis nėra sutikimas naudotis </w:t>
      </w:r>
      <w:r w:rsidRPr="00285B57">
        <w:rPr>
          <w:rFonts w:ascii="Arial" w:eastAsia="Arial" w:hAnsi="Arial" w:cs="Arial"/>
          <w:i/>
          <w:iCs/>
          <w:sz w:val="22"/>
          <w:szCs w:val="22"/>
        </w:rPr>
        <w:t>Operatoriaus</w:t>
      </w:r>
      <w:r w:rsidRPr="00285B57">
        <w:rPr>
          <w:rFonts w:ascii="Arial" w:eastAsia="Arial" w:hAnsi="Arial" w:cs="Arial"/>
          <w:sz w:val="22"/>
          <w:szCs w:val="22"/>
        </w:rPr>
        <w:t xml:space="preserve"> ar (ir) AB „Ignitis grupė“ priklausančiais prekių ženklais ir (ar) pavadinimu, todėl Sutarties galiojimo laikotarpiu ir jam pasibaigus draudžiama/negalima bet kokia apimtimi bei tikslais naudotis Operatoriaus ar (ir) AB „Ignitis grupė“ priklausančiais prekių ženklais ir (ar) pavadinimu, kiek tai nėra apibrėžta šia Sutartimi ir kiek nėra būtinai reikalinga vykdant Sutartyje nustatytus įsipareigojimus. </w:t>
      </w:r>
      <w:r w:rsidRPr="00285B57">
        <w:rPr>
          <w:rFonts w:ascii="Arial" w:eastAsia="Arial" w:hAnsi="Arial" w:cs="Arial"/>
          <w:i/>
          <w:iCs/>
          <w:sz w:val="22"/>
          <w:szCs w:val="22"/>
        </w:rPr>
        <w:t>Operatoriui</w:t>
      </w:r>
      <w:r w:rsidRPr="00285B57">
        <w:rPr>
          <w:rFonts w:ascii="Arial" w:eastAsia="Arial" w:hAnsi="Arial" w:cs="Arial"/>
          <w:sz w:val="22"/>
          <w:szCs w:val="22"/>
        </w:rPr>
        <w:t xml:space="preserve"> ar (ir) AB „Ignitis grupė“ priklausančiais prekių ženklais ir (ar) pavadinimu galima naudotis tik gavus išankstinį rašytinį </w:t>
      </w:r>
      <w:r w:rsidRPr="00285B57">
        <w:rPr>
          <w:rFonts w:ascii="Arial" w:eastAsia="Arial" w:hAnsi="Arial" w:cs="Arial"/>
          <w:i/>
          <w:iCs/>
          <w:sz w:val="22"/>
          <w:szCs w:val="22"/>
        </w:rPr>
        <w:t>Operatoriaus</w:t>
      </w:r>
      <w:r w:rsidRPr="00285B57">
        <w:rPr>
          <w:rFonts w:ascii="Arial" w:eastAsia="Arial" w:hAnsi="Arial" w:cs="Arial"/>
          <w:sz w:val="22"/>
          <w:szCs w:val="22"/>
        </w:rPr>
        <w:t xml:space="preserve"> ar AB „Ignitis grupė“ sutikimą dėl konkretaus prekių ženklo ir (ar) pavadinimo naudojimo, kuriuo nustatomos konkrečios prekių ženklo ir (ar) pavadinimo naudojimo tvarka bei sąlygos. </w:t>
      </w:r>
    </w:p>
    <w:p w14:paraId="6E2593AA" w14:textId="53E7A02A" w:rsidR="00786BDE" w:rsidRPr="00285B57" w:rsidRDefault="00416982"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Kitos Sutarties Šalys, naudodamos </w:t>
      </w:r>
      <w:r w:rsidRPr="00285B57">
        <w:rPr>
          <w:rFonts w:ascii="Arial" w:eastAsia="Arial" w:hAnsi="Arial" w:cs="Arial"/>
          <w:i/>
          <w:iCs/>
          <w:sz w:val="22"/>
          <w:szCs w:val="22"/>
        </w:rPr>
        <w:t>Operatoriaus</w:t>
      </w:r>
      <w:r w:rsidRPr="00285B57">
        <w:rPr>
          <w:rFonts w:ascii="Arial" w:eastAsia="Arial" w:hAnsi="Arial" w:cs="Arial"/>
          <w:sz w:val="22"/>
          <w:szCs w:val="22"/>
        </w:rPr>
        <w:t xml:space="preserve"> ar (ir) AB „Ignitis grupė“ priklausantį prekės ženklą, kai turi tam suteiktą rašytinį sutikimą, neturi teisės keisti prekės ženklo grafinio dizaino (formos, turinio, pridėti papildomo teksto, simbolių, perdaryti esamų elementų, pridėti kitą logotipą, keisti ryškumą, spalvas, proporcijas ir kt.).</w:t>
      </w:r>
    </w:p>
    <w:p w14:paraId="44AA025E" w14:textId="41F6743D" w:rsidR="00416982" w:rsidRPr="00285B57" w:rsidRDefault="00416982"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Tuo atveju, jei </w:t>
      </w:r>
      <w:r w:rsidRPr="00285B57">
        <w:rPr>
          <w:rFonts w:ascii="Arial" w:eastAsia="Arial" w:hAnsi="Arial" w:cs="Arial"/>
          <w:i/>
          <w:iCs/>
          <w:sz w:val="22"/>
          <w:szCs w:val="22"/>
          <w:u w:val="single"/>
        </w:rPr>
        <w:t>Operatorius</w:t>
      </w:r>
      <w:r w:rsidRPr="00285B57">
        <w:rPr>
          <w:rFonts w:ascii="Arial" w:eastAsia="Arial" w:hAnsi="Arial" w:cs="Arial"/>
          <w:sz w:val="22"/>
          <w:szCs w:val="22"/>
        </w:rPr>
        <w:t xml:space="preserve"> nustato, kad kita Šalis naudoja </w:t>
      </w:r>
      <w:r w:rsidRPr="00285B57">
        <w:rPr>
          <w:rFonts w:ascii="Arial" w:eastAsia="Arial" w:hAnsi="Arial" w:cs="Arial"/>
          <w:i/>
          <w:iCs/>
          <w:sz w:val="22"/>
          <w:szCs w:val="22"/>
        </w:rPr>
        <w:t>Operatoriaus</w:t>
      </w:r>
      <w:r w:rsidRPr="00285B57">
        <w:rPr>
          <w:rFonts w:ascii="Arial" w:eastAsia="Arial" w:hAnsi="Arial" w:cs="Arial"/>
          <w:sz w:val="22"/>
          <w:szCs w:val="22"/>
        </w:rPr>
        <w:t xml:space="preserve"> ar (ir) AB „Ignitis grupė“ priklausančius prekių ženklus ir (ar) pavadinimą be išankstinio rašytinio </w:t>
      </w:r>
      <w:r w:rsidRPr="00285B57">
        <w:rPr>
          <w:rFonts w:ascii="Arial" w:eastAsia="Arial" w:hAnsi="Arial" w:cs="Arial"/>
          <w:i/>
          <w:iCs/>
          <w:sz w:val="22"/>
          <w:szCs w:val="22"/>
        </w:rPr>
        <w:t>Operatoriaus</w:t>
      </w:r>
      <w:r w:rsidRPr="00285B57">
        <w:rPr>
          <w:rFonts w:ascii="Arial" w:eastAsia="Arial" w:hAnsi="Arial" w:cs="Arial"/>
          <w:sz w:val="22"/>
          <w:szCs w:val="22"/>
        </w:rPr>
        <w:t xml:space="preserve"> ar (ir) AB „Ignitis grupė“ sutikimo, kitaip pažeidžia prekių ženklų savininkų teises į prekių ženklus, </w:t>
      </w:r>
      <w:r w:rsidRPr="00285B57">
        <w:rPr>
          <w:rFonts w:ascii="Arial" w:eastAsia="Arial" w:hAnsi="Arial" w:cs="Arial"/>
          <w:i/>
          <w:iCs/>
          <w:sz w:val="22"/>
          <w:szCs w:val="22"/>
          <w:u w:val="single"/>
        </w:rPr>
        <w:t>Operatorius</w:t>
      </w:r>
      <w:r w:rsidRPr="00285B57">
        <w:rPr>
          <w:rFonts w:ascii="Arial" w:eastAsia="Arial" w:hAnsi="Arial" w:cs="Arial"/>
          <w:sz w:val="22"/>
          <w:szCs w:val="22"/>
        </w:rPr>
        <w:t xml:space="preserve"> kitai Sutarties Šaliai išsiunčia pranešimą su informacija apie padarytą pažeidimą bei nustato terminą pažeidimui pašalinti. Tuo atveju, jei Sutarties Šalis pažeidimo nepašalina per </w:t>
      </w:r>
      <w:r w:rsidRPr="00285B57">
        <w:rPr>
          <w:rFonts w:ascii="Arial" w:eastAsia="Arial" w:hAnsi="Arial" w:cs="Arial"/>
          <w:i/>
          <w:iCs/>
          <w:sz w:val="22"/>
          <w:szCs w:val="22"/>
        </w:rPr>
        <w:t>Operatoriaus</w:t>
      </w:r>
      <w:r w:rsidRPr="00285B57">
        <w:rPr>
          <w:rFonts w:ascii="Arial" w:eastAsia="Arial" w:hAnsi="Arial" w:cs="Arial"/>
          <w:sz w:val="22"/>
          <w:szCs w:val="22"/>
        </w:rPr>
        <w:t xml:space="preserve"> nustatytą terminą, </w:t>
      </w:r>
      <w:r w:rsidRPr="00285B57">
        <w:rPr>
          <w:rFonts w:ascii="Arial" w:eastAsia="Arial" w:hAnsi="Arial" w:cs="Arial"/>
          <w:i/>
          <w:iCs/>
          <w:sz w:val="22"/>
          <w:szCs w:val="22"/>
        </w:rPr>
        <w:t>Operatorius</w:t>
      </w:r>
      <w:r w:rsidRPr="00285B57">
        <w:rPr>
          <w:rFonts w:ascii="Arial" w:eastAsia="Arial" w:hAnsi="Arial" w:cs="Arial"/>
          <w:sz w:val="22"/>
          <w:szCs w:val="22"/>
        </w:rPr>
        <w:t xml:space="preserve"> turi teisę ginti savo kaip prekių ženklų ir (ar) pavadinimo savininko ir (ar) teisėto naudotojo teises teisės aktų nustatyta tvarka ir reikalauti nuostolių atlyginimo.</w:t>
      </w:r>
    </w:p>
    <w:p w14:paraId="2879E033" w14:textId="33A3174C" w:rsidR="007E02B9" w:rsidRPr="00285B57" w:rsidRDefault="008A5E99" w:rsidP="00285B57">
      <w:pPr>
        <w:pStyle w:val="IGN"/>
        <w:numPr>
          <w:ilvl w:val="0"/>
          <w:numId w:val="21"/>
        </w:numPr>
        <w:jc w:val="left"/>
      </w:pPr>
      <w:r w:rsidRPr="00285B57">
        <w:t>TAIKYTINA TEISĖ</w:t>
      </w:r>
      <w:r w:rsidR="00C91A18" w:rsidRPr="00285B57">
        <w:t xml:space="preserve"> IR GINČŲ SPRENDIMAS</w:t>
      </w:r>
    </w:p>
    <w:p w14:paraId="0829FFFD" w14:textId="3FF10043" w:rsidR="009A53FA" w:rsidRPr="00285B57" w:rsidRDefault="009A53FA"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hAnsi="Arial" w:cs="Arial"/>
          <w:sz w:val="22"/>
          <w:szCs w:val="22"/>
        </w:rPr>
        <w:t>Šiai Sutarčiai ir jos aiškinimui taikoma Lietuvos Respublikos</w:t>
      </w:r>
      <w:r w:rsidRPr="00285B57">
        <w:rPr>
          <w:rFonts w:ascii="Arial" w:hAnsi="Arial" w:cs="Arial"/>
          <w:color w:val="AEAAAA" w:themeColor="background2" w:themeShade="BF"/>
          <w:sz w:val="22"/>
          <w:szCs w:val="22"/>
        </w:rPr>
        <w:t xml:space="preserve"> </w:t>
      </w:r>
      <w:r w:rsidRPr="00285B57">
        <w:rPr>
          <w:rFonts w:ascii="Arial" w:hAnsi="Arial" w:cs="Arial"/>
          <w:sz w:val="22"/>
          <w:szCs w:val="22"/>
        </w:rPr>
        <w:t>teisė. Visi ginčai tarp Šalių, kylantys iš šios Sutarties ar susiję su šia Sutartimi, sprendžiami geranoriškai derybų būdu. Jei Šalims nepavyksta išspręsti ginčo derybų būdu per 30 (trisdešimt) kalendorinių dienų nuo vienos Šalies raštiško kreipimosi į kitą Šalį, ginčas sprendžiamas Lietuvos Respublikos teismuose teisės aktuose nustatyta tvarka.</w:t>
      </w:r>
    </w:p>
    <w:p w14:paraId="00C32FE3" w14:textId="25D56FAD" w:rsidR="001C48C7" w:rsidRPr="00285B57" w:rsidRDefault="001C48C7"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Šalims yra žinoma, kad Šalių teisinius santykius ir iš jų kylančias Šalių teises ir pareigas, be šios Sutarties, taip pat reglamentuoja EEĮ, AIEĮ, EETNT bei kiti teisės aktai. Lietuvos Respublikos teisės aktų nuostatoms pasikeitus taip, kad šios Sutarties sąlygos neatitinka teisės aktų nuostatų, Šalių tarpusavio santykiams, teisėms ir pareigoms taikomos pasikeitusių teisės aktų nuostatos.</w:t>
      </w:r>
    </w:p>
    <w:p w14:paraId="571F13B3" w14:textId="77777777" w:rsidR="004D2763" w:rsidRPr="00863F55" w:rsidRDefault="004D2763" w:rsidP="00285B57">
      <w:pPr>
        <w:pStyle w:val="ListParagraph"/>
        <w:numPr>
          <w:ilvl w:val="1"/>
          <w:numId w:val="21"/>
        </w:numPr>
        <w:ind w:left="567" w:hanging="567"/>
        <w:jc w:val="both"/>
        <w:rPr>
          <w:rFonts w:ascii="Arial" w:eastAsia="Arial" w:hAnsi="Arial" w:cs="Arial"/>
          <w:sz w:val="22"/>
          <w:szCs w:val="22"/>
        </w:rPr>
      </w:pPr>
      <w:bookmarkStart w:id="11" w:name="_Ref208929815"/>
      <w:r w:rsidRPr="00285B57">
        <w:rPr>
          <w:rFonts w:ascii="Arial" w:eastAsia="Arial" w:hAnsi="Arial" w:cs="Arial"/>
          <w:sz w:val="22"/>
          <w:szCs w:val="22"/>
        </w:rPr>
        <w:t xml:space="preserve">Nepavykus ginčų išspręsti Šalių derybų būdu, Šalių ginčus Lietuvos Respublikos energetikos </w:t>
      </w:r>
      <w:r w:rsidRPr="00863F55">
        <w:rPr>
          <w:rFonts w:ascii="Arial" w:eastAsia="Arial" w:hAnsi="Arial" w:cs="Arial"/>
          <w:sz w:val="22"/>
          <w:szCs w:val="22"/>
        </w:rPr>
        <w:t xml:space="preserve">įstatymo 34 straipsnyje ir </w:t>
      </w:r>
      <w:r w:rsidRPr="00863F55">
        <w:rPr>
          <w:rFonts w:ascii="Arial" w:eastAsia="Arial" w:hAnsi="Arial" w:cs="Arial"/>
          <w:sz w:val="22"/>
          <w:szCs w:val="22"/>
          <w14:ligatures w14:val="standardContextual"/>
        </w:rPr>
        <w:t xml:space="preserve">AIEĮ 64 straipsnyje </w:t>
      </w:r>
      <w:r w:rsidRPr="00863F55">
        <w:rPr>
          <w:rFonts w:ascii="Arial" w:eastAsia="Arial" w:hAnsi="Arial" w:cs="Arial"/>
          <w:sz w:val="22"/>
          <w:szCs w:val="22"/>
        </w:rPr>
        <w:t xml:space="preserve">nustatyta ne teismo tvarka nagrinėja </w:t>
      </w:r>
      <w:r w:rsidR="00A148DE" w:rsidRPr="00863F55">
        <w:rPr>
          <w:rFonts w:ascii="Arial" w:eastAsia="Arial" w:hAnsi="Arial" w:cs="Arial"/>
          <w:sz w:val="22"/>
          <w:szCs w:val="22"/>
        </w:rPr>
        <w:t>Taryba</w:t>
      </w:r>
      <w:r w:rsidRPr="00863F55">
        <w:rPr>
          <w:rFonts w:ascii="Arial" w:eastAsia="Arial" w:hAnsi="Arial" w:cs="Arial"/>
          <w:sz w:val="22"/>
          <w:szCs w:val="22"/>
        </w:rPr>
        <w:t xml:space="preserve">, Verkių g. 25C-1 Vilnius, nemokama tel. linija vartotojams 8 800 20500, el. p. vartotojams@vert.lt arba ginčai gali būti sprendžiami EGS platformos pagalba (https://ec.europa.eu/odr/). </w:t>
      </w:r>
      <w:r w:rsidR="00A148DE" w:rsidRPr="00863F55">
        <w:rPr>
          <w:rFonts w:ascii="Arial" w:eastAsia="Arial" w:hAnsi="Arial" w:cs="Arial"/>
          <w:sz w:val="22"/>
          <w:szCs w:val="22"/>
        </w:rPr>
        <w:t>Taryba</w:t>
      </w:r>
      <w:r w:rsidRPr="00863F55">
        <w:rPr>
          <w:rFonts w:ascii="Arial" w:eastAsia="Arial" w:hAnsi="Arial" w:cs="Arial"/>
          <w:sz w:val="22"/>
          <w:szCs w:val="22"/>
        </w:rPr>
        <w:t xml:space="preserve"> nagrinėja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apmokėjimo už suvartotą energiją ar paslaugas, valstybės reguliuojamų kainų ir (ar) tarifų taikymo, dėl energijos ir energijos išteklių tiekimo srautų balansavimo, taip pat kitus vartotojų ir energetikos įmonių ginčus energetikos srityje.</w:t>
      </w:r>
      <w:bookmarkEnd w:id="11"/>
    </w:p>
    <w:p w14:paraId="44E04544" w14:textId="7D8F07BA" w:rsidR="001455F4" w:rsidRPr="00285B57" w:rsidRDefault="001455F4" w:rsidP="00285B57">
      <w:pPr>
        <w:pStyle w:val="IGN"/>
        <w:numPr>
          <w:ilvl w:val="0"/>
          <w:numId w:val="21"/>
        </w:numPr>
        <w:jc w:val="left"/>
        <w:rPr>
          <w:lang w:val="pt-BR"/>
        </w:rPr>
      </w:pPr>
      <w:r w:rsidRPr="00285B57">
        <w:rPr>
          <w:lang w:val="pt-BR"/>
        </w:rPr>
        <w:t>KITOS NUOSTATOS</w:t>
      </w:r>
      <w:r w:rsidR="00FC6010">
        <w:rPr>
          <w:lang w:val="pt-BR"/>
        </w:rPr>
        <w:t>,</w:t>
      </w:r>
      <w:r w:rsidRPr="00285B57">
        <w:rPr>
          <w:lang w:val="pt-BR"/>
        </w:rPr>
        <w:t xml:space="preserve"> SUS</w:t>
      </w:r>
      <w:r w:rsidR="00243B3B" w:rsidRPr="00285B57">
        <w:rPr>
          <w:lang w:val="pt-BR"/>
        </w:rPr>
        <w:t>IJUSIOS SU SUTARTIES VYKDYMU</w:t>
      </w:r>
    </w:p>
    <w:p w14:paraId="02EBC7CB" w14:textId="77777777" w:rsidR="00BE4D09" w:rsidRPr="00285B57" w:rsidRDefault="00BE4D09" w:rsidP="00285B57">
      <w:pPr>
        <w:pStyle w:val="ListParagraph"/>
        <w:numPr>
          <w:ilvl w:val="1"/>
          <w:numId w:val="21"/>
        </w:numPr>
        <w:ind w:left="567" w:hanging="567"/>
        <w:jc w:val="both"/>
        <w:rPr>
          <w:rFonts w:ascii="Arial" w:eastAsia="Arial" w:hAnsi="Arial" w:cs="Arial"/>
          <w:strike/>
          <w:sz w:val="22"/>
          <w:szCs w:val="22"/>
        </w:rPr>
      </w:pPr>
      <w:r w:rsidRPr="00285B57">
        <w:rPr>
          <w:rFonts w:ascii="Arial" w:eastAsia="Arial" w:hAnsi="Arial" w:cs="Arial"/>
          <w:sz w:val="22"/>
          <w:szCs w:val="22"/>
        </w:rPr>
        <w:t xml:space="preserve">Elektros apskaitos prietaisai ir žemos įtampos įrenginiuose įrengti srovės matavimo transformatoriai yra </w:t>
      </w:r>
      <w:r w:rsidRPr="00285B57">
        <w:rPr>
          <w:rFonts w:ascii="Arial" w:eastAsia="Arial" w:hAnsi="Arial" w:cs="Arial"/>
          <w:i/>
          <w:iCs/>
          <w:sz w:val="22"/>
          <w:szCs w:val="22"/>
        </w:rPr>
        <w:t>Operatoriaus</w:t>
      </w:r>
      <w:r w:rsidRPr="00285B57">
        <w:rPr>
          <w:rFonts w:ascii="Arial" w:eastAsia="Arial" w:hAnsi="Arial" w:cs="Arial"/>
          <w:sz w:val="22"/>
          <w:szCs w:val="22"/>
        </w:rPr>
        <w:t xml:space="preserve"> nuosavybė. Vidutinės įtampos  srovės ir įtampos transformatoriai bei elektros energijos apskaitos skydas (-ai) ir kita elektros energijos apskaitos schemoje (-se) įrengta įranga (bandymo gnybtai, srovės, išskyrus įrengtus žemos įtampos įrenginiuose, ir įtampos matavimo transformatoriai, sujungimo laidininkai, apskaitos schemos </w:t>
      </w:r>
      <w:r w:rsidRPr="00285B57">
        <w:rPr>
          <w:rFonts w:ascii="Arial" w:eastAsia="Arial" w:hAnsi="Arial" w:cs="Arial"/>
          <w:sz w:val="22"/>
          <w:szCs w:val="22"/>
        </w:rPr>
        <w:lastRenderedPageBreak/>
        <w:t>elementų apdangalai ir pan.) nuosavybės teise priklauso tam, kieno įrenginiuose yra elektros apskaitos įrengimo taškas, nurodytas elektros tinklų nuosavybės ribų nustatymo akte.</w:t>
      </w:r>
    </w:p>
    <w:p w14:paraId="2A5C63EE" w14:textId="77777777" w:rsidR="00BE4D09" w:rsidRPr="00285B57" w:rsidRDefault="00BE4D09"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Sutarties nuostatos, reglamentuojančios elektros apskaitos prietaisų ir kitų apskaitos elementų įrengimą ir eksploatavimą, netaikomos, jei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objektuose suvartotos elektros kiekis apskaitomas be elektros apskaitos prietaisų pagal Sutarties </w:t>
      </w:r>
      <w:r w:rsidRPr="00285B57">
        <w:rPr>
          <w:rFonts w:ascii="Arial" w:hAnsi="Arial" w:cs="Arial"/>
          <w:sz w:val="22"/>
          <w:szCs w:val="22"/>
          <w14:ligatures w14:val="standardContextual"/>
        </w:rPr>
        <w:t>Priede</w:t>
      </w:r>
      <w:r w:rsidRPr="00285B57">
        <w:rPr>
          <w:rFonts w:ascii="Arial" w:eastAsia="Arial" w:hAnsi="Arial" w:cs="Arial"/>
          <w:sz w:val="22"/>
          <w:szCs w:val="22"/>
          <w14:ligatures w14:val="standardContextual"/>
        </w:rPr>
        <w:t xml:space="preserve"> Nr. 1 ir elektros tinklų nuosavybės ribų nustatymo akte nurodytus duomenis.</w:t>
      </w:r>
    </w:p>
    <w:p w14:paraId="2DAB8597" w14:textId="77777777" w:rsidR="00DD38FE" w:rsidRPr="00285B57" w:rsidRDefault="00DD38FE"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Elektros tinklo nuosavybės riba tarp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bei konkretaus objekto leistina naudoti ir leistina generuoti galia nurodomos elektros tinklų nuosavybės ribų akte. Šalims sudarius šią Sutartį, apie konkrečiam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sudarytą elektros tinklų nuosavybės ribų aktą ir jo vėlesnius pakeitimus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informuoja </w:t>
      </w:r>
      <w:r w:rsidRPr="00285B57">
        <w:rPr>
          <w:rFonts w:ascii="Arial" w:eastAsia="Arial" w:hAnsi="Arial" w:cs="Arial"/>
          <w:i/>
          <w:iCs/>
          <w:sz w:val="22"/>
          <w:szCs w:val="22"/>
          <w14:ligatures w14:val="standardContextual"/>
        </w:rPr>
        <w:t xml:space="preserve">Klientą </w:t>
      </w:r>
      <w:r w:rsidRPr="00285B57">
        <w:rPr>
          <w:rFonts w:ascii="Arial" w:eastAsia="Arial" w:hAnsi="Arial" w:cs="Arial"/>
          <w:sz w:val="22"/>
          <w:szCs w:val="22"/>
          <w14:ligatures w14:val="standardContextual"/>
        </w:rPr>
        <w:t>elektroninių ryšių priemonėmis ar kitu Sutartyje nustatytu informacijos teikimo būdu bei pateikia nuosavybės ribų aktą savitarnos svetainėje. Tuo atveju, kai elektros tinklų nuosavybės ribų aktas nesudarytas, laikoma, kad elektros tinklo nuosavybės riba nustatyta taip, kaip nurodyta EETNT 11 ir 12 punktuose.</w:t>
      </w:r>
    </w:p>
    <w:p w14:paraId="2830ACFA" w14:textId="77777777" w:rsidR="00DD38FE" w:rsidRPr="00285B57" w:rsidRDefault="00DD38FE"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Kai transformatorių pastotę, skirstyklą ar transformatorinę aptarnauja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darbuotojai (kai atsakomybės ribos yra ant 6/10/35 kV įtampos įrenginių arba ant galios transformatoriaus 0,4 kV įtampos išvadų prijungimo gnybtų, transformatorinės 0,4 kV įvadinių komutavimo aparatų arba ant 0,4 kV renkamų šynų), saugiam darbų atlikimui ir operatyviniam įrenginių aptarnavimui tarp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sudaromi Elektrotechnikos darbuotojų tarpusavio santykių nuostatai (Sutarties Priedas Nr. 2). Šalių patvirtinti nuostatai pateikiami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elektroninių ryšių priemonėmis. Sutarties nutraukimas nenutraukia Elektrotechnikos darbuotojų tarpusavio santykių nuostatų galiojimo, nebent šalys susitaria kitaip.</w:t>
      </w:r>
    </w:p>
    <w:p w14:paraId="75405825" w14:textId="176BC817" w:rsidR="00DD38FE" w:rsidRDefault="00DD38FE" w:rsidP="00285B57">
      <w:pPr>
        <w:pStyle w:val="ListParagraph"/>
        <w:numPr>
          <w:ilvl w:val="1"/>
          <w:numId w:val="21"/>
        </w:numPr>
        <w:ind w:left="567" w:hanging="567"/>
        <w:jc w:val="both"/>
        <w:rPr>
          <w:rFonts w:ascii="Arial" w:eastAsia="Arial" w:hAnsi="Arial" w:cs="Arial"/>
          <w:sz w:val="22"/>
          <w:szCs w:val="22"/>
          <w14:ligatures w14:val="standardContextual"/>
        </w:rPr>
      </w:pPr>
      <w:bookmarkStart w:id="12" w:name="_Ref216958104"/>
      <w:r w:rsidRPr="00285B57">
        <w:rPr>
          <w:rFonts w:ascii="Arial" w:eastAsia="Arial" w:hAnsi="Arial" w:cs="Arial"/>
          <w:sz w:val="22"/>
          <w:szCs w:val="22"/>
          <w14:ligatures w14:val="standardContextual"/>
        </w:rPr>
        <w:t xml:space="preserve">Tais atvejais,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nepasirenka nepriklausomo tiekėjo ar kai jo pasirinktas nepriklausomas tiekėjas nevykdo prisiimtų įsipareigojimų tiekti elektros energiją sutartomis su </w:t>
      </w:r>
      <w:r w:rsidRPr="00285B57">
        <w:rPr>
          <w:rFonts w:ascii="Arial" w:eastAsia="Arial" w:hAnsi="Arial" w:cs="Arial"/>
          <w:i/>
          <w:iCs/>
          <w:sz w:val="22"/>
          <w:szCs w:val="22"/>
          <w14:ligatures w14:val="standardContextual"/>
        </w:rPr>
        <w:t>Klientu</w:t>
      </w:r>
      <w:r w:rsidRPr="00285B57">
        <w:rPr>
          <w:rFonts w:ascii="Arial" w:eastAsia="Arial" w:hAnsi="Arial" w:cs="Arial"/>
          <w:sz w:val="22"/>
          <w:szCs w:val="22"/>
          <w14:ligatures w14:val="standardContextual"/>
        </w:rPr>
        <w:t xml:space="preserve"> sąlygomis, nutraukia veiklą arba su </w:t>
      </w:r>
      <w:r w:rsidRPr="00285B57">
        <w:rPr>
          <w:rFonts w:ascii="Arial" w:eastAsia="Arial" w:hAnsi="Arial" w:cs="Arial"/>
          <w:i/>
          <w:iCs/>
          <w:sz w:val="22"/>
          <w:szCs w:val="22"/>
          <w14:ligatures w14:val="standardContextual"/>
        </w:rPr>
        <w:t>Klientu</w:t>
      </w:r>
      <w:r w:rsidRPr="00285B57">
        <w:rPr>
          <w:rFonts w:ascii="Arial" w:eastAsia="Arial" w:hAnsi="Arial" w:cs="Arial"/>
          <w:sz w:val="22"/>
          <w:szCs w:val="22"/>
          <w14:ligatures w14:val="standardContextual"/>
        </w:rPr>
        <w:t xml:space="preserve"> sudarytą sutartį, ši Sutartis taikoma Šalių tarpusavio santykiams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teikiant, o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naudojantis </w:t>
      </w:r>
      <w:r w:rsidR="00FF2C32">
        <w:rPr>
          <w:rFonts w:ascii="Arial" w:eastAsia="Arial" w:hAnsi="Arial" w:cs="Arial"/>
          <w:sz w:val="22"/>
          <w:szCs w:val="22"/>
          <w14:ligatures w14:val="standardContextual"/>
        </w:rPr>
        <w:t>garantiniu tiekimu</w:t>
      </w:r>
      <w:r w:rsidRPr="00285B57">
        <w:rPr>
          <w:rFonts w:ascii="Arial" w:eastAsia="Arial" w:hAnsi="Arial" w:cs="Arial"/>
          <w:sz w:val="22"/>
          <w:szCs w:val="22"/>
          <w14:ligatures w14:val="standardContextual"/>
        </w:rPr>
        <w:t xml:space="preserve"> ir persiuntimo paslauga. Garantinio tiekimo trukmė – ne ilgiau kaip 6 (šeši) mėnesiai. Jeigu per nurodytą terminą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nepasirenka naujo nepriklausomo tiekėjo,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įgyja teisę nutraukti elektros energijos tiekimą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nebent EEĮ nustatyta kitaip.</w:t>
      </w:r>
      <w:bookmarkEnd w:id="12"/>
    </w:p>
    <w:p w14:paraId="277AB43D" w14:textId="05A1E11B" w:rsidR="00C84C15" w:rsidRPr="00285B57" w:rsidRDefault="00C84C15" w:rsidP="00285B57">
      <w:pPr>
        <w:pStyle w:val="ListParagraph"/>
        <w:numPr>
          <w:ilvl w:val="1"/>
          <w:numId w:val="21"/>
        </w:numPr>
        <w:ind w:left="567" w:hanging="567"/>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B</w:t>
      </w:r>
      <w:r w:rsidRPr="00285B57">
        <w:rPr>
          <w:rFonts w:ascii="Arial" w:eastAsia="Arial" w:hAnsi="Arial" w:cs="Arial"/>
          <w:sz w:val="22"/>
          <w:szCs w:val="22"/>
          <w14:ligatures w14:val="standardContextual"/>
        </w:rPr>
        <w:t xml:space="preserve">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rašytinio sutikimo elektros tinklų apsaugos zonose draudžiama statyti, remontuoti, rekonstruoti arba griauti bet kokius statinius, atlikti įvairius kasybos, krovos, dugno gilinimo, žemės kasimo, sprogdinimo, melioravimo, užtvindymo darbus, mechanizuotai laistyti žemės ūkio kultūras, įrengti</w:t>
      </w:r>
      <w:r w:rsidRPr="00285B57">
        <w:rPr>
          <w:rFonts w:ascii="Arial" w:eastAsia="Arial" w:hAnsi="Arial" w:cs="Arial"/>
          <w:spacing w:val="-2"/>
          <w:sz w:val="22"/>
          <w:szCs w:val="22"/>
          <w14:ligatures w14:val="standardContextual"/>
        </w:rPr>
        <w:t xml:space="preserve"> gyvulių laikymo aikšteles, vielines užtvaras ir metalines tvoras, sodinti arba kirsti medžius, atlikti kitus teisės aktuose numatytus ribojamus darbus ar veiksmus</w:t>
      </w:r>
      <w:r>
        <w:rPr>
          <w:rFonts w:ascii="Arial" w:eastAsia="Arial" w:hAnsi="Arial" w:cs="Arial"/>
          <w:spacing w:val="-2"/>
          <w:sz w:val="22"/>
          <w:szCs w:val="22"/>
          <w14:ligatures w14:val="standardContextual"/>
        </w:rPr>
        <w:t>.</w:t>
      </w:r>
    </w:p>
    <w:p w14:paraId="45CE5E3D" w14:textId="211E4B79" w:rsidR="00636C98" w:rsidRPr="00285B57" w:rsidRDefault="00636C98" w:rsidP="00285B57">
      <w:pPr>
        <w:pStyle w:val="ListParagraph"/>
        <w:ind w:left="567"/>
        <w:rPr>
          <w:rFonts w:ascii="Arial" w:eastAsia="Arial" w:hAnsi="Arial" w:cs="Arial"/>
          <w:sz w:val="22"/>
          <w:szCs w:val="22"/>
        </w:rPr>
      </w:pPr>
    </w:p>
    <w:p w14:paraId="47988C6E" w14:textId="04715384" w:rsidR="00147B1A" w:rsidRDefault="00416982" w:rsidP="00285B57">
      <w:pPr>
        <w:pStyle w:val="IGN"/>
        <w:numPr>
          <w:ilvl w:val="0"/>
          <w:numId w:val="21"/>
        </w:numPr>
        <w:jc w:val="left"/>
      </w:pPr>
      <w:r w:rsidRPr="00285B57">
        <w:t>BAIGIAMOSIOS NUOSTATOS</w:t>
      </w:r>
    </w:p>
    <w:p w14:paraId="4C5763F5" w14:textId="77777777" w:rsidR="008C4883" w:rsidRPr="00285B57" w:rsidRDefault="008C4883" w:rsidP="00285B57">
      <w:pPr>
        <w:pStyle w:val="IGN"/>
        <w:numPr>
          <w:ilvl w:val="0"/>
          <w:numId w:val="0"/>
        </w:numPr>
        <w:ind w:left="720"/>
        <w:jc w:val="left"/>
        <w:rPr>
          <w:b w:val="0"/>
          <w:bCs w:val="0"/>
        </w:rPr>
      </w:pPr>
    </w:p>
    <w:p w14:paraId="1C79D5FA" w14:textId="5D70156C" w:rsidR="005719AB" w:rsidRPr="00285B57" w:rsidRDefault="00ED6631" w:rsidP="00285B57">
      <w:pPr>
        <w:pStyle w:val="IGN"/>
        <w:numPr>
          <w:ilvl w:val="1"/>
          <w:numId w:val="21"/>
        </w:numPr>
        <w:spacing w:line="240" w:lineRule="auto"/>
        <w:ind w:left="567" w:hanging="567"/>
        <w:jc w:val="both"/>
        <w:rPr>
          <w:rFonts w:eastAsia="Arial"/>
          <w14:ligatures w14:val="standardContextual"/>
        </w:rPr>
      </w:pPr>
      <w:r w:rsidRPr="00C01BCB">
        <w:rPr>
          <w:b w:val="0"/>
          <w:bCs w:val="0"/>
        </w:rPr>
        <w:t>Pranešimų ir kitos korespondencijos siuntimo tvarka:</w:t>
      </w:r>
    </w:p>
    <w:p w14:paraId="60C5C44A" w14:textId="77777777" w:rsidR="00D47D9F" w:rsidRPr="00285B57" w:rsidRDefault="005719AB" w:rsidP="00285B57">
      <w:pPr>
        <w:pStyle w:val="IGN"/>
        <w:numPr>
          <w:ilvl w:val="2"/>
          <w:numId w:val="21"/>
        </w:numPr>
        <w:tabs>
          <w:tab w:val="left" w:pos="709"/>
        </w:tabs>
        <w:spacing w:line="240" w:lineRule="auto"/>
        <w:ind w:left="567" w:hanging="567"/>
        <w:jc w:val="both"/>
        <w:rPr>
          <w:rFonts w:eastAsia="Arial"/>
          <w14:ligatures w14:val="standardContextual"/>
        </w:rPr>
      </w:pPr>
      <w:r w:rsidRPr="00C01BCB">
        <w:rPr>
          <w:b w:val="0"/>
          <w:bCs w:val="0"/>
        </w:rPr>
        <w:t xml:space="preserve">Korespondenciją, pasiūlymus, Sutarties pakeitimus, naujos Sutarties projektus, kitus pranešimus ir (ar) kitą informaciją, Šalys pateikia viena kitai siunčia elektroniniu paštu </w:t>
      </w:r>
      <w:r w:rsidRPr="00285B57">
        <w:rPr>
          <w:b w:val="0"/>
          <w:bCs w:val="0"/>
        </w:rPr>
        <w:t>per savitarną</w:t>
      </w:r>
      <w:r w:rsidRPr="00C01BCB">
        <w:rPr>
          <w:b w:val="0"/>
          <w:bCs w:val="0"/>
        </w:rPr>
        <w:t>, o nesant techninėms galimybėms arba Šalies prašymu – paštu;</w:t>
      </w:r>
    </w:p>
    <w:p w14:paraId="60F1E681" w14:textId="77777777" w:rsidR="00984660" w:rsidRPr="00285B57" w:rsidRDefault="00D47D9F" w:rsidP="00285B57">
      <w:pPr>
        <w:pStyle w:val="IGN"/>
        <w:numPr>
          <w:ilvl w:val="2"/>
          <w:numId w:val="21"/>
        </w:numPr>
        <w:tabs>
          <w:tab w:val="left" w:pos="709"/>
        </w:tabs>
        <w:spacing w:line="240" w:lineRule="auto"/>
        <w:ind w:left="567" w:hanging="567"/>
        <w:jc w:val="both"/>
        <w:rPr>
          <w:rFonts w:eastAsia="Arial"/>
          <w14:ligatures w14:val="standardContextual"/>
        </w:rPr>
      </w:pPr>
      <w:r w:rsidRPr="00C01BCB">
        <w:rPr>
          <w:b w:val="0"/>
          <w:bCs w:val="0"/>
        </w:rPr>
        <w:t>Jeigu Šalių pranešimai turi būti siunčiami raštu, tai jie siunčiami vienu iš šių būdų – paštu, per kurjerį, elektroniniu paštu, patalpinami Savitarnoje ar kitu Šalių susitartu būdu;</w:t>
      </w:r>
    </w:p>
    <w:p w14:paraId="3E3C71A2" w14:textId="7172ECC3" w:rsidR="00AD5309" w:rsidRPr="00C01BCB" w:rsidRDefault="00984660" w:rsidP="00285B57">
      <w:pPr>
        <w:pStyle w:val="IGN"/>
        <w:numPr>
          <w:ilvl w:val="1"/>
          <w:numId w:val="21"/>
        </w:numPr>
        <w:tabs>
          <w:tab w:val="left" w:pos="709"/>
        </w:tabs>
        <w:spacing w:line="240" w:lineRule="auto"/>
        <w:ind w:left="567" w:hanging="567"/>
        <w:jc w:val="both"/>
        <w:rPr>
          <w:rFonts w:eastAsia="Arial"/>
          <w14:ligatures w14:val="standardContextual"/>
        </w:rPr>
      </w:pPr>
      <w:r w:rsidRPr="00285B57">
        <w:rPr>
          <w:b w:val="0"/>
          <w:bCs w:val="0"/>
        </w:rPr>
        <w:t>Visi pranešimai siunčiami paskutiniais Šalių pateiktais adresais ir yra laikomi gautais:</w:t>
      </w:r>
    </w:p>
    <w:p w14:paraId="59A0FA57" w14:textId="730D64AC" w:rsidR="00AD5309" w:rsidRPr="00285B57" w:rsidRDefault="00542892" w:rsidP="00285B57">
      <w:pPr>
        <w:pStyle w:val="IGN"/>
        <w:numPr>
          <w:ilvl w:val="2"/>
          <w:numId w:val="21"/>
        </w:numPr>
        <w:tabs>
          <w:tab w:val="left" w:pos="851"/>
        </w:tabs>
        <w:spacing w:line="240" w:lineRule="auto"/>
        <w:ind w:left="567" w:hanging="567"/>
        <w:jc w:val="both"/>
        <w:rPr>
          <w:rFonts w:eastAsia="Arial"/>
          <w14:ligatures w14:val="standardContextual"/>
        </w:rPr>
      </w:pPr>
      <w:r w:rsidRPr="00C01BCB">
        <w:rPr>
          <w:b w:val="0"/>
          <w:bCs w:val="0"/>
        </w:rPr>
        <w:t>praėjus 5 (penkioms) kalendorinėms dienoms po to, kai pranešimas buvo išsiųstas paštu;</w:t>
      </w:r>
    </w:p>
    <w:p w14:paraId="7927C37B" w14:textId="5B7596BA" w:rsidR="00542892" w:rsidRPr="00285B57" w:rsidRDefault="00E359E8" w:rsidP="00285B57">
      <w:pPr>
        <w:pStyle w:val="IGN"/>
        <w:numPr>
          <w:ilvl w:val="2"/>
          <w:numId w:val="21"/>
        </w:numPr>
        <w:tabs>
          <w:tab w:val="left" w:pos="851"/>
        </w:tabs>
        <w:spacing w:line="240" w:lineRule="auto"/>
        <w:ind w:left="567" w:hanging="567"/>
        <w:jc w:val="both"/>
        <w:rPr>
          <w:rFonts w:eastAsia="Arial"/>
          <w14:ligatures w14:val="standardContextual"/>
        </w:rPr>
      </w:pPr>
      <w:r w:rsidRPr="00C01BCB">
        <w:rPr>
          <w:b w:val="0"/>
          <w:bCs w:val="0"/>
        </w:rPr>
        <w:t>išsiuntimo dieną, jeigu pranešimas išsiųstas darbo dieną elektroniniu paštu;</w:t>
      </w:r>
    </w:p>
    <w:p w14:paraId="4CA8D9BE" w14:textId="19669F52" w:rsidR="00E359E8" w:rsidRPr="00285B57" w:rsidRDefault="0019675C" w:rsidP="00285B57">
      <w:pPr>
        <w:pStyle w:val="IGN"/>
        <w:numPr>
          <w:ilvl w:val="2"/>
          <w:numId w:val="21"/>
        </w:numPr>
        <w:tabs>
          <w:tab w:val="left" w:pos="851"/>
        </w:tabs>
        <w:spacing w:line="240" w:lineRule="auto"/>
        <w:ind w:left="567" w:hanging="567"/>
        <w:jc w:val="both"/>
        <w:rPr>
          <w:rFonts w:eastAsia="Arial"/>
          <w14:ligatures w14:val="standardContextual"/>
        </w:rPr>
      </w:pPr>
      <w:r w:rsidRPr="00C01BCB">
        <w:rPr>
          <w:b w:val="0"/>
          <w:bCs w:val="0"/>
        </w:rPr>
        <w:t>kitą darbo dieną po išsiuntimo, jeigu pranešimas išsiųstas elektroniniu paštu ne darbo dieną;</w:t>
      </w:r>
    </w:p>
    <w:p w14:paraId="3BF52A8B" w14:textId="56836CBF" w:rsidR="0019675C" w:rsidRPr="00285B57" w:rsidRDefault="00CB38AC" w:rsidP="00285B57">
      <w:pPr>
        <w:pStyle w:val="IGN"/>
        <w:numPr>
          <w:ilvl w:val="2"/>
          <w:numId w:val="21"/>
        </w:numPr>
        <w:tabs>
          <w:tab w:val="left" w:pos="851"/>
        </w:tabs>
        <w:spacing w:line="240" w:lineRule="auto"/>
        <w:ind w:left="567" w:hanging="567"/>
        <w:jc w:val="both"/>
        <w:rPr>
          <w:rFonts w:eastAsia="Arial"/>
          <w14:ligatures w14:val="standardContextual"/>
        </w:rPr>
      </w:pPr>
      <w:r w:rsidRPr="00C01BCB">
        <w:rPr>
          <w:b w:val="0"/>
          <w:bCs w:val="0"/>
        </w:rPr>
        <w:t>įteikimo dieną, jeigu pranešimas įteiktas pasirašytinai.</w:t>
      </w:r>
    </w:p>
    <w:p w14:paraId="76528719" w14:textId="4BFE7245" w:rsidR="00FF48BB" w:rsidRPr="00C01BCB" w:rsidRDefault="00FF48BB" w:rsidP="00285B57">
      <w:pPr>
        <w:pStyle w:val="IGN"/>
        <w:numPr>
          <w:ilvl w:val="1"/>
          <w:numId w:val="21"/>
        </w:numPr>
        <w:spacing w:line="240" w:lineRule="auto"/>
        <w:ind w:left="567" w:hanging="567"/>
        <w:jc w:val="both"/>
        <w:rPr>
          <w:b w:val="0"/>
          <w:bCs w:val="0"/>
        </w:rPr>
      </w:pPr>
      <w:r w:rsidRPr="00C01BCB">
        <w:rPr>
          <w:b w:val="0"/>
          <w:bCs w:val="0"/>
        </w:rPr>
        <w:t xml:space="preserve">Kiekviena Šalis privalo pranešti kitai Šaliai apie Sutartyje nurodytų adresų, rekvizitų, kontaktinių asmenų pasikeitimą per </w:t>
      </w:r>
      <w:r w:rsidR="00BE4337" w:rsidRPr="00285B57">
        <w:rPr>
          <w:b w:val="0"/>
          <w:bCs w:val="0"/>
        </w:rPr>
        <w:t>5</w:t>
      </w:r>
      <w:r w:rsidRPr="00285B57">
        <w:rPr>
          <w:b w:val="0"/>
          <w:bCs w:val="0"/>
        </w:rPr>
        <w:t xml:space="preserve"> (</w:t>
      </w:r>
      <w:r w:rsidR="00BE4337" w:rsidRPr="00285B57">
        <w:rPr>
          <w:b w:val="0"/>
          <w:bCs w:val="0"/>
        </w:rPr>
        <w:t>penkias</w:t>
      </w:r>
      <w:r w:rsidRPr="00285B57">
        <w:rPr>
          <w:b w:val="0"/>
          <w:bCs w:val="0"/>
        </w:rPr>
        <w:t>)</w:t>
      </w:r>
      <w:r w:rsidRPr="00C01BCB">
        <w:rPr>
          <w:b w:val="0"/>
          <w:bCs w:val="0"/>
        </w:rPr>
        <w:t xml:space="preserve"> kalendorin</w:t>
      </w:r>
      <w:r w:rsidR="007B4328" w:rsidRPr="00C01BCB">
        <w:rPr>
          <w:b w:val="0"/>
          <w:bCs w:val="0"/>
        </w:rPr>
        <w:t>e</w:t>
      </w:r>
      <w:r w:rsidR="00BE4337" w:rsidRPr="00C01BCB">
        <w:rPr>
          <w:b w:val="0"/>
          <w:bCs w:val="0"/>
        </w:rPr>
        <w:t>s</w:t>
      </w:r>
      <w:r w:rsidRPr="00C01BCB">
        <w:rPr>
          <w:b w:val="0"/>
          <w:bCs w:val="0"/>
        </w:rPr>
        <w:t xml:space="preserve"> dien</w:t>
      </w:r>
      <w:r w:rsidR="007B4328" w:rsidRPr="00C01BCB">
        <w:rPr>
          <w:b w:val="0"/>
          <w:bCs w:val="0"/>
        </w:rPr>
        <w:t>as</w:t>
      </w:r>
      <w:r w:rsidRPr="00C01BCB">
        <w:rPr>
          <w:b w:val="0"/>
          <w:bCs w:val="0"/>
        </w:rPr>
        <w:t xml:space="preserve"> nuo jų pasikeitimo dienos. Iki informavimo apie adreso pasikeitimą, visi šioje Sutartyje nurodytais adresais išsiųsti pranešimai ir kita korespondencija laikomi įteiktais tinkamai.</w:t>
      </w:r>
    </w:p>
    <w:p w14:paraId="2933A2F4" w14:textId="3A5B1802" w:rsidR="00CB38AC" w:rsidRPr="00285B57" w:rsidRDefault="0073554F" w:rsidP="00285B57">
      <w:pPr>
        <w:pStyle w:val="IGN"/>
        <w:numPr>
          <w:ilvl w:val="1"/>
          <w:numId w:val="21"/>
        </w:numPr>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lastRenderedPageBreak/>
        <w:t>Nė viena Šalis, išskyrus Sutartyje nustatytas išimtis, negali perleisti šia Sutartimi prisiimtų įsipareigojimų vykdymo be išankstinio rašytinio kitos Šalies sutikimo. Bet koks savo įsipareigojimų perleidimas pažeidžiant Sutarties nuostatas yra negaliojantis. Šaliai nepagrįstai nesutinkant su teisių ir įsipareigojimų perleidimu, Sutartis yra nutraukiama abipusiu sutarimu. Sutarties nutraukimas nepanaikina Šalių prievolės sumokėti už suteiktas paslaugas, netesybas (delspinigius) bei kitus Sutartyje ar teisės aktuose numatytus mokėjimus, atlyginti nuostolius, atsiradusius dėl prievolių neįvykdymo ar netinkamo įvykdymo.</w:t>
      </w:r>
    </w:p>
    <w:p w14:paraId="2D96A214" w14:textId="08A00A79" w:rsidR="0073554F" w:rsidRPr="00285B57" w:rsidRDefault="00DE4B43" w:rsidP="00285B57">
      <w:pPr>
        <w:pStyle w:val="IGN"/>
        <w:numPr>
          <w:ilvl w:val="1"/>
          <w:numId w:val="21"/>
        </w:numPr>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Šalys susitaria, kad pasirašydama</w:t>
      </w:r>
      <w:r w:rsidR="00A65675">
        <w:rPr>
          <w:rFonts w:eastAsia="Arial"/>
          <w:b w:val="0"/>
          <w:bCs w:val="0"/>
          <w14:ligatures w14:val="standardContextual"/>
        </w:rPr>
        <w:t>s</w:t>
      </w:r>
      <w:r w:rsidRPr="00285B57">
        <w:rPr>
          <w:rFonts w:eastAsia="Arial"/>
          <w:b w:val="0"/>
          <w:bCs w:val="0"/>
          <w14:ligatures w14:val="standardContextual"/>
        </w:rPr>
        <w:t xml:space="preserve"> šią Sutartį Klientas išreiškia išankstinį sutikimą, kad Operatorius turi teisę be atskiro Kliento sutikimo perleisti visas ar dalį savo teisių ir (ar) pareigų pagal šią Sutartį kitai AB „Ignitis grupė“ įmonei ir taip pat turi teisę be atskiro Kliento sutikimo perleisti visas ar dalį savo teisių ir (ar) pareigų pagal šią Sutartį kitiems asmenims reorganizavimo, verslo ar verslo dalies pirkimo – pardavimo ar kitų juridinių formų verslo, verslo dalies ar prievolių perleidimo atvejais. Klientas įsipareigoja atlikti visus veiksmus, kurių reikia siekiant įgyvendinti tokį perleidimą.</w:t>
      </w:r>
    </w:p>
    <w:p w14:paraId="6E144853" w14:textId="538E9550" w:rsidR="00DE4B43" w:rsidRPr="00285B57" w:rsidRDefault="00DE4B43" w:rsidP="00285B57">
      <w:pPr>
        <w:pStyle w:val="IGN"/>
        <w:numPr>
          <w:ilvl w:val="1"/>
          <w:numId w:val="21"/>
        </w:numPr>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 xml:space="preserve">Šia Sutartimi numatytų dalies ar visų teisių ir (ar) pareigų </w:t>
      </w:r>
      <w:r w:rsidRPr="00285B57">
        <w:rPr>
          <w:rFonts w:eastAsia="Arial"/>
          <w:b w:val="0"/>
          <w:bCs w:val="0"/>
          <w:i/>
          <w:iCs/>
          <w14:ligatures w14:val="standardContextual"/>
        </w:rPr>
        <w:t>Klientas</w:t>
      </w:r>
      <w:r w:rsidRPr="00285B57">
        <w:rPr>
          <w:rFonts w:eastAsia="Arial"/>
          <w:b w:val="0"/>
          <w:bCs w:val="0"/>
          <w14:ligatures w14:val="standardContextual"/>
        </w:rPr>
        <w:t xml:space="preserve"> neturi teisės perleisti kitam asmeniui be atskiro </w:t>
      </w:r>
      <w:r w:rsidRPr="00285B57">
        <w:rPr>
          <w:rFonts w:eastAsia="Arial"/>
          <w:b w:val="0"/>
          <w:bCs w:val="0"/>
          <w:i/>
          <w:iCs/>
          <w14:ligatures w14:val="standardContextual"/>
        </w:rPr>
        <w:t>Operatoriaus</w:t>
      </w:r>
      <w:r w:rsidRPr="00285B57">
        <w:rPr>
          <w:rFonts w:eastAsia="Arial"/>
          <w:b w:val="0"/>
          <w:bCs w:val="0"/>
          <w14:ligatures w14:val="standardContextual"/>
        </w:rPr>
        <w:t xml:space="preserve"> rašytinio sutikimo. </w:t>
      </w:r>
      <w:r w:rsidRPr="00285B57">
        <w:rPr>
          <w:rFonts w:eastAsia="Arial"/>
          <w:b w:val="0"/>
          <w:bCs w:val="0"/>
          <w:i/>
          <w:iCs/>
          <w14:ligatures w14:val="standardContextual"/>
        </w:rPr>
        <w:t>Operatoriui</w:t>
      </w:r>
      <w:r w:rsidRPr="00285B57">
        <w:rPr>
          <w:rFonts w:eastAsia="Arial"/>
          <w:b w:val="0"/>
          <w:bCs w:val="0"/>
          <w14:ligatures w14:val="standardContextual"/>
        </w:rPr>
        <w:t xml:space="preserve"> neatsakius per 10 (dešimt) darbo dienų į rašytinį Kliento prašymą, kuriame pateikiama visa informacija, laikoma, kad </w:t>
      </w:r>
      <w:r w:rsidRPr="00285B57">
        <w:rPr>
          <w:rFonts w:eastAsia="Arial"/>
          <w:b w:val="0"/>
          <w:bCs w:val="0"/>
          <w:i/>
          <w:iCs/>
          <w14:ligatures w14:val="standardContextual"/>
        </w:rPr>
        <w:t>Operatorius</w:t>
      </w:r>
      <w:r w:rsidRPr="00285B57">
        <w:rPr>
          <w:rFonts w:eastAsia="Arial"/>
          <w:b w:val="0"/>
          <w:bCs w:val="0"/>
          <w14:ligatures w14:val="standardContextual"/>
        </w:rPr>
        <w:t xml:space="preserve"> tokio sutikimo nedavė.</w:t>
      </w:r>
    </w:p>
    <w:p w14:paraId="66BBBEF8" w14:textId="730C3240" w:rsidR="00DE4B43" w:rsidRPr="00285B57" w:rsidRDefault="00710567" w:rsidP="00285B57">
      <w:pPr>
        <w:pStyle w:val="IGN"/>
        <w:numPr>
          <w:ilvl w:val="1"/>
          <w:numId w:val="21"/>
        </w:numPr>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Šalys susitaria, kad Sutarties vykdymo metu sudaromi dokumentai, išskyrus šios Sutarties pakeitimus, susitarimą dėl šios Sutarties nutraukimo bei atvejus, kai šioje Sutartyje nurodoma kitaip, gali būti pasirašomi kvalifikuoti elektroniniu parašu, nekvalifikuotu parašu ir (ar) rašytiniu (fiziniu) parašu, pateikiant dokumento originalą arba skenuotą elektroninę kopiją.</w:t>
      </w:r>
    </w:p>
    <w:p w14:paraId="0381220F" w14:textId="26E1A55D" w:rsidR="00710567" w:rsidRPr="00285B57" w:rsidRDefault="00710567" w:rsidP="00285B57">
      <w:pPr>
        <w:pStyle w:val="IGN"/>
        <w:numPr>
          <w:ilvl w:val="1"/>
          <w:numId w:val="21"/>
        </w:numPr>
        <w:tabs>
          <w:tab w:val="left" w:pos="709"/>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Sutartis gali būti sudaroma ją ar jos Specialiąsias sąlygas pasirašant:</w:t>
      </w:r>
    </w:p>
    <w:p w14:paraId="71E7070F" w14:textId="53AA2559" w:rsidR="00710567" w:rsidRPr="00285B57" w:rsidRDefault="000D7238" w:rsidP="00285B57">
      <w:pPr>
        <w:pStyle w:val="IGN"/>
        <w:numPr>
          <w:ilvl w:val="2"/>
          <w:numId w:val="21"/>
        </w:numPr>
        <w:tabs>
          <w:tab w:val="left" w:pos="709"/>
        </w:tabs>
        <w:spacing w:line="240" w:lineRule="auto"/>
        <w:ind w:left="567" w:hanging="567"/>
        <w:jc w:val="both"/>
        <w:rPr>
          <w:rFonts w:eastAsia="Arial"/>
          <w:b w:val="0"/>
          <w:bCs w:val="0"/>
          <w14:ligatures w14:val="standardContextual"/>
        </w:rPr>
      </w:pPr>
      <w:bookmarkStart w:id="13" w:name="_Ref210298595"/>
      <w:r w:rsidRPr="00285B57">
        <w:rPr>
          <w:rFonts w:eastAsia="Arial"/>
          <w:b w:val="0"/>
          <w:bCs w:val="0"/>
          <w14:ligatures w14:val="standardContextual"/>
        </w:rPr>
        <w:t>rašytiniais (fiziniais) Šalių parašais. Pasirašoma tiek Sutarties egzempliorių, kiek yra Sutarties Šalių, po vieną kiekvienai Šaliai;</w:t>
      </w:r>
      <w:bookmarkEnd w:id="13"/>
    </w:p>
    <w:p w14:paraId="023BB91B" w14:textId="3BE99BEC" w:rsidR="000D7238" w:rsidRPr="00285B57" w:rsidRDefault="000D7238" w:rsidP="00285B57">
      <w:pPr>
        <w:pStyle w:val="IGN"/>
        <w:numPr>
          <w:ilvl w:val="2"/>
          <w:numId w:val="21"/>
        </w:numPr>
        <w:tabs>
          <w:tab w:val="left" w:pos="709"/>
        </w:tabs>
        <w:spacing w:line="240" w:lineRule="auto"/>
        <w:ind w:left="567" w:hanging="567"/>
        <w:jc w:val="both"/>
        <w:rPr>
          <w:rFonts w:eastAsia="Arial"/>
          <w:b w:val="0"/>
          <w:bCs w:val="0"/>
          <w14:ligatures w14:val="standardContextual"/>
        </w:rPr>
      </w:pPr>
      <w:bookmarkStart w:id="14" w:name="_Ref210298617"/>
      <w:r w:rsidRPr="00285B57">
        <w:rPr>
          <w:rFonts w:eastAsia="Arial"/>
          <w:b w:val="0"/>
          <w:bCs w:val="0"/>
          <w14:ligatures w14:val="standardContextual"/>
        </w:rPr>
        <w:t>kvalifikuotu (arba nekvalifikuotu, jeigu Šalys iš anksto dėl to susitarė) elektroniniu parašu. Pasirašomas vienas Sutarties egzempliorius, Šalims viena kitai perduodamas naudojantis telekomunikacijų galiniais įrenginiais;</w:t>
      </w:r>
      <w:bookmarkEnd w:id="14"/>
    </w:p>
    <w:p w14:paraId="3601D26A" w14:textId="25D0F541" w:rsidR="000D7238" w:rsidRPr="00285B57" w:rsidRDefault="000D7238" w:rsidP="00285B57">
      <w:pPr>
        <w:pStyle w:val="IGN"/>
        <w:numPr>
          <w:ilvl w:val="1"/>
          <w:numId w:val="21"/>
        </w:numPr>
        <w:tabs>
          <w:tab w:val="left" w:pos="709"/>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 xml:space="preserve">skirtingais parašų formatais, nurodytais Sutarties Bendrųjų sąlygų </w:t>
      </w:r>
      <w:r w:rsidR="004435C2" w:rsidRPr="00285B57">
        <w:rPr>
          <w:rFonts w:eastAsia="Arial"/>
          <w:b w:val="0"/>
          <w:bCs w:val="0"/>
          <w14:ligatures w14:val="standardContextual"/>
        </w:rPr>
        <w:fldChar w:fldCharType="begin"/>
      </w:r>
      <w:r w:rsidR="004435C2" w:rsidRPr="00285B57">
        <w:rPr>
          <w:rFonts w:eastAsia="Arial"/>
          <w:b w:val="0"/>
          <w:bCs w:val="0"/>
          <w14:ligatures w14:val="standardContextual"/>
        </w:rPr>
        <w:instrText xml:space="preserve"> REF _Ref210298595 \r \h </w:instrText>
      </w:r>
      <w:r w:rsidR="00AE1385" w:rsidRPr="00C01BCB">
        <w:rPr>
          <w:rFonts w:eastAsia="Arial"/>
          <w:b w:val="0"/>
          <w:bCs w:val="0"/>
          <w14:ligatures w14:val="standardContextual"/>
        </w:rPr>
        <w:instrText xml:space="preserve"> \* MERGEFORMAT </w:instrText>
      </w:r>
      <w:r w:rsidR="004435C2" w:rsidRPr="00285B57">
        <w:rPr>
          <w:rFonts w:eastAsia="Arial"/>
          <w:b w:val="0"/>
          <w:bCs w:val="0"/>
          <w14:ligatures w14:val="standardContextual"/>
        </w:rPr>
      </w:r>
      <w:r w:rsidR="004435C2" w:rsidRPr="00285B57">
        <w:rPr>
          <w:rFonts w:eastAsia="Arial"/>
          <w:b w:val="0"/>
          <w:bCs w:val="0"/>
          <w14:ligatures w14:val="standardContextual"/>
        </w:rPr>
        <w:fldChar w:fldCharType="separate"/>
      </w:r>
      <w:r w:rsidR="00514E55">
        <w:rPr>
          <w:rFonts w:eastAsia="Arial"/>
          <w:b w:val="0"/>
          <w:bCs w:val="0"/>
          <w14:ligatures w14:val="standardContextual"/>
        </w:rPr>
        <w:t>17.8.1</w:t>
      </w:r>
      <w:r w:rsidR="004435C2" w:rsidRPr="00285B57">
        <w:rPr>
          <w:rFonts w:eastAsia="Arial"/>
          <w:b w:val="0"/>
          <w:bCs w:val="0"/>
          <w14:ligatures w14:val="standardContextual"/>
        </w:rPr>
        <w:fldChar w:fldCharType="end"/>
      </w:r>
      <w:r w:rsidR="004435C2" w:rsidRPr="00285B57">
        <w:rPr>
          <w:rFonts w:eastAsia="Arial"/>
          <w:b w:val="0"/>
          <w:bCs w:val="0"/>
          <w14:ligatures w14:val="standardContextual"/>
        </w:rPr>
        <w:t xml:space="preserve"> </w:t>
      </w:r>
      <w:r w:rsidRPr="00285B57">
        <w:rPr>
          <w:rFonts w:eastAsia="Arial"/>
          <w:b w:val="0"/>
          <w:bCs w:val="0"/>
          <w14:ligatures w14:val="standardContextual"/>
        </w:rPr>
        <w:t xml:space="preserve">ir </w:t>
      </w:r>
      <w:r w:rsidR="00581741">
        <w:rPr>
          <w:rFonts w:eastAsia="Arial"/>
          <w:b w:val="0"/>
          <w:bCs w:val="0"/>
          <w14:ligatures w14:val="standardContextual"/>
        </w:rPr>
        <w:fldChar w:fldCharType="begin"/>
      </w:r>
      <w:r w:rsidR="00581741">
        <w:rPr>
          <w:rFonts w:eastAsia="Arial"/>
          <w:b w:val="0"/>
          <w:bCs w:val="0"/>
          <w14:ligatures w14:val="standardContextual"/>
        </w:rPr>
        <w:instrText xml:space="preserve"> REF _Ref210298617 \r \h </w:instrText>
      </w:r>
      <w:r w:rsidR="00581741">
        <w:rPr>
          <w:rFonts w:eastAsia="Arial"/>
          <w:b w:val="0"/>
          <w:bCs w:val="0"/>
          <w14:ligatures w14:val="standardContextual"/>
        </w:rPr>
      </w:r>
      <w:r w:rsidR="00581741">
        <w:rPr>
          <w:rFonts w:eastAsia="Arial"/>
          <w:b w:val="0"/>
          <w:bCs w:val="0"/>
          <w14:ligatures w14:val="standardContextual"/>
        </w:rPr>
        <w:fldChar w:fldCharType="separate"/>
      </w:r>
      <w:r w:rsidR="00514E55">
        <w:rPr>
          <w:rFonts w:eastAsia="Arial"/>
          <w:b w:val="0"/>
          <w:bCs w:val="0"/>
          <w14:ligatures w14:val="standardContextual"/>
        </w:rPr>
        <w:t>17.8.2</w:t>
      </w:r>
      <w:r w:rsidR="00581741">
        <w:rPr>
          <w:rFonts w:eastAsia="Arial"/>
          <w:b w:val="0"/>
          <w:bCs w:val="0"/>
          <w14:ligatures w14:val="standardContextual"/>
        </w:rPr>
        <w:fldChar w:fldCharType="end"/>
      </w:r>
      <w:r w:rsidR="004435C2" w:rsidRPr="00285B57">
        <w:rPr>
          <w:rFonts w:eastAsia="Arial"/>
          <w:b w:val="0"/>
          <w:bCs w:val="0"/>
          <w14:ligatures w14:val="standardContextual"/>
        </w:rPr>
        <w:t xml:space="preserve"> </w:t>
      </w:r>
      <w:r w:rsidRPr="00285B57">
        <w:rPr>
          <w:rFonts w:eastAsia="Arial"/>
          <w:b w:val="0"/>
          <w:bCs w:val="0"/>
          <w14:ligatures w14:val="standardContextual"/>
        </w:rPr>
        <w:t>papunkčiuose. Šalys apsikeičia pasirašytais Sutarties egzemplioriais, naudodamosi atitinkamomis apsikeitimo priemonėmis. Šalys susitaria, kad to paties dokumento pasirašymas skirtingais Sutartyje nurodytais būdais bus laikomas tinkamu dokumento patvirtinimu parašais, o skenuotas ir abejų Šalių pasirašytas dokumentas (nepriklausomai nuo pasirašymo būdo), turės tokią pačią teisinę galią kaip ir atitinkamo dokumento originalas;</w:t>
      </w:r>
    </w:p>
    <w:p w14:paraId="2E4DBE41" w14:textId="346B09C0" w:rsidR="00F42619" w:rsidRPr="00285B57" w:rsidRDefault="00F42619" w:rsidP="00285B57">
      <w:pPr>
        <w:pStyle w:val="IGN"/>
        <w:numPr>
          <w:ilvl w:val="1"/>
          <w:numId w:val="21"/>
        </w:numPr>
        <w:tabs>
          <w:tab w:val="left" w:pos="709"/>
        </w:tabs>
        <w:spacing w:line="240" w:lineRule="auto"/>
        <w:ind w:left="567" w:hanging="567"/>
        <w:jc w:val="both"/>
        <w:rPr>
          <w:rFonts w:eastAsia="Arial"/>
          <w:b w:val="0"/>
          <w:bCs w:val="0"/>
          <w14:ligatures w14:val="standardContextual"/>
        </w:rPr>
      </w:pPr>
      <w:r w:rsidRPr="00285B57">
        <w:rPr>
          <w:rFonts w:eastAsia="Arial"/>
          <w:b w:val="0"/>
          <w:bCs w:val="0"/>
          <w:i/>
          <w:iCs/>
          <w14:ligatures w14:val="standardContextual"/>
        </w:rPr>
        <w:t>Operatoriaus</w:t>
      </w:r>
      <w:r w:rsidRPr="00285B57">
        <w:rPr>
          <w:rFonts w:eastAsia="Arial"/>
          <w:b w:val="0"/>
          <w:bCs w:val="0"/>
          <w14:ligatures w14:val="standardContextual"/>
        </w:rPr>
        <w:t xml:space="preserve"> savitarnoje, jei tam yra techninės galimybės ir galima identifikuoti Šalių atstovų parašus.</w:t>
      </w:r>
    </w:p>
    <w:p w14:paraId="1138A485" w14:textId="3F013A60" w:rsidR="00C5547A" w:rsidRPr="00285B57" w:rsidRDefault="009F6A21" w:rsidP="00285B57">
      <w:pPr>
        <w:pStyle w:val="IGN"/>
        <w:numPr>
          <w:ilvl w:val="1"/>
          <w:numId w:val="21"/>
        </w:numPr>
        <w:tabs>
          <w:tab w:val="left" w:pos="709"/>
        </w:tabs>
        <w:spacing w:line="240" w:lineRule="auto"/>
        <w:ind w:left="567" w:hanging="567"/>
        <w:jc w:val="both"/>
        <w:rPr>
          <w:rFonts w:eastAsia="Arial"/>
          <w:b w:val="0"/>
          <w:bCs w:val="0"/>
          <w14:ligatures w14:val="standardContextual"/>
        </w:rPr>
      </w:pPr>
      <w:r w:rsidRPr="00C01BCB">
        <w:rPr>
          <w:b w:val="0"/>
          <w:bCs w:val="0"/>
        </w:rPr>
        <w:t>Šalys susitaria, kad Sutarties vykdymo metu sudaromi dokumentai gali būti pasirašomi nekvalifikuotu parašu ir (ar) patvirtinami visais Sutartyje įtvirtintais būdais.</w:t>
      </w:r>
    </w:p>
    <w:p w14:paraId="16675FC6" w14:textId="14BA52A6" w:rsidR="00D13B9B" w:rsidRPr="00C01BCB" w:rsidRDefault="00D13B9B" w:rsidP="00285B57">
      <w:pPr>
        <w:pStyle w:val="IGN"/>
        <w:numPr>
          <w:ilvl w:val="1"/>
          <w:numId w:val="21"/>
        </w:numPr>
        <w:tabs>
          <w:tab w:val="left" w:pos="709"/>
        </w:tabs>
        <w:spacing w:line="240" w:lineRule="auto"/>
        <w:ind w:left="567" w:hanging="567"/>
        <w:jc w:val="both"/>
        <w:rPr>
          <w:b w:val="0"/>
          <w:bCs w:val="0"/>
        </w:rPr>
      </w:pPr>
      <w:r w:rsidRPr="00C01BCB">
        <w:rPr>
          <w:b w:val="0"/>
          <w:bCs w:val="0"/>
        </w:rPr>
        <w:t>Šalys susitaria, kad to paties dokumento pasirašymas skirtingais Sutartyje nurodytais būdais bus laikomas tinkamu dokumento patvirtinimu parašais, o skenuotas ir abejų Šalių pasirašytas dokumentas (nepriklausomai nuo pasirašymo būdo), turės tokią pačią teisinę galią kaip ir atitinkamo dokumento originalas.</w:t>
      </w:r>
    </w:p>
    <w:p w14:paraId="55357F98" w14:textId="77777777" w:rsidR="009F6A21" w:rsidRPr="00285B57" w:rsidRDefault="009F6A21" w:rsidP="00285B57">
      <w:pPr>
        <w:pStyle w:val="IGN"/>
        <w:numPr>
          <w:ilvl w:val="0"/>
          <w:numId w:val="0"/>
        </w:numPr>
        <w:spacing w:line="240" w:lineRule="auto"/>
        <w:ind w:left="790"/>
        <w:jc w:val="both"/>
        <w:rPr>
          <w:rFonts w:eastAsia="Arial"/>
          <w14:ligatures w14:val="standardContextual"/>
        </w:rPr>
      </w:pPr>
    </w:p>
    <w:p w14:paraId="3CCB1964" w14:textId="77777777" w:rsidR="00147B1A" w:rsidRPr="00BD45CF" w:rsidRDefault="00147B1A" w:rsidP="004D3627">
      <w:pPr>
        <w:keepNext/>
        <w:spacing w:line="259" w:lineRule="auto"/>
        <w:mirrorIndents/>
        <w:jc w:val="both"/>
        <w:rPr>
          <w:b/>
          <w:bCs/>
          <w:szCs w:val="24"/>
          <w14:ligatures w14:val="standardContextual"/>
        </w:rPr>
      </w:pPr>
    </w:p>
    <w:p w14:paraId="5699DB95" w14:textId="77777777" w:rsidR="00147B1A" w:rsidRPr="00BD45CF" w:rsidRDefault="00147B1A" w:rsidP="004D3627">
      <w:pPr>
        <w:jc w:val="both"/>
        <w:rPr>
          <w:szCs w:val="24"/>
          <w:lang w:eastAsia="lt-LT"/>
        </w:rPr>
      </w:pPr>
    </w:p>
    <w:sectPr w:rsidR="00147B1A" w:rsidRPr="00BD45CF" w:rsidSect="00624A9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B8402" w14:textId="77777777" w:rsidR="00AE4F43" w:rsidRDefault="00AE4F43">
      <w:pPr>
        <w:jc w:val="both"/>
        <w:rPr>
          <w:lang w:eastAsia="lt-LT"/>
        </w:rPr>
      </w:pPr>
      <w:r>
        <w:rPr>
          <w:lang w:eastAsia="lt-LT"/>
        </w:rPr>
        <w:separator/>
      </w:r>
    </w:p>
  </w:endnote>
  <w:endnote w:type="continuationSeparator" w:id="0">
    <w:p w14:paraId="48373D84" w14:textId="77777777" w:rsidR="00AE4F43" w:rsidRDefault="00AE4F43">
      <w:pPr>
        <w:jc w:val="both"/>
        <w:rPr>
          <w:lang w:eastAsia="lt-LT"/>
        </w:rPr>
      </w:pPr>
      <w:r>
        <w:rPr>
          <w:lang w:eastAsia="lt-LT"/>
        </w:rPr>
        <w:continuationSeparator/>
      </w:r>
    </w:p>
  </w:endnote>
  <w:endnote w:type="continuationNotice" w:id="1">
    <w:p w14:paraId="4B9E8791" w14:textId="77777777" w:rsidR="00AE4F43" w:rsidRDefault="00AE4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A651" w14:textId="551B7D14" w:rsidR="00BD45CF" w:rsidRDefault="00BD45C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BEB1" w14:textId="77777777" w:rsidR="00AE4F43" w:rsidRDefault="00AE4F43">
      <w:pPr>
        <w:jc w:val="both"/>
        <w:rPr>
          <w:lang w:eastAsia="lt-LT"/>
        </w:rPr>
      </w:pPr>
      <w:r>
        <w:rPr>
          <w:lang w:eastAsia="lt-LT"/>
        </w:rPr>
        <w:separator/>
      </w:r>
    </w:p>
  </w:footnote>
  <w:footnote w:type="continuationSeparator" w:id="0">
    <w:p w14:paraId="56C39478" w14:textId="77777777" w:rsidR="00AE4F43" w:rsidRDefault="00AE4F43">
      <w:pPr>
        <w:jc w:val="both"/>
        <w:rPr>
          <w:lang w:eastAsia="lt-LT"/>
        </w:rPr>
      </w:pPr>
      <w:r>
        <w:rPr>
          <w:lang w:eastAsia="lt-LT"/>
        </w:rPr>
        <w:continuationSeparator/>
      </w:r>
    </w:p>
  </w:footnote>
  <w:footnote w:type="continuationNotice" w:id="1">
    <w:p w14:paraId="7C5CBF7B" w14:textId="77777777" w:rsidR="00AE4F43" w:rsidRDefault="00AE4F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6FA9" w14:textId="0C3DC963" w:rsidR="00BD45CF" w:rsidRDefault="00BD45CF">
    <w:pPr>
      <w:framePr w:wrap="auto" w:vAnchor="text" w:hAnchor="margin" w:xAlign="center" w:y="1"/>
      <w:tabs>
        <w:tab w:val="center" w:pos="4819"/>
        <w:tab w:val="right" w:pos="9638"/>
      </w:tabs>
      <w:rPr>
        <w:sz w:val="22"/>
        <w:szCs w:val="22"/>
      </w:rPr>
    </w:pPr>
    <w:r>
      <w:rPr>
        <w:noProof/>
        <w:sz w:val="22"/>
        <w:szCs w:val="22"/>
        <w:lang w:eastAsia="lt-LT"/>
      </w:rPr>
      <mc:AlternateContent>
        <mc:Choice Requires="wps">
          <w:drawing>
            <wp:anchor distT="0" distB="0" distL="0" distR="0" simplePos="0" relativeHeight="251658240" behindDoc="0" locked="0" layoutInCell="1" allowOverlap="1" wp14:anchorId="183BB261" wp14:editId="4536E285">
              <wp:simplePos x="0" y="0"/>
              <wp:positionH relativeFrom="rightMargin">
                <wp:align>right</wp:align>
              </wp:positionH>
              <wp:positionV relativeFrom="paragraph">
                <wp:posOffset>635</wp:posOffset>
              </wp:positionV>
              <wp:extent cx="443865" cy="443865"/>
              <wp:effectExtent l="0" t="0" r="0" b="0"/>
              <wp:wrapSquare wrapText="bothSides"/>
              <wp:docPr id="935604723" name="Text Box 935604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47A7EAE" w14:textId="77777777" w:rsidR="00BD45CF" w:rsidRDefault="00BD45CF">
                          <w:pPr>
                            <w:jc w:val="both"/>
                            <w:rPr>
                              <w:rFonts w:ascii="Calibri" w:eastAsia="Calibri" w:hAnsi="Calibri" w:cs="Calibri"/>
                              <w:color w:val="000000"/>
                              <w:sz w:val="20"/>
                              <w:lang w:eastAsia="lt-LT"/>
                            </w:rPr>
                          </w:pPr>
                          <w:r>
                            <w:rPr>
                              <w:rFonts w:ascii="Calibri" w:eastAsia="Calibri" w:hAnsi="Calibri" w:cs="Calibri"/>
                              <w:color w:val="000000"/>
                              <w:sz w:val="20"/>
                              <w:lang w:eastAsia="lt-LT"/>
                            </w:rPr>
                            <w:t>VIEŠO NAUDOJIMO</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83BB261" id="_x0000_t202" coordsize="21600,21600" o:spt="202" path="m,l,21600r21600,l21600,xe">
              <v:stroke joinstyle="miter"/>
              <v:path gradientshapeok="t" o:connecttype="rect"/>
            </v:shapetype>
            <v:shape id="Text Box 935604723" o:spid="_x0000_s1026" type="#_x0000_t202" style="position:absolute;margin-left:-16.25pt;margin-top:.05pt;width:34.95pt;height:34.95pt;z-index:251658240;visibility:visible;mso-wrap-style:none;mso-width-percent:0;mso-height-percent:0;mso-wrap-distance-left:0;mso-wrap-distance-top:0;mso-wrap-distance-right:0;mso-wrap-distance-bottom:0;mso-position-horizontal:righ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" filled="f" stroked="f">
              <v:textbox style="mso-fit-shape-to-text:t" inset="0,0,15pt,0">
                <w:txbxContent>
                  <w:p w14:paraId="547A7EAE" w14:textId="77777777" w:rsidR="00BD45CF" w:rsidRDefault="00BD45CF">
                    <w:pPr>
                      <w:jc w:val="both"/>
                      <w:rPr>
                        <w:rFonts w:ascii="Calibri" w:eastAsia="Calibri" w:hAnsi="Calibri" w:cs="Calibri"/>
                        <w:color w:val="000000"/>
                        <w:sz w:val="20"/>
                        <w:lang w:eastAsia="lt-LT"/>
                      </w:rPr>
                    </w:pPr>
                    <w:r>
                      <w:rPr>
                        <w:rFonts w:ascii="Calibri" w:eastAsia="Calibri" w:hAnsi="Calibri" w:cs="Calibri"/>
                        <w:color w:val="000000"/>
                        <w:sz w:val="20"/>
                        <w:lang w:eastAsia="lt-LT"/>
                      </w:rPr>
                      <w:t>VIEŠO NAUDOJIMO</w:t>
                    </w:r>
                  </w:p>
                </w:txbxContent>
              </v:textbox>
              <w10:wrap type="square" anchorx="margin"/>
            </v:shape>
          </w:pict>
        </mc:Fallback>
      </mc:AlternateContent>
    </w:r>
    <w:r>
      <w:rPr>
        <w:sz w:val="22"/>
        <w:szCs w:val="22"/>
      </w:rPr>
      <w:fldChar w:fldCharType="begin"/>
    </w:r>
    <w:r>
      <w:rPr>
        <w:sz w:val="22"/>
        <w:szCs w:val="22"/>
      </w:rPr>
      <w:instrText xml:space="preserve">PAGE  </w:instrText>
    </w:r>
    <w:r>
      <w:rPr>
        <w:sz w:val="22"/>
        <w:szCs w:val="22"/>
      </w:rPr>
      <w:fldChar w:fldCharType="separate"/>
    </w:r>
    <w:r>
      <w:rPr>
        <w:sz w:val="22"/>
        <w:szCs w:val="22"/>
      </w:rPr>
      <w:t>1</w:t>
    </w:r>
    <w:r>
      <w:rPr>
        <w:sz w:val="22"/>
        <w:szCs w:val="22"/>
      </w:rPr>
      <w:fldChar w:fldCharType="end"/>
    </w:r>
  </w:p>
  <w:p w14:paraId="7A5AAC7E" w14:textId="77777777" w:rsidR="00BD45CF" w:rsidRDefault="00BD45C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ABC6" w14:textId="4C953B3D" w:rsidR="00BD45CF" w:rsidRDefault="00AE4F43">
    <w:pPr>
      <w:pStyle w:val="Header"/>
      <w:jc w:val="center"/>
    </w:pPr>
    <w:sdt>
      <w:sdtPr>
        <w:id w:val="-419483933"/>
        <w:docPartObj>
          <w:docPartGallery w:val="Page Numbers (Top of Page)"/>
          <w:docPartUnique/>
        </w:docPartObj>
      </w:sdtPr>
      <w:sdtEndPr/>
      <w:sdtContent>
        <w:r w:rsidR="00BD45CF">
          <w:fldChar w:fldCharType="begin"/>
        </w:r>
        <w:r w:rsidR="00BD45CF">
          <w:instrText>PAGE   \* MERGEFORMAT</w:instrText>
        </w:r>
        <w:r w:rsidR="00BD45CF">
          <w:fldChar w:fldCharType="separate"/>
        </w:r>
        <w:r w:rsidR="004D3627">
          <w:rPr>
            <w:noProof/>
          </w:rPr>
          <w:t>19</w:t>
        </w:r>
        <w:r w:rsidR="00BD45CF">
          <w:fldChar w:fldCharType="end"/>
        </w:r>
      </w:sdtContent>
    </w:sdt>
  </w:p>
  <w:p w14:paraId="2DD3442B" w14:textId="77777777" w:rsidR="00BD45CF" w:rsidRPr="00BD45CF" w:rsidRDefault="00BD45CF" w:rsidP="00BD4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ED4B" w14:textId="75767CF4" w:rsidR="00BD45CF" w:rsidRDefault="00BD45CF">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C11"/>
    <w:multiLevelType w:val="multilevel"/>
    <w:tmpl w:val="7CE4B464"/>
    <w:lvl w:ilvl="0">
      <w:start w:val="1"/>
      <w:numFmt w:val="decimal"/>
      <w:lvlText w:val="%1."/>
      <w:lvlJc w:val="left"/>
      <w:pPr>
        <w:ind w:left="790" w:hanging="430"/>
      </w:pPr>
      <w:rPr>
        <w:rFonts w:hint="default"/>
        <w:strike w:val="0"/>
      </w:rPr>
    </w:lvl>
    <w:lvl w:ilvl="1">
      <w:start w:val="1"/>
      <w:numFmt w:val="decimal"/>
      <w:isLgl/>
      <w:lvlText w:val="%1.%2."/>
      <w:lvlJc w:val="left"/>
      <w:pPr>
        <w:ind w:left="1126" w:hanging="700"/>
      </w:pPr>
      <w:rPr>
        <w:rFonts w:hint="default"/>
        <w:strike w:val="0"/>
      </w:rPr>
    </w:lvl>
    <w:lvl w:ilvl="2">
      <w:start w:val="1"/>
      <w:numFmt w:val="decimal"/>
      <w:isLgl/>
      <w:lvlText w:val="%1.%2.%3."/>
      <w:lvlJc w:val="left"/>
      <w:pPr>
        <w:ind w:left="1212" w:hanging="720"/>
      </w:pPr>
      <w:rPr>
        <w:rFonts w:hint="default"/>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29125F2"/>
    <w:multiLevelType w:val="multilevel"/>
    <w:tmpl w:val="2FCE76B0"/>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5490029"/>
    <w:multiLevelType w:val="hybridMultilevel"/>
    <w:tmpl w:val="8D1CDC80"/>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95081F"/>
    <w:multiLevelType w:val="multilevel"/>
    <w:tmpl w:val="EBC69146"/>
    <w:lvl w:ilvl="0">
      <w:start w:val="1"/>
      <w:numFmt w:val="decimal"/>
      <w:lvlText w:val="%1."/>
      <w:lvlJc w:val="left"/>
      <w:pPr>
        <w:ind w:left="790" w:hanging="430"/>
      </w:pPr>
      <w:rPr>
        <w:rFonts w:hint="default"/>
        <w:b w:val="0"/>
        <w:bCs w:val="0"/>
        <w:strike w:val="0"/>
      </w:rPr>
    </w:lvl>
    <w:lvl w:ilvl="1">
      <w:start w:val="1"/>
      <w:numFmt w:val="decimal"/>
      <w:isLgl/>
      <w:lvlText w:val="%1.%2."/>
      <w:lvlJc w:val="left"/>
      <w:pPr>
        <w:ind w:left="984" w:hanging="700"/>
      </w:pPr>
      <w:rPr>
        <w:rFonts w:hint="default"/>
        <w:b w:val="0"/>
        <w:bCs w:val="0"/>
        <w:strike w:val="0"/>
      </w:rPr>
    </w:lvl>
    <w:lvl w:ilvl="2">
      <w:start w:val="1"/>
      <w:numFmt w:val="decimal"/>
      <w:isLgl/>
      <w:lvlText w:val="%1.%2.%3."/>
      <w:lvlJc w:val="left"/>
      <w:pPr>
        <w:ind w:left="1212" w:hanging="720"/>
      </w:pPr>
      <w:rPr>
        <w:rFonts w:hint="default"/>
        <w:b w:val="0"/>
        <w:bCs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3DF5B31"/>
    <w:multiLevelType w:val="hybridMultilevel"/>
    <w:tmpl w:val="9DB82F20"/>
    <w:lvl w:ilvl="0" w:tplc="AAE826A2">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4E5D07"/>
    <w:multiLevelType w:val="hybridMultilevel"/>
    <w:tmpl w:val="1CD47BD4"/>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A32B48"/>
    <w:multiLevelType w:val="multilevel"/>
    <w:tmpl w:val="E526963C"/>
    <w:lvl w:ilvl="0">
      <w:start w:val="1"/>
      <w:numFmt w:val="decimal"/>
      <w:lvlText w:val="%1."/>
      <w:lvlJc w:val="left"/>
      <w:pPr>
        <w:ind w:left="430" w:hanging="43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D7644DB"/>
    <w:multiLevelType w:val="hybridMultilevel"/>
    <w:tmpl w:val="726E8A08"/>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976D89"/>
    <w:multiLevelType w:val="hybridMultilevel"/>
    <w:tmpl w:val="032E5C56"/>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7E3AAC"/>
    <w:multiLevelType w:val="multilevel"/>
    <w:tmpl w:val="2FCE76B0"/>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3ECB20B9"/>
    <w:multiLevelType w:val="hybridMultilevel"/>
    <w:tmpl w:val="41B87D44"/>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B53D64"/>
    <w:multiLevelType w:val="multilevel"/>
    <w:tmpl w:val="7CE4B464"/>
    <w:lvl w:ilvl="0">
      <w:start w:val="1"/>
      <w:numFmt w:val="decimal"/>
      <w:lvlText w:val="%1."/>
      <w:lvlJc w:val="left"/>
      <w:pPr>
        <w:ind w:left="790" w:hanging="430"/>
      </w:pPr>
      <w:rPr>
        <w:rFonts w:hint="default"/>
        <w:strike w:val="0"/>
      </w:rPr>
    </w:lvl>
    <w:lvl w:ilvl="1">
      <w:start w:val="1"/>
      <w:numFmt w:val="decimal"/>
      <w:isLgl/>
      <w:lvlText w:val="%1.%2."/>
      <w:lvlJc w:val="left"/>
      <w:pPr>
        <w:ind w:left="1126" w:hanging="700"/>
      </w:pPr>
      <w:rPr>
        <w:rFonts w:hint="default"/>
        <w:strike w:val="0"/>
      </w:rPr>
    </w:lvl>
    <w:lvl w:ilvl="2">
      <w:start w:val="1"/>
      <w:numFmt w:val="decimal"/>
      <w:isLgl/>
      <w:lvlText w:val="%1.%2.%3."/>
      <w:lvlJc w:val="left"/>
      <w:pPr>
        <w:ind w:left="1212" w:hanging="720"/>
      </w:pPr>
      <w:rPr>
        <w:rFonts w:hint="default"/>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48EE25E6"/>
    <w:multiLevelType w:val="multilevel"/>
    <w:tmpl w:val="172C6EC8"/>
    <w:lvl w:ilvl="0">
      <w:start w:val="1"/>
      <w:numFmt w:val="decimal"/>
      <w:lvlText w:val="%1."/>
      <w:lvlJc w:val="left"/>
      <w:pPr>
        <w:ind w:left="360" w:hanging="360"/>
      </w:pPr>
      <w:rPr>
        <w:rFonts w:hint="default"/>
        <w:b/>
      </w:rPr>
    </w:lvl>
    <w:lvl w:ilvl="1">
      <w:start w:val="1"/>
      <w:numFmt w:val="decimal"/>
      <w:lvlText w:val="%1.%2."/>
      <w:lvlJc w:val="left"/>
      <w:pPr>
        <w:ind w:left="3131" w:hanging="720"/>
      </w:pPr>
      <w:rPr>
        <w:rFonts w:ascii="Arial" w:hAnsi="Arial" w:cs="Arial" w:hint="default"/>
        <w:b w:val="0"/>
        <w:bCs/>
        <w:strike w:val="0"/>
        <w:sz w:val="22"/>
        <w:szCs w:val="22"/>
      </w:rPr>
    </w:lvl>
    <w:lvl w:ilvl="2">
      <w:start w:val="1"/>
      <w:numFmt w:val="decimal"/>
      <w:lvlText w:val="%1.%2.%3."/>
      <w:lvlJc w:val="left"/>
      <w:pPr>
        <w:ind w:left="720" w:hanging="720"/>
      </w:pPr>
      <w:rPr>
        <w:rFonts w:ascii="Arial" w:hAnsi="Arial" w:cs="Arial" w:hint="default"/>
        <w:b w:val="0"/>
        <w:bCs/>
        <w:strike w:val="0"/>
        <w:sz w:val="22"/>
        <w:szCs w:val="22"/>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A141ADA"/>
    <w:multiLevelType w:val="multilevel"/>
    <w:tmpl w:val="2FCE76B0"/>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4B525095"/>
    <w:multiLevelType w:val="multilevel"/>
    <w:tmpl w:val="3C90F4C8"/>
    <w:lvl w:ilvl="0">
      <w:start w:val="1"/>
      <w:numFmt w:val="upperRoman"/>
      <w:pStyle w:val="IGN"/>
      <w:lvlText w:val="%1."/>
      <w:lvlJc w:val="right"/>
      <w:pPr>
        <w:ind w:left="720" w:hanging="360"/>
      </w:pPr>
      <w:rPr>
        <w:rFonts w:hint="default"/>
        <w:b/>
        <w:bCs/>
      </w:rPr>
    </w:lvl>
    <w:lvl w:ilvl="1">
      <w:start w:val="1"/>
      <w:numFmt w:val="decimal"/>
      <w:isLgl/>
      <w:lvlText w:val="%1.%2."/>
      <w:lvlJc w:val="left"/>
      <w:pPr>
        <w:ind w:left="1080" w:hanging="72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645DD1"/>
    <w:multiLevelType w:val="multilevel"/>
    <w:tmpl w:val="B5D089DC"/>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4CB208AF"/>
    <w:multiLevelType w:val="hybridMultilevel"/>
    <w:tmpl w:val="B48C04E8"/>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975AE2"/>
    <w:multiLevelType w:val="multilevel"/>
    <w:tmpl w:val="7B54C304"/>
    <w:lvl w:ilvl="0">
      <w:start w:val="1"/>
      <w:numFmt w:val="decimal"/>
      <w:lvlText w:val="%1."/>
      <w:lvlJc w:val="left"/>
      <w:pPr>
        <w:ind w:left="384" w:hanging="384"/>
      </w:pPr>
      <w:rPr>
        <w:rFonts w:hint="default"/>
        <w:b/>
      </w:rPr>
    </w:lvl>
    <w:lvl w:ilvl="1">
      <w:start w:val="1"/>
      <w:numFmt w:val="decimal"/>
      <w:lvlText w:val="%2."/>
      <w:lvlJc w:val="left"/>
      <w:pPr>
        <w:ind w:left="384" w:hanging="384"/>
      </w:pPr>
      <w:rPr>
        <w:rFonts w:ascii="Arial" w:eastAsia="Calibri" w:hAnsi="Arial" w:cs="Arial"/>
        <w:b w:val="0"/>
        <w:bCs/>
        <w:sz w:val="22"/>
        <w:szCs w:val="22"/>
      </w:rPr>
    </w:lvl>
    <w:lvl w:ilvl="2">
      <w:start w:val="1"/>
      <w:numFmt w:val="decimal"/>
      <w:lvlText w:val="%1.%2.%3."/>
      <w:lvlJc w:val="left"/>
      <w:pPr>
        <w:ind w:left="720" w:hanging="720"/>
      </w:pPr>
      <w:rPr>
        <w:rFonts w:ascii="Arial" w:hAnsi="Arial" w:cs="Arial" w:hint="default"/>
        <w:b w:val="0"/>
        <w:bCs/>
        <w:sz w:val="22"/>
        <w:szCs w:val="18"/>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C5E768C"/>
    <w:multiLevelType w:val="multilevel"/>
    <w:tmpl w:val="B5D089DC"/>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7CD26899"/>
    <w:multiLevelType w:val="hybridMultilevel"/>
    <w:tmpl w:val="FF6EE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4836F0"/>
    <w:multiLevelType w:val="multilevel"/>
    <w:tmpl w:val="AAE234B8"/>
    <w:lvl w:ilvl="0">
      <w:start w:val="8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5917818">
    <w:abstractNumId w:val="19"/>
  </w:num>
  <w:num w:numId="2" w16cid:durableId="755128078">
    <w:abstractNumId w:val="6"/>
  </w:num>
  <w:num w:numId="3" w16cid:durableId="1343437160">
    <w:abstractNumId w:val="2"/>
  </w:num>
  <w:num w:numId="4" w16cid:durableId="1871338653">
    <w:abstractNumId w:val="7"/>
  </w:num>
  <w:num w:numId="5" w16cid:durableId="1349795898">
    <w:abstractNumId w:val="5"/>
  </w:num>
  <w:num w:numId="6" w16cid:durableId="201747975">
    <w:abstractNumId w:val="16"/>
  </w:num>
  <w:num w:numId="7" w16cid:durableId="1516379703">
    <w:abstractNumId w:val="3"/>
  </w:num>
  <w:num w:numId="8" w16cid:durableId="449204097">
    <w:abstractNumId w:val="10"/>
  </w:num>
  <w:num w:numId="9" w16cid:durableId="1928614575">
    <w:abstractNumId w:val="8"/>
  </w:num>
  <w:num w:numId="10" w16cid:durableId="1637372446">
    <w:abstractNumId w:val="1"/>
  </w:num>
  <w:num w:numId="11" w16cid:durableId="417101890">
    <w:abstractNumId w:val="9"/>
  </w:num>
  <w:num w:numId="12" w16cid:durableId="81218456">
    <w:abstractNumId w:val="13"/>
  </w:num>
  <w:num w:numId="13" w16cid:durableId="293483432">
    <w:abstractNumId w:val="18"/>
  </w:num>
  <w:num w:numId="14" w16cid:durableId="1041592269">
    <w:abstractNumId w:val="15"/>
  </w:num>
  <w:num w:numId="15" w16cid:durableId="1733042828">
    <w:abstractNumId w:val="0"/>
  </w:num>
  <w:num w:numId="16" w16cid:durableId="608508206">
    <w:abstractNumId w:val="11"/>
  </w:num>
  <w:num w:numId="17" w16cid:durableId="1841506870">
    <w:abstractNumId w:val="20"/>
  </w:num>
  <w:num w:numId="18" w16cid:durableId="178743737">
    <w:abstractNumId w:val="14"/>
  </w:num>
  <w:num w:numId="19" w16cid:durableId="568003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7304363">
    <w:abstractNumId w:val="17"/>
  </w:num>
  <w:num w:numId="21" w16cid:durableId="1857694184">
    <w:abstractNumId w:val="12"/>
  </w:num>
  <w:num w:numId="22" w16cid:durableId="771360022">
    <w:abstractNumId w:val="4"/>
  </w:num>
  <w:num w:numId="23" w16cid:durableId="1169752149">
    <w:abstractNumId w:val="14"/>
  </w:num>
  <w:num w:numId="24" w16cid:durableId="11569157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6A"/>
    <w:rsid w:val="0000042F"/>
    <w:rsid w:val="00001117"/>
    <w:rsid w:val="00001EB4"/>
    <w:rsid w:val="000022E2"/>
    <w:rsid w:val="000023BD"/>
    <w:rsid w:val="00003042"/>
    <w:rsid w:val="00005010"/>
    <w:rsid w:val="000060CC"/>
    <w:rsid w:val="000060DC"/>
    <w:rsid w:val="000062CE"/>
    <w:rsid w:val="000071E2"/>
    <w:rsid w:val="0000758B"/>
    <w:rsid w:val="00007A80"/>
    <w:rsid w:val="00011D5F"/>
    <w:rsid w:val="00011EF5"/>
    <w:rsid w:val="000133B8"/>
    <w:rsid w:val="00015144"/>
    <w:rsid w:val="00016530"/>
    <w:rsid w:val="000169AF"/>
    <w:rsid w:val="0001767B"/>
    <w:rsid w:val="0002252B"/>
    <w:rsid w:val="0002365F"/>
    <w:rsid w:val="00024415"/>
    <w:rsid w:val="00024493"/>
    <w:rsid w:val="00025DDD"/>
    <w:rsid w:val="0002631E"/>
    <w:rsid w:val="0002756C"/>
    <w:rsid w:val="00031DAE"/>
    <w:rsid w:val="000323D2"/>
    <w:rsid w:val="0003406A"/>
    <w:rsid w:val="000343E4"/>
    <w:rsid w:val="000347F4"/>
    <w:rsid w:val="00035851"/>
    <w:rsid w:val="00035A7E"/>
    <w:rsid w:val="0003701F"/>
    <w:rsid w:val="0003791A"/>
    <w:rsid w:val="0004064F"/>
    <w:rsid w:val="00040E61"/>
    <w:rsid w:val="000422DE"/>
    <w:rsid w:val="00045155"/>
    <w:rsid w:val="00046B86"/>
    <w:rsid w:val="00047705"/>
    <w:rsid w:val="0005012F"/>
    <w:rsid w:val="000509D6"/>
    <w:rsid w:val="00051841"/>
    <w:rsid w:val="00052CC3"/>
    <w:rsid w:val="000548D8"/>
    <w:rsid w:val="00054CB8"/>
    <w:rsid w:val="0005784A"/>
    <w:rsid w:val="00061DAD"/>
    <w:rsid w:val="00062C6E"/>
    <w:rsid w:val="00063770"/>
    <w:rsid w:val="000674B4"/>
    <w:rsid w:val="00067D7B"/>
    <w:rsid w:val="00070353"/>
    <w:rsid w:val="00072006"/>
    <w:rsid w:val="00072A17"/>
    <w:rsid w:val="000766A1"/>
    <w:rsid w:val="00076F6C"/>
    <w:rsid w:val="00077AA2"/>
    <w:rsid w:val="00077E57"/>
    <w:rsid w:val="000834B5"/>
    <w:rsid w:val="00084C42"/>
    <w:rsid w:val="00085B00"/>
    <w:rsid w:val="00085F11"/>
    <w:rsid w:val="000860A9"/>
    <w:rsid w:val="00086DC1"/>
    <w:rsid w:val="00087CB7"/>
    <w:rsid w:val="00087EAB"/>
    <w:rsid w:val="00090475"/>
    <w:rsid w:val="000908BC"/>
    <w:rsid w:val="00090992"/>
    <w:rsid w:val="00090D69"/>
    <w:rsid w:val="00090DCE"/>
    <w:rsid w:val="00092720"/>
    <w:rsid w:val="00093A0B"/>
    <w:rsid w:val="00094A46"/>
    <w:rsid w:val="00094BF9"/>
    <w:rsid w:val="000951EF"/>
    <w:rsid w:val="000A0E58"/>
    <w:rsid w:val="000A1A12"/>
    <w:rsid w:val="000A2A99"/>
    <w:rsid w:val="000A2B1F"/>
    <w:rsid w:val="000A2ED2"/>
    <w:rsid w:val="000A3065"/>
    <w:rsid w:val="000A31C4"/>
    <w:rsid w:val="000A36AF"/>
    <w:rsid w:val="000A378B"/>
    <w:rsid w:val="000A43B7"/>
    <w:rsid w:val="000A476F"/>
    <w:rsid w:val="000A510F"/>
    <w:rsid w:val="000A525F"/>
    <w:rsid w:val="000A53CD"/>
    <w:rsid w:val="000A5A81"/>
    <w:rsid w:val="000A60A6"/>
    <w:rsid w:val="000A7EA6"/>
    <w:rsid w:val="000B0B9F"/>
    <w:rsid w:val="000B0D0F"/>
    <w:rsid w:val="000B1335"/>
    <w:rsid w:val="000B16AA"/>
    <w:rsid w:val="000B2871"/>
    <w:rsid w:val="000B4062"/>
    <w:rsid w:val="000B4400"/>
    <w:rsid w:val="000B44FF"/>
    <w:rsid w:val="000B4F92"/>
    <w:rsid w:val="000B6151"/>
    <w:rsid w:val="000B618F"/>
    <w:rsid w:val="000B659A"/>
    <w:rsid w:val="000B76EE"/>
    <w:rsid w:val="000B799F"/>
    <w:rsid w:val="000B7D58"/>
    <w:rsid w:val="000C14A3"/>
    <w:rsid w:val="000C27F6"/>
    <w:rsid w:val="000C3534"/>
    <w:rsid w:val="000C4475"/>
    <w:rsid w:val="000C4721"/>
    <w:rsid w:val="000C4C3E"/>
    <w:rsid w:val="000C565E"/>
    <w:rsid w:val="000C5B83"/>
    <w:rsid w:val="000C6608"/>
    <w:rsid w:val="000C66F4"/>
    <w:rsid w:val="000C6EC3"/>
    <w:rsid w:val="000C7672"/>
    <w:rsid w:val="000C76F4"/>
    <w:rsid w:val="000C7727"/>
    <w:rsid w:val="000D1EE6"/>
    <w:rsid w:val="000D2D27"/>
    <w:rsid w:val="000D316B"/>
    <w:rsid w:val="000D3566"/>
    <w:rsid w:val="000D3BFA"/>
    <w:rsid w:val="000D4EB8"/>
    <w:rsid w:val="000D6533"/>
    <w:rsid w:val="000D6FDB"/>
    <w:rsid w:val="000D7238"/>
    <w:rsid w:val="000D7E7A"/>
    <w:rsid w:val="000E0952"/>
    <w:rsid w:val="000E144F"/>
    <w:rsid w:val="000E21CA"/>
    <w:rsid w:val="000E3D5E"/>
    <w:rsid w:val="000E4556"/>
    <w:rsid w:val="000E779C"/>
    <w:rsid w:val="000F0032"/>
    <w:rsid w:val="000F12F2"/>
    <w:rsid w:val="000F28ED"/>
    <w:rsid w:val="000F2E72"/>
    <w:rsid w:val="000F2EA2"/>
    <w:rsid w:val="000F3232"/>
    <w:rsid w:val="000F401D"/>
    <w:rsid w:val="000F4D5C"/>
    <w:rsid w:val="000F650B"/>
    <w:rsid w:val="000F6FC9"/>
    <w:rsid w:val="000F7212"/>
    <w:rsid w:val="000F7757"/>
    <w:rsid w:val="001012A0"/>
    <w:rsid w:val="001025A7"/>
    <w:rsid w:val="00102D99"/>
    <w:rsid w:val="001037E2"/>
    <w:rsid w:val="00103EAB"/>
    <w:rsid w:val="00104172"/>
    <w:rsid w:val="0010604C"/>
    <w:rsid w:val="00110A8D"/>
    <w:rsid w:val="0011370A"/>
    <w:rsid w:val="00113AB9"/>
    <w:rsid w:val="001160C6"/>
    <w:rsid w:val="001164C2"/>
    <w:rsid w:val="00116C4F"/>
    <w:rsid w:val="00116FAE"/>
    <w:rsid w:val="001171C0"/>
    <w:rsid w:val="00121662"/>
    <w:rsid w:val="0012222D"/>
    <w:rsid w:val="00123FA4"/>
    <w:rsid w:val="00124054"/>
    <w:rsid w:val="001249BA"/>
    <w:rsid w:val="00126498"/>
    <w:rsid w:val="001270BD"/>
    <w:rsid w:val="001272D9"/>
    <w:rsid w:val="001279A7"/>
    <w:rsid w:val="00131A89"/>
    <w:rsid w:val="00132209"/>
    <w:rsid w:val="0013357C"/>
    <w:rsid w:val="00133706"/>
    <w:rsid w:val="001355D3"/>
    <w:rsid w:val="0013586F"/>
    <w:rsid w:val="0013757F"/>
    <w:rsid w:val="001403AB"/>
    <w:rsid w:val="00140BA7"/>
    <w:rsid w:val="00140C79"/>
    <w:rsid w:val="00141203"/>
    <w:rsid w:val="0014309B"/>
    <w:rsid w:val="00145445"/>
    <w:rsid w:val="001455F4"/>
    <w:rsid w:val="001457D0"/>
    <w:rsid w:val="0014632A"/>
    <w:rsid w:val="0014732A"/>
    <w:rsid w:val="00147484"/>
    <w:rsid w:val="001474D0"/>
    <w:rsid w:val="00147747"/>
    <w:rsid w:val="00147B1A"/>
    <w:rsid w:val="00147B96"/>
    <w:rsid w:val="00150B47"/>
    <w:rsid w:val="00150FD6"/>
    <w:rsid w:val="00151BA5"/>
    <w:rsid w:val="00152642"/>
    <w:rsid w:val="00153750"/>
    <w:rsid w:val="001543FC"/>
    <w:rsid w:val="001544B4"/>
    <w:rsid w:val="00154E6D"/>
    <w:rsid w:val="001561CB"/>
    <w:rsid w:val="001576B3"/>
    <w:rsid w:val="00157897"/>
    <w:rsid w:val="00157E7C"/>
    <w:rsid w:val="00162540"/>
    <w:rsid w:val="00162E60"/>
    <w:rsid w:val="0016381E"/>
    <w:rsid w:val="00163C82"/>
    <w:rsid w:val="001640BD"/>
    <w:rsid w:val="00164CE4"/>
    <w:rsid w:val="001657A1"/>
    <w:rsid w:val="00165EAA"/>
    <w:rsid w:val="00166DD8"/>
    <w:rsid w:val="00170726"/>
    <w:rsid w:val="00170A4C"/>
    <w:rsid w:val="00171241"/>
    <w:rsid w:val="00172691"/>
    <w:rsid w:val="00173732"/>
    <w:rsid w:val="001741C5"/>
    <w:rsid w:val="00175F74"/>
    <w:rsid w:val="00176724"/>
    <w:rsid w:val="001800EE"/>
    <w:rsid w:val="00180623"/>
    <w:rsid w:val="00180CE0"/>
    <w:rsid w:val="00181A13"/>
    <w:rsid w:val="001864AC"/>
    <w:rsid w:val="0018692F"/>
    <w:rsid w:val="00187763"/>
    <w:rsid w:val="00190382"/>
    <w:rsid w:val="001906AA"/>
    <w:rsid w:val="00190ACE"/>
    <w:rsid w:val="001927A1"/>
    <w:rsid w:val="00193160"/>
    <w:rsid w:val="0019380B"/>
    <w:rsid w:val="00193990"/>
    <w:rsid w:val="0019415C"/>
    <w:rsid w:val="00196518"/>
    <w:rsid w:val="0019675C"/>
    <w:rsid w:val="001977B9"/>
    <w:rsid w:val="001A118B"/>
    <w:rsid w:val="001A128B"/>
    <w:rsid w:val="001A2AD3"/>
    <w:rsid w:val="001A3059"/>
    <w:rsid w:val="001A5184"/>
    <w:rsid w:val="001A52C3"/>
    <w:rsid w:val="001A5D49"/>
    <w:rsid w:val="001A667B"/>
    <w:rsid w:val="001A66AA"/>
    <w:rsid w:val="001A682E"/>
    <w:rsid w:val="001A69C7"/>
    <w:rsid w:val="001A72EC"/>
    <w:rsid w:val="001A7E09"/>
    <w:rsid w:val="001B0C09"/>
    <w:rsid w:val="001B1C1E"/>
    <w:rsid w:val="001B1DA9"/>
    <w:rsid w:val="001B33AB"/>
    <w:rsid w:val="001B35A1"/>
    <w:rsid w:val="001B4557"/>
    <w:rsid w:val="001B55B5"/>
    <w:rsid w:val="001B7624"/>
    <w:rsid w:val="001C0816"/>
    <w:rsid w:val="001C2EF1"/>
    <w:rsid w:val="001C3FCC"/>
    <w:rsid w:val="001C48C7"/>
    <w:rsid w:val="001C4B6B"/>
    <w:rsid w:val="001C57B8"/>
    <w:rsid w:val="001C5CBD"/>
    <w:rsid w:val="001C5D8F"/>
    <w:rsid w:val="001C672E"/>
    <w:rsid w:val="001C6C08"/>
    <w:rsid w:val="001C72B9"/>
    <w:rsid w:val="001C76A7"/>
    <w:rsid w:val="001C7DAC"/>
    <w:rsid w:val="001D0B95"/>
    <w:rsid w:val="001D145B"/>
    <w:rsid w:val="001D1BD5"/>
    <w:rsid w:val="001D1D77"/>
    <w:rsid w:val="001D1DA3"/>
    <w:rsid w:val="001D3542"/>
    <w:rsid w:val="001D41FB"/>
    <w:rsid w:val="001D49FA"/>
    <w:rsid w:val="001D5570"/>
    <w:rsid w:val="001D5EB7"/>
    <w:rsid w:val="001D5FC5"/>
    <w:rsid w:val="001D7403"/>
    <w:rsid w:val="001D7B6B"/>
    <w:rsid w:val="001E01C5"/>
    <w:rsid w:val="001E1812"/>
    <w:rsid w:val="001E23D2"/>
    <w:rsid w:val="001E31F1"/>
    <w:rsid w:val="001E349E"/>
    <w:rsid w:val="001E41DF"/>
    <w:rsid w:val="001E4916"/>
    <w:rsid w:val="001E4C5C"/>
    <w:rsid w:val="001E54CC"/>
    <w:rsid w:val="001E60BA"/>
    <w:rsid w:val="001E6282"/>
    <w:rsid w:val="001E685E"/>
    <w:rsid w:val="001E6D7D"/>
    <w:rsid w:val="001F0204"/>
    <w:rsid w:val="001F08C8"/>
    <w:rsid w:val="001F0E89"/>
    <w:rsid w:val="001F0F3E"/>
    <w:rsid w:val="001F410A"/>
    <w:rsid w:val="001F4D3B"/>
    <w:rsid w:val="001F5FDB"/>
    <w:rsid w:val="002029F3"/>
    <w:rsid w:val="002054C1"/>
    <w:rsid w:val="00207996"/>
    <w:rsid w:val="00207D64"/>
    <w:rsid w:val="00210259"/>
    <w:rsid w:val="00210CB4"/>
    <w:rsid w:val="00210E9C"/>
    <w:rsid w:val="002113CB"/>
    <w:rsid w:val="002126D3"/>
    <w:rsid w:val="00212E72"/>
    <w:rsid w:val="002130DC"/>
    <w:rsid w:val="0021322D"/>
    <w:rsid w:val="0021425E"/>
    <w:rsid w:val="00214612"/>
    <w:rsid w:val="002146A0"/>
    <w:rsid w:val="002152DD"/>
    <w:rsid w:val="00216370"/>
    <w:rsid w:val="00216BCA"/>
    <w:rsid w:val="00220EDC"/>
    <w:rsid w:val="0022128E"/>
    <w:rsid w:val="002215C5"/>
    <w:rsid w:val="00222A94"/>
    <w:rsid w:val="00222AC8"/>
    <w:rsid w:val="00223C88"/>
    <w:rsid w:val="00223F43"/>
    <w:rsid w:val="002246E9"/>
    <w:rsid w:val="00224C2D"/>
    <w:rsid w:val="00224CF5"/>
    <w:rsid w:val="0022567D"/>
    <w:rsid w:val="00226126"/>
    <w:rsid w:val="00227503"/>
    <w:rsid w:val="002306DA"/>
    <w:rsid w:val="00233D07"/>
    <w:rsid w:val="00233DA0"/>
    <w:rsid w:val="002342D0"/>
    <w:rsid w:val="00234400"/>
    <w:rsid w:val="0023586F"/>
    <w:rsid w:val="00237FD4"/>
    <w:rsid w:val="0024039B"/>
    <w:rsid w:val="00242009"/>
    <w:rsid w:val="00242FAB"/>
    <w:rsid w:val="00242FEF"/>
    <w:rsid w:val="00243B3B"/>
    <w:rsid w:val="00243E0F"/>
    <w:rsid w:val="00245C54"/>
    <w:rsid w:val="002465F2"/>
    <w:rsid w:val="00246C66"/>
    <w:rsid w:val="00247003"/>
    <w:rsid w:val="002477B1"/>
    <w:rsid w:val="0024793D"/>
    <w:rsid w:val="00247A63"/>
    <w:rsid w:val="00247C7E"/>
    <w:rsid w:val="00247E28"/>
    <w:rsid w:val="0025040C"/>
    <w:rsid w:val="00250CB3"/>
    <w:rsid w:val="00251F0B"/>
    <w:rsid w:val="00252441"/>
    <w:rsid w:val="00253EDA"/>
    <w:rsid w:val="0025514A"/>
    <w:rsid w:val="00255864"/>
    <w:rsid w:val="00255A9E"/>
    <w:rsid w:val="00257E5A"/>
    <w:rsid w:val="002615E6"/>
    <w:rsid w:val="0026195A"/>
    <w:rsid w:val="0026261E"/>
    <w:rsid w:val="0026265B"/>
    <w:rsid w:val="00263FC8"/>
    <w:rsid w:val="00264A21"/>
    <w:rsid w:val="00264C26"/>
    <w:rsid w:val="0026644E"/>
    <w:rsid w:val="00267B88"/>
    <w:rsid w:val="0027032C"/>
    <w:rsid w:val="002709F7"/>
    <w:rsid w:val="00272F6A"/>
    <w:rsid w:val="002731AB"/>
    <w:rsid w:val="00273FC7"/>
    <w:rsid w:val="002747C5"/>
    <w:rsid w:val="00276A95"/>
    <w:rsid w:val="002807EC"/>
    <w:rsid w:val="0028241B"/>
    <w:rsid w:val="00283C6C"/>
    <w:rsid w:val="002842E8"/>
    <w:rsid w:val="00285B57"/>
    <w:rsid w:val="0028674B"/>
    <w:rsid w:val="00286929"/>
    <w:rsid w:val="00287E5A"/>
    <w:rsid w:val="002923BB"/>
    <w:rsid w:val="002935A3"/>
    <w:rsid w:val="00293710"/>
    <w:rsid w:val="00294491"/>
    <w:rsid w:val="00296275"/>
    <w:rsid w:val="002A001E"/>
    <w:rsid w:val="002A0823"/>
    <w:rsid w:val="002A0D8B"/>
    <w:rsid w:val="002A2481"/>
    <w:rsid w:val="002A3AFA"/>
    <w:rsid w:val="002A3FD2"/>
    <w:rsid w:val="002A40F9"/>
    <w:rsid w:val="002A5BD9"/>
    <w:rsid w:val="002A5EF3"/>
    <w:rsid w:val="002A65A1"/>
    <w:rsid w:val="002A7C01"/>
    <w:rsid w:val="002B1248"/>
    <w:rsid w:val="002B1695"/>
    <w:rsid w:val="002B16D8"/>
    <w:rsid w:val="002B1B18"/>
    <w:rsid w:val="002B229C"/>
    <w:rsid w:val="002B23B8"/>
    <w:rsid w:val="002B328A"/>
    <w:rsid w:val="002B3D2E"/>
    <w:rsid w:val="002B4B80"/>
    <w:rsid w:val="002B5B9F"/>
    <w:rsid w:val="002B61E5"/>
    <w:rsid w:val="002B64D5"/>
    <w:rsid w:val="002B6565"/>
    <w:rsid w:val="002B67F4"/>
    <w:rsid w:val="002B6B43"/>
    <w:rsid w:val="002B7171"/>
    <w:rsid w:val="002B77BE"/>
    <w:rsid w:val="002B7B42"/>
    <w:rsid w:val="002C0D30"/>
    <w:rsid w:val="002C1421"/>
    <w:rsid w:val="002C1570"/>
    <w:rsid w:val="002C174F"/>
    <w:rsid w:val="002C1A75"/>
    <w:rsid w:val="002C37BF"/>
    <w:rsid w:val="002C4718"/>
    <w:rsid w:val="002C5F71"/>
    <w:rsid w:val="002C7462"/>
    <w:rsid w:val="002C7B08"/>
    <w:rsid w:val="002C7BF6"/>
    <w:rsid w:val="002C7F3B"/>
    <w:rsid w:val="002D02F6"/>
    <w:rsid w:val="002D0DDC"/>
    <w:rsid w:val="002D14EB"/>
    <w:rsid w:val="002D17E2"/>
    <w:rsid w:val="002D23A0"/>
    <w:rsid w:val="002D3431"/>
    <w:rsid w:val="002D3E5F"/>
    <w:rsid w:val="002D531B"/>
    <w:rsid w:val="002D5AF3"/>
    <w:rsid w:val="002D60D3"/>
    <w:rsid w:val="002D75D1"/>
    <w:rsid w:val="002E0058"/>
    <w:rsid w:val="002E0609"/>
    <w:rsid w:val="002E19F9"/>
    <w:rsid w:val="002E3B6E"/>
    <w:rsid w:val="002E48C7"/>
    <w:rsid w:val="002E4B25"/>
    <w:rsid w:val="002E558D"/>
    <w:rsid w:val="002E5735"/>
    <w:rsid w:val="002E5CDA"/>
    <w:rsid w:val="002E7507"/>
    <w:rsid w:val="002F0EF8"/>
    <w:rsid w:val="002F0EFD"/>
    <w:rsid w:val="002F25FF"/>
    <w:rsid w:val="002F33D7"/>
    <w:rsid w:val="002F3D63"/>
    <w:rsid w:val="002F4EAF"/>
    <w:rsid w:val="002F58AB"/>
    <w:rsid w:val="002F5A63"/>
    <w:rsid w:val="002F66AF"/>
    <w:rsid w:val="002F6CED"/>
    <w:rsid w:val="002F7A12"/>
    <w:rsid w:val="002F7BB2"/>
    <w:rsid w:val="003018AE"/>
    <w:rsid w:val="0030218D"/>
    <w:rsid w:val="00302715"/>
    <w:rsid w:val="00302E81"/>
    <w:rsid w:val="0030362E"/>
    <w:rsid w:val="0030398A"/>
    <w:rsid w:val="003042BE"/>
    <w:rsid w:val="00306316"/>
    <w:rsid w:val="00306A23"/>
    <w:rsid w:val="00311327"/>
    <w:rsid w:val="00311635"/>
    <w:rsid w:val="00312D0D"/>
    <w:rsid w:val="00312E92"/>
    <w:rsid w:val="00313A7D"/>
    <w:rsid w:val="00314D5F"/>
    <w:rsid w:val="00316602"/>
    <w:rsid w:val="00316E37"/>
    <w:rsid w:val="00316F97"/>
    <w:rsid w:val="003173CB"/>
    <w:rsid w:val="0032123F"/>
    <w:rsid w:val="00322483"/>
    <w:rsid w:val="0032263D"/>
    <w:rsid w:val="00322694"/>
    <w:rsid w:val="00325FC6"/>
    <w:rsid w:val="00326180"/>
    <w:rsid w:val="00330A0A"/>
    <w:rsid w:val="00331F74"/>
    <w:rsid w:val="003358DF"/>
    <w:rsid w:val="00335B4F"/>
    <w:rsid w:val="00335E66"/>
    <w:rsid w:val="00336335"/>
    <w:rsid w:val="00340DB9"/>
    <w:rsid w:val="00340F85"/>
    <w:rsid w:val="00342425"/>
    <w:rsid w:val="003444E0"/>
    <w:rsid w:val="003455CB"/>
    <w:rsid w:val="003462F5"/>
    <w:rsid w:val="0034747F"/>
    <w:rsid w:val="003475C7"/>
    <w:rsid w:val="00351540"/>
    <w:rsid w:val="00352E4D"/>
    <w:rsid w:val="00354970"/>
    <w:rsid w:val="00354BA5"/>
    <w:rsid w:val="00354E32"/>
    <w:rsid w:val="003559E3"/>
    <w:rsid w:val="00356795"/>
    <w:rsid w:val="00357AFD"/>
    <w:rsid w:val="003602E4"/>
    <w:rsid w:val="00360CE8"/>
    <w:rsid w:val="00360DC1"/>
    <w:rsid w:val="00360FFD"/>
    <w:rsid w:val="00362B3D"/>
    <w:rsid w:val="00365AF3"/>
    <w:rsid w:val="003664C3"/>
    <w:rsid w:val="003679CD"/>
    <w:rsid w:val="003707C3"/>
    <w:rsid w:val="00370881"/>
    <w:rsid w:val="0037090D"/>
    <w:rsid w:val="00374192"/>
    <w:rsid w:val="00374C98"/>
    <w:rsid w:val="00376D87"/>
    <w:rsid w:val="003800BB"/>
    <w:rsid w:val="00380750"/>
    <w:rsid w:val="00380BF3"/>
    <w:rsid w:val="00381526"/>
    <w:rsid w:val="00382134"/>
    <w:rsid w:val="00382677"/>
    <w:rsid w:val="00383174"/>
    <w:rsid w:val="003849EC"/>
    <w:rsid w:val="00384A1C"/>
    <w:rsid w:val="00385666"/>
    <w:rsid w:val="00385BDA"/>
    <w:rsid w:val="00385E79"/>
    <w:rsid w:val="00391591"/>
    <w:rsid w:val="00391ECE"/>
    <w:rsid w:val="00393619"/>
    <w:rsid w:val="00393D4C"/>
    <w:rsid w:val="0039417B"/>
    <w:rsid w:val="003941B1"/>
    <w:rsid w:val="003945D5"/>
    <w:rsid w:val="00395734"/>
    <w:rsid w:val="003A01D5"/>
    <w:rsid w:val="003A0538"/>
    <w:rsid w:val="003A221A"/>
    <w:rsid w:val="003A2AE1"/>
    <w:rsid w:val="003A30A1"/>
    <w:rsid w:val="003A39C1"/>
    <w:rsid w:val="003A3AAB"/>
    <w:rsid w:val="003A459E"/>
    <w:rsid w:val="003A4B2B"/>
    <w:rsid w:val="003A4C2E"/>
    <w:rsid w:val="003A6049"/>
    <w:rsid w:val="003A64F2"/>
    <w:rsid w:val="003A7AEB"/>
    <w:rsid w:val="003A7F83"/>
    <w:rsid w:val="003B0562"/>
    <w:rsid w:val="003B13FD"/>
    <w:rsid w:val="003B6A66"/>
    <w:rsid w:val="003B6DDA"/>
    <w:rsid w:val="003B7EF4"/>
    <w:rsid w:val="003C03BF"/>
    <w:rsid w:val="003C122A"/>
    <w:rsid w:val="003C2428"/>
    <w:rsid w:val="003C28BD"/>
    <w:rsid w:val="003C3967"/>
    <w:rsid w:val="003C3B51"/>
    <w:rsid w:val="003D00A4"/>
    <w:rsid w:val="003D013A"/>
    <w:rsid w:val="003D0BDC"/>
    <w:rsid w:val="003D0DE1"/>
    <w:rsid w:val="003D2508"/>
    <w:rsid w:val="003D261F"/>
    <w:rsid w:val="003D443C"/>
    <w:rsid w:val="003D4D71"/>
    <w:rsid w:val="003D63D0"/>
    <w:rsid w:val="003D657F"/>
    <w:rsid w:val="003D7369"/>
    <w:rsid w:val="003E05ED"/>
    <w:rsid w:val="003E0FBD"/>
    <w:rsid w:val="003E240C"/>
    <w:rsid w:val="003E2A26"/>
    <w:rsid w:val="003E44C9"/>
    <w:rsid w:val="003E4F7C"/>
    <w:rsid w:val="003E561F"/>
    <w:rsid w:val="003E5BEC"/>
    <w:rsid w:val="003E7074"/>
    <w:rsid w:val="003E78EA"/>
    <w:rsid w:val="003E7DC0"/>
    <w:rsid w:val="003F0C11"/>
    <w:rsid w:val="003F1F2A"/>
    <w:rsid w:val="003F2C6E"/>
    <w:rsid w:val="003F30CE"/>
    <w:rsid w:val="003F321B"/>
    <w:rsid w:val="003F3C1E"/>
    <w:rsid w:val="003F3EB6"/>
    <w:rsid w:val="003F4352"/>
    <w:rsid w:val="003F477D"/>
    <w:rsid w:val="003F4F73"/>
    <w:rsid w:val="003F5E2E"/>
    <w:rsid w:val="003F66E2"/>
    <w:rsid w:val="003F762B"/>
    <w:rsid w:val="003F7ABF"/>
    <w:rsid w:val="00400243"/>
    <w:rsid w:val="004009ED"/>
    <w:rsid w:val="00401E45"/>
    <w:rsid w:val="00402E3C"/>
    <w:rsid w:val="00405461"/>
    <w:rsid w:val="00406791"/>
    <w:rsid w:val="00406949"/>
    <w:rsid w:val="004104E4"/>
    <w:rsid w:val="0041066F"/>
    <w:rsid w:val="0041459A"/>
    <w:rsid w:val="00415C0D"/>
    <w:rsid w:val="00416676"/>
    <w:rsid w:val="00416982"/>
    <w:rsid w:val="00416AAC"/>
    <w:rsid w:val="00417B04"/>
    <w:rsid w:val="0042162E"/>
    <w:rsid w:val="004221EA"/>
    <w:rsid w:val="00422330"/>
    <w:rsid w:val="004225A3"/>
    <w:rsid w:val="00423F25"/>
    <w:rsid w:val="00424F91"/>
    <w:rsid w:val="00425699"/>
    <w:rsid w:val="0043046C"/>
    <w:rsid w:val="00430D9B"/>
    <w:rsid w:val="00430EED"/>
    <w:rsid w:val="00431BA4"/>
    <w:rsid w:val="004326BA"/>
    <w:rsid w:val="004332C7"/>
    <w:rsid w:val="00433B2C"/>
    <w:rsid w:val="00435519"/>
    <w:rsid w:val="00436D78"/>
    <w:rsid w:val="00437230"/>
    <w:rsid w:val="00440EC5"/>
    <w:rsid w:val="00441B8E"/>
    <w:rsid w:val="00441C58"/>
    <w:rsid w:val="004432AE"/>
    <w:rsid w:val="004435C2"/>
    <w:rsid w:val="00445395"/>
    <w:rsid w:val="00445FCE"/>
    <w:rsid w:val="004460FF"/>
    <w:rsid w:val="00447E31"/>
    <w:rsid w:val="00447E95"/>
    <w:rsid w:val="00450966"/>
    <w:rsid w:val="00450B1C"/>
    <w:rsid w:val="0045163D"/>
    <w:rsid w:val="00451727"/>
    <w:rsid w:val="00452A5F"/>
    <w:rsid w:val="00453E48"/>
    <w:rsid w:val="0045431D"/>
    <w:rsid w:val="004552DF"/>
    <w:rsid w:val="00455524"/>
    <w:rsid w:val="00455654"/>
    <w:rsid w:val="0045582B"/>
    <w:rsid w:val="00455DF4"/>
    <w:rsid w:val="0045689B"/>
    <w:rsid w:val="004574D3"/>
    <w:rsid w:val="004617C2"/>
    <w:rsid w:val="004643BD"/>
    <w:rsid w:val="004654F8"/>
    <w:rsid w:val="00466585"/>
    <w:rsid w:val="00466D31"/>
    <w:rsid w:val="00467E1C"/>
    <w:rsid w:val="00470F53"/>
    <w:rsid w:val="00471024"/>
    <w:rsid w:val="00471803"/>
    <w:rsid w:val="00472B03"/>
    <w:rsid w:val="004738FA"/>
    <w:rsid w:val="0047412C"/>
    <w:rsid w:val="00474318"/>
    <w:rsid w:val="004756CF"/>
    <w:rsid w:val="004763AB"/>
    <w:rsid w:val="004766E7"/>
    <w:rsid w:val="0047673A"/>
    <w:rsid w:val="0047725E"/>
    <w:rsid w:val="00477ACD"/>
    <w:rsid w:val="00477FF1"/>
    <w:rsid w:val="00482D79"/>
    <w:rsid w:val="004837F8"/>
    <w:rsid w:val="004872B3"/>
    <w:rsid w:val="0048786B"/>
    <w:rsid w:val="00487AAF"/>
    <w:rsid w:val="004905B4"/>
    <w:rsid w:val="004912D9"/>
    <w:rsid w:val="00492516"/>
    <w:rsid w:val="00492F62"/>
    <w:rsid w:val="004943BB"/>
    <w:rsid w:val="0049493C"/>
    <w:rsid w:val="004956C7"/>
    <w:rsid w:val="00495CA6"/>
    <w:rsid w:val="004969E9"/>
    <w:rsid w:val="004977C5"/>
    <w:rsid w:val="004A0173"/>
    <w:rsid w:val="004A0B78"/>
    <w:rsid w:val="004A1C5E"/>
    <w:rsid w:val="004A2C12"/>
    <w:rsid w:val="004A3545"/>
    <w:rsid w:val="004A3678"/>
    <w:rsid w:val="004A3B32"/>
    <w:rsid w:val="004A3E5E"/>
    <w:rsid w:val="004A588F"/>
    <w:rsid w:val="004A5E63"/>
    <w:rsid w:val="004A6E09"/>
    <w:rsid w:val="004A6EB7"/>
    <w:rsid w:val="004B030F"/>
    <w:rsid w:val="004B0EB6"/>
    <w:rsid w:val="004B18AC"/>
    <w:rsid w:val="004B2AC4"/>
    <w:rsid w:val="004B2CE2"/>
    <w:rsid w:val="004B42B8"/>
    <w:rsid w:val="004B4A98"/>
    <w:rsid w:val="004B6633"/>
    <w:rsid w:val="004B72B7"/>
    <w:rsid w:val="004B7A9F"/>
    <w:rsid w:val="004B7AB0"/>
    <w:rsid w:val="004C01A8"/>
    <w:rsid w:val="004C125B"/>
    <w:rsid w:val="004C1C88"/>
    <w:rsid w:val="004C328D"/>
    <w:rsid w:val="004C33F0"/>
    <w:rsid w:val="004C3B1F"/>
    <w:rsid w:val="004C486A"/>
    <w:rsid w:val="004C494B"/>
    <w:rsid w:val="004C4EDB"/>
    <w:rsid w:val="004C59C5"/>
    <w:rsid w:val="004C643D"/>
    <w:rsid w:val="004C652E"/>
    <w:rsid w:val="004D02D4"/>
    <w:rsid w:val="004D1F82"/>
    <w:rsid w:val="004D2763"/>
    <w:rsid w:val="004D3553"/>
    <w:rsid w:val="004D3627"/>
    <w:rsid w:val="004D3A5D"/>
    <w:rsid w:val="004D4744"/>
    <w:rsid w:val="004D486A"/>
    <w:rsid w:val="004D4BEA"/>
    <w:rsid w:val="004D55FA"/>
    <w:rsid w:val="004D5970"/>
    <w:rsid w:val="004D5BB4"/>
    <w:rsid w:val="004D6A9E"/>
    <w:rsid w:val="004D6ECD"/>
    <w:rsid w:val="004D7CDF"/>
    <w:rsid w:val="004E086B"/>
    <w:rsid w:val="004E3D54"/>
    <w:rsid w:val="004E7B5F"/>
    <w:rsid w:val="004F0E56"/>
    <w:rsid w:val="004F24A3"/>
    <w:rsid w:val="004F31E6"/>
    <w:rsid w:val="004F4982"/>
    <w:rsid w:val="004F4B9E"/>
    <w:rsid w:val="004F6384"/>
    <w:rsid w:val="004F67B6"/>
    <w:rsid w:val="00500646"/>
    <w:rsid w:val="00500FC0"/>
    <w:rsid w:val="00502555"/>
    <w:rsid w:val="00502666"/>
    <w:rsid w:val="00503367"/>
    <w:rsid w:val="00503F2F"/>
    <w:rsid w:val="00510FED"/>
    <w:rsid w:val="0051366D"/>
    <w:rsid w:val="00514698"/>
    <w:rsid w:val="005148C4"/>
    <w:rsid w:val="00514E55"/>
    <w:rsid w:val="00514F6A"/>
    <w:rsid w:val="0051797D"/>
    <w:rsid w:val="0051799F"/>
    <w:rsid w:val="00520068"/>
    <w:rsid w:val="0052079B"/>
    <w:rsid w:val="005223FB"/>
    <w:rsid w:val="005227E7"/>
    <w:rsid w:val="00523BF5"/>
    <w:rsid w:val="00524004"/>
    <w:rsid w:val="00524F96"/>
    <w:rsid w:val="005256D5"/>
    <w:rsid w:val="005257C5"/>
    <w:rsid w:val="005262CE"/>
    <w:rsid w:val="005266DF"/>
    <w:rsid w:val="00526A10"/>
    <w:rsid w:val="00530232"/>
    <w:rsid w:val="00530282"/>
    <w:rsid w:val="00531770"/>
    <w:rsid w:val="00531907"/>
    <w:rsid w:val="00532264"/>
    <w:rsid w:val="005341CD"/>
    <w:rsid w:val="00534885"/>
    <w:rsid w:val="00534FBF"/>
    <w:rsid w:val="005354E5"/>
    <w:rsid w:val="00536124"/>
    <w:rsid w:val="005368A6"/>
    <w:rsid w:val="005375A9"/>
    <w:rsid w:val="005412EC"/>
    <w:rsid w:val="00542892"/>
    <w:rsid w:val="0054301D"/>
    <w:rsid w:val="00543CDD"/>
    <w:rsid w:val="00543FEE"/>
    <w:rsid w:val="00544CBF"/>
    <w:rsid w:val="005454CC"/>
    <w:rsid w:val="00545768"/>
    <w:rsid w:val="00546BF4"/>
    <w:rsid w:val="005476E7"/>
    <w:rsid w:val="00547DB4"/>
    <w:rsid w:val="005506A7"/>
    <w:rsid w:val="005514CE"/>
    <w:rsid w:val="00552547"/>
    <w:rsid w:val="00552881"/>
    <w:rsid w:val="00552B75"/>
    <w:rsid w:val="00553D21"/>
    <w:rsid w:val="005549F1"/>
    <w:rsid w:val="00554C2C"/>
    <w:rsid w:val="00555658"/>
    <w:rsid w:val="00555A88"/>
    <w:rsid w:val="00555E6A"/>
    <w:rsid w:val="00560BA8"/>
    <w:rsid w:val="00560F11"/>
    <w:rsid w:val="0056114C"/>
    <w:rsid w:val="0056141C"/>
    <w:rsid w:val="00561448"/>
    <w:rsid w:val="00561A91"/>
    <w:rsid w:val="0056362A"/>
    <w:rsid w:val="005658F8"/>
    <w:rsid w:val="00565ECA"/>
    <w:rsid w:val="005662FD"/>
    <w:rsid w:val="005663D9"/>
    <w:rsid w:val="00566BD6"/>
    <w:rsid w:val="00570E4B"/>
    <w:rsid w:val="005710B0"/>
    <w:rsid w:val="005719AB"/>
    <w:rsid w:val="00573B9C"/>
    <w:rsid w:val="00574B22"/>
    <w:rsid w:val="00574FE6"/>
    <w:rsid w:val="00575396"/>
    <w:rsid w:val="00575CD0"/>
    <w:rsid w:val="00575FED"/>
    <w:rsid w:val="005769DD"/>
    <w:rsid w:val="0057747E"/>
    <w:rsid w:val="00580087"/>
    <w:rsid w:val="005801C4"/>
    <w:rsid w:val="00580768"/>
    <w:rsid w:val="00580D8D"/>
    <w:rsid w:val="00581741"/>
    <w:rsid w:val="00581C69"/>
    <w:rsid w:val="00581DC8"/>
    <w:rsid w:val="005823E1"/>
    <w:rsid w:val="00582D13"/>
    <w:rsid w:val="00587AA0"/>
    <w:rsid w:val="00587FB3"/>
    <w:rsid w:val="005901A1"/>
    <w:rsid w:val="00591319"/>
    <w:rsid w:val="00591420"/>
    <w:rsid w:val="00591901"/>
    <w:rsid w:val="00591920"/>
    <w:rsid w:val="00591D0E"/>
    <w:rsid w:val="00591D40"/>
    <w:rsid w:val="00593E07"/>
    <w:rsid w:val="00594653"/>
    <w:rsid w:val="00595527"/>
    <w:rsid w:val="00596008"/>
    <w:rsid w:val="00597373"/>
    <w:rsid w:val="00597759"/>
    <w:rsid w:val="00597C2D"/>
    <w:rsid w:val="005A05CC"/>
    <w:rsid w:val="005A0764"/>
    <w:rsid w:val="005A0841"/>
    <w:rsid w:val="005A1E57"/>
    <w:rsid w:val="005A22AE"/>
    <w:rsid w:val="005A4D37"/>
    <w:rsid w:val="005A5126"/>
    <w:rsid w:val="005A71CD"/>
    <w:rsid w:val="005A7C21"/>
    <w:rsid w:val="005B020A"/>
    <w:rsid w:val="005B1015"/>
    <w:rsid w:val="005B2335"/>
    <w:rsid w:val="005B24B1"/>
    <w:rsid w:val="005B2BF5"/>
    <w:rsid w:val="005B3EF6"/>
    <w:rsid w:val="005B6B6F"/>
    <w:rsid w:val="005C151F"/>
    <w:rsid w:val="005C42C8"/>
    <w:rsid w:val="005C4D7A"/>
    <w:rsid w:val="005C5D21"/>
    <w:rsid w:val="005C7365"/>
    <w:rsid w:val="005C76F0"/>
    <w:rsid w:val="005C7751"/>
    <w:rsid w:val="005D1588"/>
    <w:rsid w:val="005D349B"/>
    <w:rsid w:val="005D4FD7"/>
    <w:rsid w:val="005D5B47"/>
    <w:rsid w:val="005D5B5D"/>
    <w:rsid w:val="005D7265"/>
    <w:rsid w:val="005D7501"/>
    <w:rsid w:val="005D7516"/>
    <w:rsid w:val="005E1E27"/>
    <w:rsid w:val="005E33A9"/>
    <w:rsid w:val="005E3AB6"/>
    <w:rsid w:val="005E3F92"/>
    <w:rsid w:val="005E6FE6"/>
    <w:rsid w:val="005F0398"/>
    <w:rsid w:val="005F0E7A"/>
    <w:rsid w:val="005F2404"/>
    <w:rsid w:val="005F2801"/>
    <w:rsid w:val="005F375E"/>
    <w:rsid w:val="005F4786"/>
    <w:rsid w:val="005F5D43"/>
    <w:rsid w:val="005F6EC8"/>
    <w:rsid w:val="005F79BD"/>
    <w:rsid w:val="005F79FD"/>
    <w:rsid w:val="005F7F30"/>
    <w:rsid w:val="0060024F"/>
    <w:rsid w:val="006007FF"/>
    <w:rsid w:val="00601497"/>
    <w:rsid w:val="006034A3"/>
    <w:rsid w:val="00603C1D"/>
    <w:rsid w:val="006048D0"/>
    <w:rsid w:val="00604B8E"/>
    <w:rsid w:val="00604D03"/>
    <w:rsid w:val="00605D80"/>
    <w:rsid w:val="006069C6"/>
    <w:rsid w:val="00610092"/>
    <w:rsid w:val="00610450"/>
    <w:rsid w:val="00610F95"/>
    <w:rsid w:val="00613251"/>
    <w:rsid w:val="00614331"/>
    <w:rsid w:val="0061435D"/>
    <w:rsid w:val="0061451E"/>
    <w:rsid w:val="00614CAC"/>
    <w:rsid w:val="00620B91"/>
    <w:rsid w:val="006228DE"/>
    <w:rsid w:val="00623821"/>
    <w:rsid w:val="00623FB2"/>
    <w:rsid w:val="00624A90"/>
    <w:rsid w:val="00625D87"/>
    <w:rsid w:val="0062639F"/>
    <w:rsid w:val="00626E7E"/>
    <w:rsid w:val="00627E56"/>
    <w:rsid w:val="00630A9A"/>
    <w:rsid w:val="00630DFC"/>
    <w:rsid w:val="0063136E"/>
    <w:rsid w:val="0063173F"/>
    <w:rsid w:val="006323F1"/>
    <w:rsid w:val="00633814"/>
    <w:rsid w:val="00635105"/>
    <w:rsid w:val="00635F7E"/>
    <w:rsid w:val="00636999"/>
    <w:rsid w:val="00636C98"/>
    <w:rsid w:val="006376E4"/>
    <w:rsid w:val="00640481"/>
    <w:rsid w:val="00641438"/>
    <w:rsid w:val="00641E18"/>
    <w:rsid w:val="00642421"/>
    <w:rsid w:val="00643AB1"/>
    <w:rsid w:val="00646E39"/>
    <w:rsid w:val="00646E62"/>
    <w:rsid w:val="00647345"/>
    <w:rsid w:val="0064740B"/>
    <w:rsid w:val="0065242B"/>
    <w:rsid w:val="00654A72"/>
    <w:rsid w:val="006551F2"/>
    <w:rsid w:val="006565C0"/>
    <w:rsid w:val="006572A6"/>
    <w:rsid w:val="00657BD9"/>
    <w:rsid w:val="0066063A"/>
    <w:rsid w:val="0066091A"/>
    <w:rsid w:val="006616DE"/>
    <w:rsid w:val="006617B0"/>
    <w:rsid w:val="006624EF"/>
    <w:rsid w:val="00663621"/>
    <w:rsid w:val="006638AB"/>
    <w:rsid w:val="006644A7"/>
    <w:rsid w:val="0066456C"/>
    <w:rsid w:val="0066549B"/>
    <w:rsid w:val="006655EC"/>
    <w:rsid w:val="00666382"/>
    <w:rsid w:val="006666A6"/>
    <w:rsid w:val="006709D2"/>
    <w:rsid w:val="00671736"/>
    <w:rsid w:val="006718CF"/>
    <w:rsid w:val="00673295"/>
    <w:rsid w:val="0067352F"/>
    <w:rsid w:val="006749C0"/>
    <w:rsid w:val="00674F12"/>
    <w:rsid w:val="006750C2"/>
    <w:rsid w:val="00675E9D"/>
    <w:rsid w:val="0067674C"/>
    <w:rsid w:val="006805E3"/>
    <w:rsid w:val="0068123B"/>
    <w:rsid w:val="0068359E"/>
    <w:rsid w:val="00683605"/>
    <w:rsid w:val="00683620"/>
    <w:rsid w:val="00685229"/>
    <w:rsid w:val="006877D4"/>
    <w:rsid w:val="00690497"/>
    <w:rsid w:val="00690576"/>
    <w:rsid w:val="00692B02"/>
    <w:rsid w:val="00692B45"/>
    <w:rsid w:val="00692D7A"/>
    <w:rsid w:val="00693E28"/>
    <w:rsid w:val="00694A0B"/>
    <w:rsid w:val="00694BA8"/>
    <w:rsid w:val="00695BB7"/>
    <w:rsid w:val="006973AE"/>
    <w:rsid w:val="00697AD0"/>
    <w:rsid w:val="00697CB9"/>
    <w:rsid w:val="00697CE8"/>
    <w:rsid w:val="006A0650"/>
    <w:rsid w:val="006A17E5"/>
    <w:rsid w:val="006A2F1F"/>
    <w:rsid w:val="006A33A5"/>
    <w:rsid w:val="006A4933"/>
    <w:rsid w:val="006A4C9E"/>
    <w:rsid w:val="006A5170"/>
    <w:rsid w:val="006A54B1"/>
    <w:rsid w:val="006A57B3"/>
    <w:rsid w:val="006A64C4"/>
    <w:rsid w:val="006A6C21"/>
    <w:rsid w:val="006B15A7"/>
    <w:rsid w:val="006B5936"/>
    <w:rsid w:val="006B5AB4"/>
    <w:rsid w:val="006B5BC2"/>
    <w:rsid w:val="006B6083"/>
    <w:rsid w:val="006B7B50"/>
    <w:rsid w:val="006B7DF2"/>
    <w:rsid w:val="006C077F"/>
    <w:rsid w:val="006C0EB4"/>
    <w:rsid w:val="006C145E"/>
    <w:rsid w:val="006C4B23"/>
    <w:rsid w:val="006C4EE8"/>
    <w:rsid w:val="006C5E02"/>
    <w:rsid w:val="006C6EEB"/>
    <w:rsid w:val="006C7A40"/>
    <w:rsid w:val="006D048F"/>
    <w:rsid w:val="006D0792"/>
    <w:rsid w:val="006D1F2A"/>
    <w:rsid w:val="006D2046"/>
    <w:rsid w:val="006D3C1B"/>
    <w:rsid w:val="006D42F8"/>
    <w:rsid w:val="006D4337"/>
    <w:rsid w:val="006D482E"/>
    <w:rsid w:val="006D5338"/>
    <w:rsid w:val="006D54E3"/>
    <w:rsid w:val="006D5E75"/>
    <w:rsid w:val="006D6170"/>
    <w:rsid w:val="006D630B"/>
    <w:rsid w:val="006D766E"/>
    <w:rsid w:val="006D7AA3"/>
    <w:rsid w:val="006D7CAB"/>
    <w:rsid w:val="006E0DF2"/>
    <w:rsid w:val="006E1046"/>
    <w:rsid w:val="006E1199"/>
    <w:rsid w:val="006E1DF9"/>
    <w:rsid w:val="006E486E"/>
    <w:rsid w:val="006E6597"/>
    <w:rsid w:val="006E6AB4"/>
    <w:rsid w:val="006E7DE3"/>
    <w:rsid w:val="006F00C2"/>
    <w:rsid w:val="006F0297"/>
    <w:rsid w:val="006F0306"/>
    <w:rsid w:val="006F0A9E"/>
    <w:rsid w:val="006F204C"/>
    <w:rsid w:val="006F349E"/>
    <w:rsid w:val="006F3E4C"/>
    <w:rsid w:val="006F3EAE"/>
    <w:rsid w:val="006F4106"/>
    <w:rsid w:val="006F4298"/>
    <w:rsid w:val="006F430F"/>
    <w:rsid w:val="006F4942"/>
    <w:rsid w:val="006F4C28"/>
    <w:rsid w:val="006F4EAD"/>
    <w:rsid w:val="006F6500"/>
    <w:rsid w:val="006F7C0B"/>
    <w:rsid w:val="00701A0A"/>
    <w:rsid w:val="00702206"/>
    <w:rsid w:val="0070395A"/>
    <w:rsid w:val="00704109"/>
    <w:rsid w:val="00705AD4"/>
    <w:rsid w:val="00706ACB"/>
    <w:rsid w:val="00710111"/>
    <w:rsid w:val="00710567"/>
    <w:rsid w:val="00711A1A"/>
    <w:rsid w:val="00711C1E"/>
    <w:rsid w:val="00713778"/>
    <w:rsid w:val="00713C3C"/>
    <w:rsid w:val="00716E97"/>
    <w:rsid w:val="00720199"/>
    <w:rsid w:val="007211C9"/>
    <w:rsid w:val="007217EF"/>
    <w:rsid w:val="007220C7"/>
    <w:rsid w:val="00724BB8"/>
    <w:rsid w:val="007268C0"/>
    <w:rsid w:val="00730C1B"/>
    <w:rsid w:val="00732774"/>
    <w:rsid w:val="00732CE6"/>
    <w:rsid w:val="00732F6C"/>
    <w:rsid w:val="00733012"/>
    <w:rsid w:val="00735182"/>
    <w:rsid w:val="0073554F"/>
    <w:rsid w:val="00735A3E"/>
    <w:rsid w:val="00737162"/>
    <w:rsid w:val="0073795E"/>
    <w:rsid w:val="00737F55"/>
    <w:rsid w:val="00740323"/>
    <w:rsid w:val="00740E1A"/>
    <w:rsid w:val="00741C1B"/>
    <w:rsid w:val="00743FCF"/>
    <w:rsid w:val="0074432D"/>
    <w:rsid w:val="007502F2"/>
    <w:rsid w:val="00750A75"/>
    <w:rsid w:val="00752906"/>
    <w:rsid w:val="00752ADE"/>
    <w:rsid w:val="00752CF7"/>
    <w:rsid w:val="00753723"/>
    <w:rsid w:val="00753C51"/>
    <w:rsid w:val="00754278"/>
    <w:rsid w:val="00754291"/>
    <w:rsid w:val="007547A5"/>
    <w:rsid w:val="00756E62"/>
    <w:rsid w:val="00757A54"/>
    <w:rsid w:val="00760B1F"/>
    <w:rsid w:val="00760E9F"/>
    <w:rsid w:val="00761240"/>
    <w:rsid w:val="007629F4"/>
    <w:rsid w:val="00763808"/>
    <w:rsid w:val="00763A3F"/>
    <w:rsid w:val="00763D75"/>
    <w:rsid w:val="0076567E"/>
    <w:rsid w:val="0076592D"/>
    <w:rsid w:val="007669C5"/>
    <w:rsid w:val="00766BAB"/>
    <w:rsid w:val="00766EED"/>
    <w:rsid w:val="007714AE"/>
    <w:rsid w:val="00772D41"/>
    <w:rsid w:val="00773C58"/>
    <w:rsid w:val="00774203"/>
    <w:rsid w:val="007742D0"/>
    <w:rsid w:val="00774AFA"/>
    <w:rsid w:val="0077502B"/>
    <w:rsid w:val="007762C9"/>
    <w:rsid w:val="0078037E"/>
    <w:rsid w:val="00780CF9"/>
    <w:rsid w:val="00781CF4"/>
    <w:rsid w:val="00782447"/>
    <w:rsid w:val="007836B0"/>
    <w:rsid w:val="0078397D"/>
    <w:rsid w:val="00784C2D"/>
    <w:rsid w:val="007850D7"/>
    <w:rsid w:val="007860A7"/>
    <w:rsid w:val="00786BDE"/>
    <w:rsid w:val="0079056F"/>
    <w:rsid w:val="00791262"/>
    <w:rsid w:val="007917E3"/>
    <w:rsid w:val="007947CC"/>
    <w:rsid w:val="00794E29"/>
    <w:rsid w:val="00795207"/>
    <w:rsid w:val="0079544A"/>
    <w:rsid w:val="00795BEF"/>
    <w:rsid w:val="007969B3"/>
    <w:rsid w:val="007A023A"/>
    <w:rsid w:val="007A04EE"/>
    <w:rsid w:val="007A0B91"/>
    <w:rsid w:val="007A1B88"/>
    <w:rsid w:val="007A2089"/>
    <w:rsid w:val="007A22F5"/>
    <w:rsid w:val="007A33FE"/>
    <w:rsid w:val="007A5B9D"/>
    <w:rsid w:val="007A6B21"/>
    <w:rsid w:val="007A712C"/>
    <w:rsid w:val="007A76AF"/>
    <w:rsid w:val="007B1933"/>
    <w:rsid w:val="007B1EDD"/>
    <w:rsid w:val="007B4327"/>
    <w:rsid w:val="007B4328"/>
    <w:rsid w:val="007B6AF3"/>
    <w:rsid w:val="007C19F2"/>
    <w:rsid w:val="007C2610"/>
    <w:rsid w:val="007C2CCC"/>
    <w:rsid w:val="007C3FFB"/>
    <w:rsid w:val="007C4AC3"/>
    <w:rsid w:val="007D10C6"/>
    <w:rsid w:val="007D1105"/>
    <w:rsid w:val="007D1BFD"/>
    <w:rsid w:val="007D20AE"/>
    <w:rsid w:val="007D274B"/>
    <w:rsid w:val="007D29E5"/>
    <w:rsid w:val="007D3C7C"/>
    <w:rsid w:val="007D4579"/>
    <w:rsid w:val="007D4D80"/>
    <w:rsid w:val="007D6E9D"/>
    <w:rsid w:val="007E02B9"/>
    <w:rsid w:val="007E0E19"/>
    <w:rsid w:val="007E18AB"/>
    <w:rsid w:val="007E2676"/>
    <w:rsid w:val="007E29DF"/>
    <w:rsid w:val="007E2F28"/>
    <w:rsid w:val="007E456F"/>
    <w:rsid w:val="007E473E"/>
    <w:rsid w:val="007E491D"/>
    <w:rsid w:val="007E501F"/>
    <w:rsid w:val="007E54AD"/>
    <w:rsid w:val="007E621A"/>
    <w:rsid w:val="007F0938"/>
    <w:rsid w:val="007F0CB2"/>
    <w:rsid w:val="007F18C0"/>
    <w:rsid w:val="007F1B51"/>
    <w:rsid w:val="007F1FF1"/>
    <w:rsid w:val="007F2922"/>
    <w:rsid w:val="007F2B89"/>
    <w:rsid w:val="007F2E7C"/>
    <w:rsid w:val="007F41D3"/>
    <w:rsid w:val="007F503F"/>
    <w:rsid w:val="0080058F"/>
    <w:rsid w:val="0080105F"/>
    <w:rsid w:val="00801415"/>
    <w:rsid w:val="00801563"/>
    <w:rsid w:val="008017A2"/>
    <w:rsid w:val="00802814"/>
    <w:rsid w:val="00802FC4"/>
    <w:rsid w:val="008054DD"/>
    <w:rsid w:val="008067B2"/>
    <w:rsid w:val="008068F6"/>
    <w:rsid w:val="00807D11"/>
    <w:rsid w:val="00810CB9"/>
    <w:rsid w:val="00812785"/>
    <w:rsid w:val="00812A4A"/>
    <w:rsid w:val="00812CBF"/>
    <w:rsid w:val="00813455"/>
    <w:rsid w:val="00813835"/>
    <w:rsid w:val="00814D88"/>
    <w:rsid w:val="00814DB1"/>
    <w:rsid w:val="0081586D"/>
    <w:rsid w:val="00815EA6"/>
    <w:rsid w:val="00817490"/>
    <w:rsid w:val="0082057E"/>
    <w:rsid w:val="008212C8"/>
    <w:rsid w:val="00821D11"/>
    <w:rsid w:val="008231F6"/>
    <w:rsid w:val="00824E6E"/>
    <w:rsid w:val="00824EC6"/>
    <w:rsid w:val="0082589F"/>
    <w:rsid w:val="00826054"/>
    <w:rsid w:val="00831375"/>
    <w:rsid w:val="008326B3"/>
    <w:rsid w:val="00832808"/>
    <w:rsid w:val="00832B71"/>
    <w:rsid w:val="00833BB7"/>
    <w:rsid w:val="00833CFB"/>
    <w:rsid w:val="008344FE"/>
    <w:rsid w:val="00835A06"/>
    <w:rsid w:val="008361DA"/>
    <w:rsid w:val="0083662A"/>
    <w:rsid w:val="00836993"/>
    <w:rsid w:val="008400E5"/>
    <w:rsid w:val="0084098C"/>
    <w:rsid w:val="00842BEA"/>
    <w:rsid w:val="00843351"/>
    <w:rsid w:val="008439C1"/>
    <w:rsid w:val="00843AB4"/>
    <w:rsid w:val="00843D52"/>
    <w:rsid w:val="00843E8B"/>
    <w:rsid w:val="00843F65"/>
    <w:rsid w:val="00844DC3"/>
    <w:rsid w:val="00845EAE"/>
    <w:rsid w:val="00846467"/>
    <w:rsid w:val="00846D4F"/>
    <w:rsid w:val="008477BE"/>
    <w:rsid w:val="00847A39"/>
    <w:rsid w:val="0085005C"/>
    <w:rsid w:val="00850104"/>
    <w:rsid w:val="00850CC4"/>
    <w:rsid w:val="00852535"/>
    <w:rsid w:val="00853763"/>
    <w:rsid w:val="00854F9C"/>
    <w:rsid w:val="00855E83"/>
    <w:rsid w:val="0085776B"/>
    <w:rsid w:val="00857781"/>
    <w:rsid w:val="00861A0E"/>
    <w:rsid w:val="00861F10"/>
    <w:rsid w:val="00862A45"/>
    <w:rsid w:val="00863E0B"/>
    <w:rsid w:val="00863F55"/>
    <w:rsid w:val="00864786"/>
    <w:rsid w:val="00864985"/>
    <w:rsid w:val="00864FE1"/>
    <w:rsid w:val="00866DEA"/>
    <w:rsid w:val="00867540"/>
    <w:rsid w:val="00867A9D"/>
    <w:rsid w:val="00870D85"/>
    <w:rsid w:val="0087241B"/>
    <w:rsid w:val="00872CCE"/>
    <w:rsid w:val="00872F84"/>
    <w:rsid w:val="00873D00"/>
    <w:rsid w:val="00873F3F"/>
    <w:rsid w:val="00874A98"/>
    <w:rsid w:val="00874F77"/>
    <w:rsid w:val="008759FA"/>
    <w:rsid w:val="0087669E"/>
    <w:rsid w:val="00877687"/>
    <w:rsid w:val="008806DE"/>
    <w:rsid w:val="008813D2"/>
    <w:rsid w:val="00881E6D"/>
    <w:rsid w:val="00881EC6"/>
    <w:rsid w:val="00882627"/>
    <w:rsid w:val="00882981"/>
    <w:rsid w:val="00882F68"/>
    <w:rsid w:val="00883EA0"/>
    <w:rsid w:val="008846C2"/>
    <w:rsid w:val="00884852"/>
    <w:rsid w:val="00886906"/>
    <w:rsid w:val="00887BC2"/>
    <w:rsid w:val="00890247"/>
    <w:rsid w:val="00890F69"/>
    <w:rsid w:val="008943CC"/>
    <w:rsid w:val="00897083"/>
    <w:rsid w:val="00897579"/>
    <w:rsid w:val="00897744"/>
    <w:rsid w:val="008A00EF"/>
    <w:rsid w:val="008A277E"/>
    <w:rsid w:val="008A331F"/>
    <w:rsid w:val="008A3BC4"/>
    <w:rsid w:val="008A3D91"/>
    <w:rsid w:val="008A3E43"/>
    <w:rsid w:val="008A4B48"/>
    <w:rsid w:val="008A55E7"/>
    <w:rsid w:val="008A5E99"/>
    <w:rsid w:val="008A6386"/>
    <w:rsid w:val="008A684F"/>
    <w:rsid w:val="008A6A34"/>
    <w:rsid w:val="008A6CC3"/>
    <w:rsid w:val="008A700B"/>
    <w:rsid w:val="008B02B7"/>
    <w:rsid w:val="008B0BD0"/>
    <w:rsid w:val="008B1895"/>
    <w:rsid w:val="008B298A"/>
    <w:rsid w:val="008B2CC6"/>
    <w:rsid w:val="008B437C"/>
    <w:rsid w:val="008B57D2"/>
    <w:rsid w:val="008C0354"/>
    <w:rsid w:val="008C27FC"/>
    <w:rsid w:val="008C4883"/>
    <w:rsid w:val="008C48D2"/>
    <w:rsid w:val="008C567D"/>
    <w:rsid w:val="008C63ED"/>
    <w:rsid w:val="008C68D4"/>
    <w:rsid w:val="008C7613"/>
    <w:rsid w:val="008C7BE8"/>
    <w:rsid w:val="008D0558"/>
    <w:rsid w:val="008D1B8E"/>
    <w:rsid w:val="008D1E8F"/>
    <w:rsid w:val="008D3610"/>
    <w:rsid w:val="008D36B0"/>
    <w:rsid w:val="008D3B9E"/>
    <w:rsid w:val="008D442B"/>
    <w:rsid w:val="008D4F99"/>
    <w:rsid w:val="008D5D35"/>
    <w:rsid w:val="008D6333"/>
    <w:rsid w:val="008D69AA"/>
    <w:rsid w:val="008D6E56"/>
    <w:rsid w:val="008D6FBE"/>
    <w:rsid w:val="008D74B1"/>
    <w:rsid w:val="008D77D6"/>
    <w:rsid w:val="008D7954"/>
    <w:rsid w:val="008D79D6"/>
    <w:rsid w:val="008E1526"/>
    <w:rsid w:val="008E2B4D"/>
    <w:rsid w:val="008E42FB"/>
    <w:rsid w:val="008E579F"/>
    <w:rsid w:val="008E63DE"/>
    <w:rsid w:val="008F1D49"/>
    <w:rsid w:val="008F29B1"/>
    <w:rsid w:val="008F3358"/>
    <w:rsid w:val="008F40BD"/>
    <w:rsid w:val="008F4BFB"/>
    <w:rsid w:val="008F6380"/>
    <w:rsid w:val="008F68DE"/>
    <w:rsid w:val="008F6D80"/>
    <w:rsid w:val="008F7687"/>
    <w:rsid w:val="008F7A46"/>
    <w:rsid w:val="009002A0"/>
    <w:rsid w:val="009027B6"/>
    <w:rsid w:val="00902EDB"/>
    <w:rsid w:val="00903B97"/>
    <w:rsid w:val="009046D9"/>
    <w:rsid w:val="009050D0"/>
    <w:rsid w:val="00910096"/>
    <w:rsid w:val="009114B7"/>
    <w:rsid w:val="009118C5"/>
    <w:rsid w:val="00913976"/>
    <w:rsid w:val="00916C7F"/>
    <w:rsid w:val="009174B1"/>
    <w:rsid w:val="009175A7"/>
    <w:rsid w:val="00921031"/>
    <w:rsid w:val="00921403"/>
    <w:rsid w:val="00921B97"/>
    <w:rsid w:val="009223B5"/>
    <w:rsid w:val="009224F6"/>
    <w:rsid w:val="0092271A"/>
    <w:rsid w:val="009230E1"/>
    <w:rsid w:val="0092352E"/>
    <w:rsid w:val="0092502D"/>
    <w:rsid w:val="00925676"/>
    <w:rsid w:val="00925BE4"/>
    <w:rsid w:val="0092675A"/>
    <w:rsid w:val="00926947"/>
    <w:rsid w:val="00930F13"/>
    <w:rsid w:val="009311D8"/>
    <w:rsid w:val="00932118"/>
    <w:rsid w:val="00932897"/>
    <w:rsid w:val="009334E6"/>
    <w:rsid w:val="009337F8"/>
    <w:rsid w:val="00933BD7"/>
    <w:rsid w:val="00934C11"/>
    <w:rsid w:val="00935D3B"/>
    <w:rsid w:val="009362EE"/>
    <w:rsid w:val="0093722D"/>
    <w:rsid w:val="009379E1"/>
    <w:rsid w:val="00937F4E"/>
    <w:rsid w:val="00942AD7"/>
    <w:rsid w:val="009442FE"/>
    <w:rsid w:val="009462B4"/>
    <w:rsid w:val="009464CD"/>
    <w:rsid w:val="00946795"/>
    <w:rsid w:val="00946FAF"/>
    <w:rsid w:val="0094702B"/>
    <w:rsid w:val="009505B1"/>
    <w:rsid w:val="00950685"/>
    <w:rsid w:val="00950766"/>
    <w:rsid w:val="0095225A"/>
    <w:rsid w:val="009530EC"/>
    <w:rsid w:val="00953350"/>
    <w:rsid w:val="009547D0"/>
    <w:rsid w:val="009553A1"/>
    <w:rsid w:val="0095578F"/>
    <w:rsid w:val="0095655F"/>
    <w:rsid w:val="009604DE"/>
    <w:rsid w:val="00961324"/>
    <w:rsid w:val="0096163F"/>
    <w:rsid w:val="00961F74"/>
    <w:rsid w:val="0096245A"/>
    <w:rsid w:val="00964E81"/>
    <w:rsid w:val="009658C1"/>
    <w:rsid w:val="00966610"/>
    <w:rsid w:val="0096788D"/>
    <w:rsid w:val="00967AA5"/>
    <w:rsid w:val="0097481A"/>
    <w:rsid w:val="009748B5"/>
    <w:rsid w:val="00980A59"/>
    <w:rsid w:val="00981B9A"/>
    <w:rsid w:val="00982AB3"/>
    <w:rsid w:val="00984044"/>
    <w:rsid w:val="00984660"/>
    <w:rsid w:val="00984751"/>
    <w:rsid w:val="00990430"/>
    <w:rsid w:val="00992D20"/>
    <w:rsid w:val="009937C4"/>
    <w:rsid w:val="00993CF7"/>
    <w:rsid w:val="00994658"/>
    <w:rsid w:val="0099571E"/>
    <w:rsid w:val="00996126"/>
    <w:rsid w:val="009A0621"/>
    <w:rsid w:val="009A06CE"/>
    <w:rsid w:val="009A0BB4"/>
    <w:rsid w:val="009A0C63"/>
    <w:rsid w:val="009A104D"/>
    <w:rsid w:val="009A1CF4"/>
    <w:rsid w:val="009A276D"/>
    <w:rsid w:val="009A3199"/>
    <w:rsid w:val="009A4974"/>
    <w:rsid w:val="009A53FA"/>
    <w:rsid w:val="009A550A"/>
    <w:rsid w:val="009A5F5B"/>
    <w:rsid w:val="009A6880"/>
    <w:rsid w:val="009B1588"/>
    <w:rsid w:val="009B1689"/>
    <w:rsid w:val="009B5236"/>
    <w:rsid w:val="009B5F98"/>
    <w:rsid w:val="009B6661"/>
    <w:rsid w:val="009B73F7"/>
    <w:rsid w:val="009C0A78"/>
    <w:rsid w:val="009C2093"/>
    <w:rsid w:val="009C2342"/>
    <w:rsid w:val="009C2A04"/>
    <w:rsid w:val="009C34F6"/>
    <w:rsid w:val="009C4716"/>
    <w:rsid w:val="009C482C"/>
    <w:rsid w:val="009C57E9"/>
    <w:rsid w:val="009C600B"/>
    <w:rsid w:val="009C65A0"/>
    <w:rsid w:val="009C6B45"/>
    <w:rsid w:val="009C7903"/>
    <w:rsid w:val="009D2565"/>
    <w:rsid w:val="009D2946"/>
    <w:rsid w:val="009D34D6"/>
    <w:rsid w:val="009D3A86"/>
    <w:rsid w:val="009D3E9D"/>
    <w:rsid w:val="009D4C30"/>
    <w:rsid w:val="009D552C"/>
    <w:rsid w:val="009D6BC5"/>
    <w:rsid w:val="009D6CD6"/>
    <w:rsid w:val="009D773F"/>
    <w:rsid w:val="009E0AD1"/>
    <w:rsid w:val="009E15A0"/>
    <w:rsid w:val="009E1ACC"/>
    <w:rsid w:val="009E1C14"/>
    <w:rsid w:val="009E26C7"/>
    <w:rsid w:val="009E29E3"/>
    <w:rsid w:val="009E3AED"/>
    <w:rsid w:val="009E4D30"/>
    <w:rsid w:val="009E5FE0"/>
    <w:rsid w:val="009E75C0"/>
    <w:rsid w:val="009E7D2F"/>
    <w:rsid w:val="009F0D65"/>
    <w:rsid w:val="009F1B5F"/>
    <w:rsid w:val="009F1DB5"/>
    <w:rsid w:val="009F28DB"/>
    <w:rsid w:val="009F33F9"/>
    <w:rsid w:val="009F4F01"/>
    <w:rsid w:val="009F6A21"/>
    <w:rsid w:val="009F71F2"/>
    <w:rsid w:val="009F71F8"/>
    <w:rsid w:val="009F7B7F"/>
    <w:rsid w:val="00A00F1E"/>
    <w:rsid w:val="00A02015"/>
    <w:rsid w:val="00A030E8"/>
    <w:rsid w:val="00A03F1C"/>
    <w:rsid w:val="00A045F3"/>
    <w:rsid w:val="00A06514"/>
    <w:rsid w:val="00A1078B"/>
    <w:rsid w:val="00A10C9B"/>
    <w:rsid w:val="00A12744"/>
    <w:rsid w:val="00A148DE"/>
    <w:rsid w:val="00A15862"/>
    <w:rsid w:val="00A1665C"/>
    <w:rsid w:val="00A16A08"/>
    <w:rsid w:val="00A20241"/>
    <w:rsid w:val="00A20CD3"/>
    <w:rsid w:val="00A217A8"/>
    <w:rsid w:val="00A2225C"/>
    <w:rsid w:val="00A2420D"/>
    <w:rsid w:val="00A247E2"/>
    <w:rsid w:val="00A258F3"/>
    <w:rsid w:val="00A25993"/>
    <w:rsid w:val="00A26628"/>
    <w:rsid w:val="00A2790D"/>
    <w:rsid w:val="00A301C8"/>
    <w:rsid w:val="00A30647"/>
    <w:rsid w:val="00A324A9"/>
    <w:rsid w:val="00A32D40"/>
    <w:rsid w:val="00A3301E"/>
    <w:rsid w:val="00A34420"/>
    <w:rsid w:val="00A350ED"/>
    <w:rsid w:val="00A35B43"/>
    <w:rsid w:val="00A36652"/>
    <w:rsid w:val="00A36C58"/>
    <w:rsid w:val="00A37BF0"/>
    <w:rsid w:val="00A400F3"/>
    <w:rsid w:val="00A405F5"/>
    <w:rsid w:val="00A44137"/>
    <w:rsid w:val="00A45877"/>
    <w:rsid w:val="00A46E7F"/>
    <w:rsid w:val="00A47D95"/>
    <w:rsid w:val="00A5071B"/>
    <w:rsid w:val="00A51010"/>
    <w:rsid w:val="00A51582"/>
    <w:rsid w:val="00A54D9E"/>
    <w:rsid w:val="00A560F9"/>
    <w:rsid w:val="00A565A5"/>
    <w:rsid w:val="00A602B3"/>
    <w:rsid w:val="00A60513"/>
    <w:rsid w:val="00A619EE"/>
    <w:rsid w:val="00A61B91"/>
    <w:rsid w:val="00A61C0B"/>
    <w:rsid w:val="00A62526"/>
    <w:rsid w:val="00A6272F"/>
    <w:rsid w:val="00A636D2"/>
    <w:rsid w:val="00A63E79"/>
    <w:rsid w:val="00A64F46"/>
    <w:rsid w:val="00A6516D"/>
    <w:rsid w:val="00A65675"/>
    <w:rsid w:val="00A6593D"/>
    <w:rsid w:val="00A65D8F"/>
    <w:rsid w:val="00A67BD3"/>
    <w:rsid w:val="00A71B93"/>
    <w:rsid w:val="00A720C9"/>
    <w:rsid w:val="00A74893"/>
    <w:rsid w:val="00A7556B"/>
    <w:rsid w:val="00A77085"/>
    <w:rsid w:val="00A7787D"/>
    <w:rsid w:val="00A77AF4"/>
    <w:rsid w:val="00A77DDF"/>
    <w:rsid w:val="00A81E97"/>
    <w:rsid w:val="00A83E1F"/>
    <w:rsid w:val="00A84323"/>
    <w:rsid w:val="00A86B89"/>
    <w:rsid w:val="00A86CA8"/>
    <w:rsid w:val="00A87509"/>
    <w:rsid w:val="00A87A72"/>
    <w:rsid w:val="00A908F4"/>
    <w:rsid w:val="00A90A06"/>
    <w:rsid w:val="00A9191B"/>
    <w:rsid w:val="00A91FF1"/>
    <w:rsid w:val="00A92A59"/>
    <w:rsid w:val="00A92D48"/>
    <w:rsid w:val="00A93ABF"/>
    <w:rsid w:val="00A96A1B"/>
    <w:rsid w:val="00A96FE3"/>
    <w:rsid w:val="00A97B00"/>
    <w:rsid w:val="00AA0738"/>
    <w:rsid w:val="00AA3C90"/>
    <w:rsid w:val="00AA48E8"/>
    <w:rsid w:val="00AA51AA"/>
    <w:rsid w:val="00AA6579"/>
    <w:rsid w:val="00AA667B"/>
    <w:rsid w:val="00AA6DA7"/>
    <w:rsid w:val="00AA7226"/>
    <w:rsid w:val="00AB0B3F"/>
    <w:rsid w:val="00AB1A05"/>
    <w:rsid w:val="00AB21F4"/>
    <w:rsid w:val="00AB383D"/>
    <w:rsid w:val="00AB49DF"/>
    <w:rsid w:val="00AB5F98"/>
    <w:rsid w:val="00AB6646"/>
    <w:rsid w:val="00AB710B"/>
    <w:rsid w:val="00AC0C66"/>
    <w:rsid w:val="00AC2BA1"/>
    <w:rsid w:val="00AC3598"/>
    <w:rsid w:val="00AC607F"/>
    <w:rsid w:val="00AC668C"/>
    <w:rsid w:val="00AC7E28"/>
    <w:rsid w:val="00AD1050"/>
    <w:rsid w:val="00AD15B2"/>
    <w:rsid w:val="00AD5309"/>
    <w:rsid w:val="00AD6904"/>
    <w:rsid w:val="00AD6B00"/>
    <w:rsid w:val="00AD7ECA"/>
    <w:rsid w:val="00AE00C4"/>
    <w:rsid w:val="00AE1385"/>
    <w:rsid w:val="00AE13CB"/>
    <w:rsid w:val="00AE1848"/>
    <w:rsid w:val="00AE26F0"/>
    <w:rsid w:val="00AE384A"/>
    <w:rsid w:val="00AE45F0"/>
    <w:rsid w:val="00AE4693"/>
    <w:rsid w:val="00AE4F43"/>
    <w:rsid w:val="00AE52BB"/>
    <w:rsid w:val="00AE59D1"/>
    <w:rsid w:val="00AE7042"/>
    <w:rsid w:val="00AE779D"/>
    <w:rsid w:val="00AF15A3"/>
    <w:rsid w:val="00AF26D2"/>
    <w:rsid w:val="00AF2D14"/>
    <w:rsid w:val="00AF30FD"/>
    <w:rsid w:val="00AF34E6"/>
    <w:rsid w:val="00AF39CF"/>
    <w:rsid w:val="00AF3B08"/>
    <w:rsid w:val="00AF3BA3"/>
    <w:rsid w:val="00AF3E10"/>
    <w:rsid w:val="00AF4F6E"/>
    <w:rsid w:val="00AF5BEB"/>
    <w:rsid w:val="00AF5D2A"/>
    <w:rsid w:val="00B01B5C"/>
    <w:rsid w:val="00B023C3"/>
    <w:rsid w:val="00B027BE"/>
    <w:rsid w:val="00B02BB6"/>
    <w:rsid w:val="00B04794"/>
    <w:rsid w:val="00B05B90"/>
    <w:rsid w:val="00B0655C"/>
    <w:rsid w:val="00B07EC6"/>
    <w:rsid w:val="00B10501"/>
    <w:rsid w:val="00B108F8"/>
    <w:rsid w:val="00B10DE4"/>
    <w:rsid w:val="00B111B6"/>
    <w:rsid w:val="00B11A45"/>
    <w:rsid w:val="00B13DA3"/>
    <w:rsid w:val="00B14416"/>
    <w:rsid w:val="00B14613"/>
    <w:rsid w:val="00B1675E"/>
    <w:rsid w:val="00B16C88"/>
    <w:rsid w:val="00B16E72"/>
    <w:rsid w:val="00B17CB5"/>
    <w:rsid w:val="00B17E19"/>
    <w:rsid w:val="00B2026B"/>
    <w:rsid w:val="00B2280D"/>
    <w:rsid w:val="00B231BB"/>
    <w:rsid w:val="00B233C3"/>
    <w:rsid w:val="00B236BE"/>
    <w:rsid w:val="00B247A6"/>
    <w:rsid w:val="00B248C3"/>
    <w:rsid w:val="00B248D8"/>
    <w:rsid w:val="00B25C0E"/>
    <w:rsid w:val="00B26311"/>
    <w:rsid w:val="00B26434"/>
    <w:rsid w:val="00B26D43"/>
    <w:rsid w:val="00B26E08"/>
    <w:rsid w:val="00B26E6C"/>
    <w:rsid w:val="00B270FE"/>
    <w:rsid w:val="00B272BE"/>
    <w:rsid w:val="00B276FA"/>
    <w:rsid w:val="00B27D63"/>
    <w:rsid w:val="00B30C61"/>
    <w:rsid w:val="00B31A47"/>
    <w:rsid w:val="00B34B22"/>
    <w:rsid w:val="00B34D4B"/>
    <w:rsid w:val="00B35604"/>
    <w:rsid w:val="00B37D3E"/>
    <w:rsid w:val="00B4048B"/>
    <w:rsid w:val="00B40845"/>
    <w:rsid w:val="00B40B43"/>
    <w:rsid w:val="00B40B58"/>
    <w:rsid w:val="00B40F58"/>
    <w:rsid w:val="00B42467"/>
    <w:rsid w:val="00B42FBF"/>
    <w:rsid w:val="00B43231"/>
    <w:rsid w:val="00B45909"/>
    <w:rsid w:val="00B46357"/>
    <w:rsid w:val="00B46DAE"/>
    <w:rsid w:val="00B46EC9"/>
    <w:rsid w:val="00B50164"/>
    <w:rsid w:val="00B50476"/>
    <w:rsid w:val="00B50639"/>
    <w:rsid w:val="00B51361"/>
    <w:rsid w:val="00B52600"/>
    <w:rsid w:val="00B526DC"/>
    <w:rsid w:val="00B5432E"/>
    <w:rsid w:val="00B54C30"/>
    <w:rsid w:val="00B5581D"/>
    <w:rsid w:val="00B56F4B"/>
    <w:rsid w:val="00B62936"/>
    <w:rsid w:val="00B63814"/>
    <w:rsid w:val="00B64022"/>
    <w:rsid w:val="00B641DF"/>
    <w:rsid w:val="00B651EF"/>
    <w:rsid w:val="00B657C4"/>
    <w:rsid w:val="00B65927"/>
    <w:rsid w:val="00B66B00"/>
    <w:rsid w:val="00B67E37"/>
    <w:rsid w:val="00B704DA"/>
    <w:rsid w:val="00B705DA"/>
    <w:rsid w:val="00B715A9"/>
    <w:rsid w:val="00B71FB9"/>
    <w:rsid w:val="00B724A4"/>
    <w:rsid w:val="00B72EC6"/>
    <w:rsid w:val="00B732FA"/>
    <w:rsid w:val="00B73887"/>
    <w:rsid w:val="00B73FE7"/>
    <w:rsid w:val="00B74224"/>
    <w:rsid w:val="00B743B7"/>
    <w:rsid w:val="00B74BC9"/>
    <w:rsid w:val="00B75637"/>
    <w:rsid w:val="00B771A7"/>
    <w:rsid w:val="00B77780"/>
    <w:rsid w:val="00B77BAD"/>
    <w:rsid w:val="00B83B04"/>
    <w:rsid w:val="00B84261"/>
    <w:rsid w:val="00B846E9"/>
    <w:rsid w:val="00B84975"/>
    <w:rsid w:val="00B8505C"/>
    <w:rsid w:val="00B858A3"/>
    <w:rsid w:val="00B863B2"/>
    <w:rsid w:val="00B87185"/>
    <w:rsid w:val="00B876B1"/>
    <w:rsid w:val="00B87EF0"/>
    <w:rsid w:val="00B90935"/>
    <w:rsid w:val="00B90B2E"/>
    <w:rsid w:val="00B919FB"/>
    <w:rsid w:val="00B92F45"/>
    <w:rsid w:val="00B9348A"/>
    <w:rsid w:val="00B9368F"/>
    <w:rsid w:val="00B943EC"/>
    <w:rsid w:val="00B95455"/>
    <w:rsid w:val="00B97858"/>
    <w:rsid w:val="00B97C8B"/>
    <w:rsid w:val="00BA0383"/>
    <w:rsid w:val="00BA0B29"/>
    <w:rsid w:val="00BA1737"/>
    <w:rsid w:val="00BA2177"/>
    <w:rsid w:val="00BA3156"/>
    <w:rsid w:val="00BA31D7"/>
    <w:rsid w:val="00BA5770"/>
    <w:rsid w:val="00BB0038"/>
    <w:rsid w:val="00BB0648"/>
    <w:rsid w:val="00BB1826"/>
    <w:rsid w:val="00BB1890"/>
    <w:rsid w:val="00BB1CFE"/>
    <w:rsid w:val="00BB35CC"/>
    <w:rsid w:val="00BB3932"/>
    <w:rsid w:val="00BB3967"/>
    <w:rsid w:val="00BB4BEF"/>
    <w:rsid w:val="00BB58BA"/>
    <w:rsid w:val="00BB5D30"/>
    <w:rsid w:val="00BB60E7"/>
    <w:rsid w:val="00BB7356"/>
    <w:rsid w:val="00BC0044"/>
    <w:rsid w:val="00BC02CD"/>
    <w:rsid w:val="00BC1534"/>
    <w:rsid w:val="00BC1805"/>
    <w:rsid w:val="00BC1C6B"/>
    <w:rsid w:val="00BC2571"/>
    <w:rsid w:val="00BC287A"/>
    <w:rsid w:val="00BC3519"/>
    <w:rsid w:val="00BC3C06"/>
    <w:rsid w:val="00BC4072"/>
    <w:rsid w:val="00BC5A2C"/>
    <w:rsid w:val="00BC5D41"/>
    <w:rsid w:val="00BC5DC5"/>
    <w:rsid w:val="00BC7217"/>
    <w:rsid w:val="00BC75E6"/>
    <w:rsid w:val="00BC765F"/>
    <w:rsid w:val="00BC7A5B"/>
    <w:rsid w:val="00BD20D8"/>
    <w:rsid w:val="00BD2841"/>
    <w:rsid w:val="00BD2F1D"/>
    <w:rsid w:val="00BD3187"/>
    <w:rsid w:val="00BD34CA"/>
    <w:rsid w:val="00BD45CF"/>
    <w:rsid w:val="00BD4ACA"/>
    <w:rsid w:val="00BD4F6B"/>
    <w:rsid w:val="00BD6ACE"/>
    <w:rsid w:val="00BD794C"/>
    <w:rsid w:val="00BE0098"/>
    <w:rsid w:val="00BE0895"/>
    <w:rsid w:val="00BE4337"/>
    <w:rsid w:val="00BE4D09"/>
    <w:rsid w:val="00BE5C4B"/>
    <w:rsid w:val="00BE6B61"/>
    <w:rsid w:val="00BF182E"/>
    <w:rsid w:val="00BF2B8A"/>
    <w:rsid w:val="00BF5490"/>
    <w:rsid w:val="00C005DD"/>
    <w:rsid w:val="00C01BCB"/>
    <w:rsid w:val="00C029E4"/>
    <w:rsid w:val="00C02E6E"/>
    <w:rsid w:val="00C04A87"/>
    <w:rsid w:val="00C05E19"/>
    <w:rsid w:val="00C06E1A"/>
    <w:rsid w:val="00C0791A"/>
    <w:rsid w:val="00C07D1F"/>
    <w:rsid w:val="00C1144D"/>
    <w:rsid w:val="00C13F5A"/>
    <w:rsid w:val="00C141F1"/>
    <w:rsid w:val="00C14765"/>
    <w:rsid w:val="00C14831"/>
    <w:rsid w:val="00C152DF"/>
    <w:rsid w:val="00C159A0"/>
    <w:rsid w:val="00C15ABC"/>
    <w:rsid w:val="00C167F1"/>
    <w:rsid w:val="00C1729E"/>
    <w:rsid w:val="00C2081A"/>
    <w:rsid w:val="00C20CFA"/>
    <w:rsid w:val="00C226F6"/>
    <w:rsid w:val="00C22A9A"/>
    <w:rsid w:val="00C23382"/>
    <w:rsid w:val="00C2399E"/>
    <w:rsid w:val="00C23AF8"/>
    <w:rsid w:val="00C2491C"/>
    <w:rsid w:val="00C262FC"/>
    <w:rsid w:val="00C26AEF"/>
    <w:rsid w:val="00C332F0"/>
    <w:rsid w:val="00C33FA8"/>
    <w:rsid w:val="00C3477E"/>
    <w:rsid w:val="00C37892"/>
    <w:rsid w:val="00C40244"/>
    <w:rsid w:val="00C403CD"/>
    <w:rsid w:val="00C404F7"/>
    <w:rsid w:val="00C41AF1"/>
    <w:rsid w:val="00C42F00"/>
    <w:rsid w:val="00C4631D"/>
    <w:rsid w:val="00C4685E"/>
    <w:rsid w:val="00C46B86"/>
    <w:rsid w:val="00C500AA"/>
    <w:rsid w:val="00C51F57"/>
    <w:rsid w:val="00C53E4B"/>
    <w:rsid w:val="00C54B84"/>
    <w:rsid w:val="00C551A3"/>
    <w:rsid w:val="00C55441"/>
    <w:rsid w:val="00C5547A"/>
    <w:rsid w:val="00C560CD"/>
    <w:rsid w:val="00C56C9B"/>
    <w:rsid w:val="00C56FDE"/>
    <w:rsid w:val="00C60B10"/>
    <w:rsid w:val="00C619D9"/>
    <w:rsid w:val="00C624C1"/>
    <w:rsid w:val="00C62C9D"/>
    <w:rsid w:val="00C634BB"/>
    <w:rsid w:val="00C636A2"/>
    <w:rsid w:val="00C63C99"/>
    <w:rsid w:val="00C63CF0"/>
    <w:rsid w:val="00C64E24"/>
    <w:rsid w:val="00C650F8"/>
    <w:rsid w:val="00C65930"/>
    <w:rsid w:val="00C65E8C"/>
    <w:rsid w:val="00C6751B"/>
    <w:rsid w:val="00C70FB0"/>
    <w:rsid w:val="00C712CF"/>
    <w:rsid w:val="00C7176C"/>
    <w:rsid w:val="00C719A7"/>
    <w:rsid w:val="00C71E2B"/>
    <w:rsid w:val="00C72631"/>
    <w:rsid w:val="00C73CD2"/>
    <w:rsid w:val="00C74647"/>
    <w:rsid w:val="00C74CE8"/>
    <w:rsid w:val="00C758CE"/>
    <w:rsid w:val="00C75D0E"/>
    <w:rsid w:val="00C770A1"/>
    <w:rsid w:val="00C77B8F"/>
    <w:rsid w:val="00C79ACD"/>
    <w:rsid w:val="00C80095"/>
    <w:rsid w:val="00C811ED"/>
    <w:rsid w:val="00C829D3"/>
    <w:rsid w:val="00C836E2"/>
    <w:rsid w:val="00C83B26"/>
    <w:rsid w:val="00C84C15"/>
    <w:rsid w:val="00C85871"/>
    <w:rsid w:val="00C85D5A"/>
    <w:rsid w:val="00C85F78"/>
    <w:rsid w:val="00C87E67"/>
    <w:rsid w:val="00C9094A"/>
    <w:rsid w:val="00C9147E"/>
    <w:rsid w:val="00C91A18"/>
    <w:rsid w:val="00C91D5C"/>
    <w:rsid w:val="00C954AE"/>
    <w:rsid w:val="00C954C4"/>
    <w:rsid w:val="00C96003"/>
    <w:rsid w:val="00C96812"/>
    <w:rsid w:val="00CA0E0D"/>
    <w:rsid w:val="00CA329E"/>
    <w:rsid w:val="00CA449B"/>
    <w:rsid w:val="00CA4A4B"/>
    <w:rsid w:val="00CA4D68"/>
    <w:rsid w:val="00CA4FB7"/>
    <w:rsid w:val="00CA63C7"/>
    <w:rsid w:val="00CA678B"/>
    <w:rsid w:val="00CA6F8D"/>
    <w:rsid w:val="00CB0011"/>
    <w:rsid w:val="00CB0693"/>
    <w:rsid w:val="00CB1175"/>
    <w:rsid w:val="00CB1213"/>
    <w:rsid w:val="00CB216A"/>
    <w:rsid w:val="00CB38AC"/>
    <w:rsid w:val="00CB3C22"/>
    <w:rsid w:val="00CB3F02"/>
    <w:rsid w:val="00CB3F6E"/>
    <w:rsid w:val="00CB5165"/>
    <w:rsid w:val="00CB5911"/>
    <w:rsid w:val="00CB6537"/>
    <w:rsid w:val="00CB65B5"/>
    <w:rsid w:val="00CB6AE5"/>
    <w:rsid w:val="00CB6D4A"/>
    <w:rsid w:val="00CB7883"/>
    <w:rsid w:val="00CC0E51"/>
    <w:rsid w:val="00CC1A40"/>
    <w:rsid w:val="00CC271B"/>
    <w:rsid w:val="00CC2DE2"/>
    <w:rsid w:val="00CC45BB"/>
    <w:rsid w:val="00CC4845"/>
    <w:rsid w:val="00CC4F62"/>
    <w:rsid w:val="00CC6AA8"/>
    <w:rsid w:val="00CC716A"/>
    <w:rsid w:val="00CC73A5"/>
    <w:rsid w:val="00CD02B3"/>
    <w:rsid w:val="00CD09B6"/>
    <w:rsid w:val="00CD0B17"/>
    <w:rsid w:val="00CD1BEC"/>
    <w:rsid w:val="00CD2F0C"/>
    <w:rsid w:val="00CD4B43"/>
    <w:rsid w:val="00CD551E"/>
    <w:rsid w:val="00CD5783"/>
    <w:rsid w:val="00CD5955"/>
    <w:rsid w:val="00CD6D1B"/>
    <w:rsid w:val="00CD72B8"/>
    <w:rsid w:val="00CD78EF"/>
    <w:rsid w:val="00CE09CA"/>
    <w:rsid w:val="00CE0E09"/>
    <w:rsid w:val="00CE12A8"/>
    <w:rsid w:val="00CE2279"/>
    <w:rsid w:val="00CE2F17"/>
    <w:rsid w:val="00CE3812"/>
    <w:rsid w:val="00CE3CD9"/>
    <w:rsid w:val="00CE454F"/>
    <w:rsid w:val="00CE4922"/>
    <w:rsid w:val="00CE52B2"/>
    <w:rsid w:val="00CE5D64"/>
    <w:rsid w:val="00CE6024"/>
    <w:rsid w:val="00CE6207"/>
    <w:rsid w:val="00CE666D"/>
    <w:rsid w:val="00CE6C99"/>
    <w:rsid w:val="00CE6F3C"/>
    <w:rsid w:val="00CE7029"/>
    <w:rsid w:val="00CE714E"/>
    <w:rsid w:val="00CE7B5C"/>
    <w:rsid w:val="00CE7FE7"/>
    <w:rsid w:val="00CF2F96"/>
    <w:rsid w:val="00CF3164"/>
    <w:rsid w:val="00CF46AE"/>
    <w:rsid w:val="00CF71E4"/>
    <w:rsid w:val="00D00F5F"/>
    <w:rsid w:val="00D02BEE"/>
    <w:rsid w:val="00D02D26"/>
    <w:rsid w:val="00D033B4"/>
    <w:rsid w:val="00D03865"/>
    <w:rsid w:val="00D0387B"/>
    <w:rsid w:val="00D046FA"/>
    <w:rsid w:val="00D0593D"/>
    <w:rsid w:val="00D05EB9"/>
    <w:rsid w:val="00D0697F"/>
    <w:rsid w:val="00D13B9B"/>
    <w:rsid w:val="00D13C79"/>
    <w:rsid w:val="00D144B9"/>
    <w:rsid w:val="00D14E4A"/>
    <w:rsid w:val="00D15823"/>
    <w:rsid w:val="00D15D8A"/>
    <w:rsid w:val="00D15D9E"/>
    <w:rsid w:val="00D1732C"/>
    <w:rsid w:val="00D17E51"/>
    <w:rsid w:val="00D2001F"/>
    <w:rsid w:val="00D2146B"/>
    <w:rsid w:val="00D24907"/>
    <w:rsid w:val="00D2591C"/>
    <w:rsid w:val="00D26E43"/>
    <w:rsid w:val="00D30778"/>
    <w:rsid w:val="00D30AA5"/>
    <w:rsid w:val="00D3154C"/>
    <w:rsid w:val="00D32374"/>
    <w:rsid w:val="00D32885"/>
    <w:rsid w:val="00D3405B"/>
    <w:rsid w:val="00D36D07"/>
    <w:rsid w:val="00D372E4"/>
    <w:rsid w:val="00D37B74"/>
    <w:rsid w:val="00D4074D"/>
    <w:rsid w:val="00D413AF"/>
    <w:rsid w:val="00D44464"/>
    <w:rsid w:val="00D451EF"/>
    <w:rsid w:val="00D45F23"/>
    <w:rsid w:val="00D46B0B"/>
    <w:rsid w:val="00D46F65"/>
    <w:rsid w:val="00D4794D"/>
    <w:rsid w:val="00D47D9F"/>
    <w:rsid w:val="00D502F0"/>
    <w:rsid w:val="00D50B32"/>
    <w:rsid w:val="00D53CC4"/>
    <w:rsid w:val="00D5454F"/>
    <w:rsid w:val="00D54FF2"/>
    <w:rsid w:val="00D55D23"/>
    <w:rsid w:val="00D56BFE"/>
    <w:rsid w:val="00D60576"/>
    <w:rsid w:val="00D605C3"/>
    <w:rsid w:val="00D61140"/>
    <w:rsid w:val="00D61384"/>
    <w:rsid w:val="00D64675"/>
    <w:rsid w:val="00D654D7"/>
    <w:rsid w:val="00D65657"/>
    <w:rsid w:val="00D6625B"/>
    <w:rsid w:val="00D66799"/>
    <w:rsid w:val="00D67CF6"/>
    <w:rsid w:val="00D71BF3"/>
    <w:rsid w:val="00D725A1"/>
    <w:rsid w:val="00D7289D"/>
    <w:rsid w:val="00D7600A"/>
    <w:rsid w:val="00D81FE0"/>
    <w:rsid w:val="00D8392D"/>
    <w:rsid w:val="00D86CB3"/>
    <w:rsid w:val="00D872FE"/>
    <w:rsid w:val="00D907DF"/>
    <w:rsid w:val="00D92C3C"/>
    <w:rsid w:val="00D92E7B"/>
    <w:rsid w:val="00D93807"/>
    <w:rsid w:val="00D93F92"/>
    <w:rsid w:val="00D94E54"/>
    <w:rsid w:val="00D9574A"/>
    <w:rsid w:val="00D96E53"/>
    <w:rsid w:val="00D9713D"/>
    <w:rsid w:val="00DA0238"/>
    <w:rsid w:val="00DA029D"/>
    <w:rsid w:val="00DA040A"/>
    <w:rsid w:val="00DA04FA"/>
    <w:rsid w:val="00DA09B7"/>
    <w:rsid w:val="00DA18AC"/>
    <w:rsid w:val="00DA1BB2"/>
    <w:rsid w:val="00DA2395"/>
    <w:rsid w:val="00DA2E93"/>
    <w:rsid w:val="00DA322E"/>
    <w:rsid w:val="00DA3ACE"/>
    <w:rsid w:val="00DA43E2"/>
    <w:rsid w:val="00DA5385"/>
    <w:rsid w:val="00DA5701"/>
    <w:rsid w:val="00DA5EF9"/>
    <w:rsid w:val="00DB0243"/>
    <w:rsid w:val="00DB0B2A"/>
    <w:rsid w:val="00DB1815"/>
    <w:rsid w:val="00DB1D06"/>
    <w:rsid w:val="00DB2258"/>
    <w:rsid w:val="00DB420C"/>
    <w:rsid w:val="00DB5774"/>
    <w:rsid w:val="00DB5E07"/>
    <w:rsid w:val="00DB6438"/>
    <w:rsid w:val="00DB661B"/>
    <w:rsid w:val="00DB7263"/>
    <w:rsid w:val="00DC138F"/>
    <w:rsid w:val="00DC1CDE"/>
    <w:rsid w:val="00DC2F11"/>
    <w:rsid w:val="00DC396C"/>
    <w:rsid w:val="00DC3BB7"/>
    <w:rsid w:val="00DC3DCE"/>
    <w:rsid w:val="00DC42C4"/>
    <w:rsid w:val="00DC67ED"/>
    <w:rsid w:val="00DC69A8"/>
    <w:rsid w:val="00DC6F8D"/>
    <w:rsid w:val="00DD119D"/>
    <w:rsid w:val="00DD1240"/>
    <w:rsid w:val="00DD1B01"/>
    <w:rsid w:val="00DD38FE"/>
    <w:rsid w:val="00DD3938"/>
    <w:rsid w:val="00DD3983"/>
    <w:rsid w:val="00DD3CF8"/>
    <w:rsid w:val="00DD5D46"/>
    <w:rsid w:val="00DD7A3C"/>
    <w:rsid w:val="00DD7CF1"/>
    <w:rsid w:val="00DE0DB1"/>
    <w:rsid w:val="00DE10D6"/>
    <w:rsid w:val="00DE15B7"/>
    <w:rsid w:val="00DE2AE0"/>
    <w:rsid w:val="00DE3027"/>
    <w:rsid w:val="00DE33ED"/>
    <w:rsid w:val="00DE3F61"/>
    <w:rsid w:val="00DE4B43"/>
    <w:rsid w:val="00DE65B9"/>
    <w:rsid w:val="00DE722A"/>
    <w:rsid w:val="00DE7AE8"/>
    <w:rsid w:val="00DF0371"/>
    <w:rsid w:val="00DF3650"/>
    <w:rsid w:val="00DF397E"/>
    <w:rsid w:val="00DF4242"/>
    <w:rsid w:val="00DF4A4E"/>
    <w:rsid w:val="00DF4AC5"/>
    <w:rsid w:val="00DF5630"/>
    <w:rsid w:val="00DF5D87"/>
    <w:rsid w:val="00DF7B44"/>
    <w:rsid w:val="00E00767"/>
    <w:rsid w:val="00E00C03"/>
    <w:rsid w:val="00E01A0E"/>
    <w:rsid w:val="00E02E0C"/>
    <w:rsid w:val="00E04709"/>
    <w:rsid w:val="00E04DD7"/>
    <w:rsid w:val="00E0617C"/>
    <w:rsid w:val="00E073B9"/>
    <w:rsid w:val="00E07733"/>
    <w:rsid w:val="00E11DF1"/>
    <w:rsid w:val="00E12241"/>
    <w:rsid w:val="00E12934"/>
    <w:rsid w:val="00E12DB8"/>
    <w:rsid w:val="00E13394"/>
    <w:rsid w:val="00E145E9"/>
    <w:rsid w:val="00E148EE"/>
    <w:rsid w:val="00E15339"/>
    <w:rsid w:val="00E154C7"/>
    <w:rsid w:val="00E1797C"/>
    <w:rsid w:val="00E21594"/>
    <w:rsid w:val="00E215F7"/>
    <w:rsid w:val="00E2333D"/>
    <w:rsid w:val="00E23F8D"/>
    <w:rsid w:val="00E2580A"/>
    <w:rsid w:val="00E31888"/>
    <w:rsid w:val="00E31946"/>
    <w:rsid w:val="00E31E9B"/>
    <w:rsid w:val="00E33C39"/>
    <w:rsid w:val="00E35790"/>
    <w:rsid w:val="00E359E8"/>
    <w:rsid w:val="00E37984"/>
    <w:rsid w:val="00E4207B"/>
    <w:rsid w:val="00E4384F"/>
    <w:rsid w:val="00E44AAD"/>
    <w:rsid w:val="00E45145"/>
    <w:rsid w:val="00E46561"/>
    <w:rsid w:val="00E478DD"/>
    <w:rsid w:val="00E50EA3"/>
    <w:rsid w:val="00E51394"/>
    <w:rsid w:val="00E5192E"/>
    <w:rsid w:val="00E547CD"/>
    <w:rsid w:val="00E61D16"/>
    <w:rsid w:val="00E62FDE"/>
    <w:rsid w:val="00E638A1"/>
    <w:rsid w:val="00E644A9"/>
    <w:rsid w:val="00E6475E"/>
    <w:rsid w:val="00E6572C"/>
    <w:rsid w:val="00E65E8A"/>
    <w:rsid w:val="00E66842"/>
    <w:rsid w:val="00E66A19"/>
    <w:rsid w:val="00E67C78"/>
    <w:rsid w:val="00E67DD8"/>
    <w:rsid w:val="00E708BE"/>
    <w:rsid w:val="00E70A4F"/>
    <w:rsid w:val="00E70F25"/>
    <w:rsid w:val="00E7247D"/>
    <w:rsid w:val="00E729C8"/>
    <w:rsid w:val="00E7336A"/>
    <w:rsid w:val="00E747DF"/>
    <w:rsid w:val="00E752A6"/>
    <w:rsid w:val="00E75788"/>
    <w:rsid w:val="00E75F70"/>
    <w:rsid w:val="00E766E3"/>
    <w:rsid w:val="00E774BA"/>
    <w:rsid w:val="00E77DF7"/>
    <w:rsid w:val="00E8004B"/>
    <w:rsid w:val="00E81AC5"/>
    <w:rsid w:val="00E8295E"/>
    <w:rsid w:val="00E82EF8"/>
    <w:rsid w:val="00E84B93"/>
    <w:rsid w:val="00E84BEA"/>
    <w:rsid w:val="00E84FE6"/>
    <w:rsid w:val="00E85C02"/>
    <w:rsid w:val="00E86130"/>
    <w:rsid w:val="00E87ACE"/>
    <w:rsid w:val="00E87DA3"/>
    <w:rsid w:val="00E904AC"/>
    <w:rsid w:val="00E90E1D"/>
    <w:rsid w:val="00E90F56"/>
    <w:rsid w:val="00E9131C"/>
    <w:rsid w:val="00E91970"/>
    <w:rsid w:val="00E91A0F"/>
    <w:rsid w:val="00E91CE4"/>
    <w:rsid w:val="00E91F11"/>
    <w:rsid w:val="00E92371"/>
    <w:rsid w:val="00E92F1B"/>
    <w:rsid w:val="00E94119"/>
    <w:rsid w:val="00E943EC"/>
    <w:rsid w:val="00E946EE"/>
    <w:rsid w:val="00E94F6F"/>
    <w:rsid w:val="00E953EB"/>
    <w:rsid w:val="00E95530"/>
    <w:rsid w:val="00E961A8"/>
    <w:rsid w:val="00E97E4B"/>
    <w:rsid w:val="00EA030C"/>
    <w:rsid w:val="00EA18FE"/>
    <w:rsid w:val="00EA3F11"/>
    <w:rsid w:val="00EA56E6"/>
    <w:rsid w:val="00EA5EBC"/>
    <w:rsid w:val="00EA649A"/>
    <w:rsid w:val="00EA72F0"/>
    <w:rsid w:val="00EA7A5A"/>
    <w:rsid w:val="00EB00DD"/>
    <w:rsid w:val="00EB019F"/>
    <w:rsid w:val="00EB036A"/>
    <w:rsid w:val="00EB0FE0"/>
    <w:rsid w:val="00EB2B79"/>
    <w:rsid w:val="00EB2FA0"/>
    <w:rsid w:val="00EB47F3"/>
    <w:rsid w:val="00EB5128"/>
    <w:rsid w:val="00EB6F0B"/>
    <w:rsid w:val="00EC00D5"/>
    <w:rsid w:val="00EC154C"/>
    <w:rsid w:val="00EC1576"/>
    <w:rsid w:val="00EC2E4E"/>
    <w:rsid w:val="00EC5134"/>
    <w:rsid w:val="00EC6395"/>
    <w:rsid w:val="00EC683A"/>
    <w:rsid w:val="00EC6A54"/>
    <w:rsid w:val="00EC7D59"/>
    <w:rsid w:val="00ED0095"/>
    <w:rsid w:val="00ED0D11"/>
    <w:rsid w:val="00ED1088"/>
    <w:rsid w:val="00ED11A3"/>
    <w:rsid w:val="00ED17AE"/>
    <w:rsid w:val="00ED19E5"/>
    <w:rsid w:val="00ED1BC4"/>
    <w:rsid w:val="00ED2798"/>
    <w:rsid w:val="00ED37D2"/>
    <w:rsid w:val="00ED5033"/>
    <w:rsid w:val="00ED5281"/>
    <w:rsid w:val="00ED5970"/>
    <w:rsid w:val="00ED6631"/>
    <w:rsid w:val="00ED6CFF"/>
    <w:rsid w:val="00ED6D90"/>
    <w:rsid w:val="00ED7DB4"/>
    <w:rsid w:val="00EE0EE6"/>
    <w:rsid w:val="00EE1006"/>
    <w:rsid w:val="00EE2E8C"/>
    <w:rsid w:val="00EE3C9B"/>
    <w:rsid w:val="00EE3CEC"/>
    <w:rsid w:val="00EE470B"/>
    <w:rsid w:val="00EE4974"/>
    <w:rsid w:val="00EE4A08"/>
    <w:rsid w:val="00EE4F13"/>
    <w:rsid w:val="00EE51E2"/>
    <w:rsid w:val="00EE7B63"/>
    <w:rsid w:val="00EF008B"/>
    <w:rsid w:val="00EF081C"/>
    <w:rsid w:val="00EF0D03"/>
    <w:rsid w:val="00EF1BB0"/>
    <w:rsid w:val="00EF352C"/>
    <w:rsid w:val="00EF3DCC"/>
    <w:rsid w:val="00EF740A"/>
    <w:rsid w:val="00EF7DBC"/>
    <w:rsid w:val="00F00A8B"/>
    <w:rsid w:val="00F00E9D"/>
    <w:rsid w:val="00F01776"/>
    <w:rsid w:val="00F01798"/>
    <w:rsid w:val="00F03454"/>
    <w:rsid w:val="00F041A6"/>
    <w:rsid w:val="00F04860"/>
    <w:rsid w:val="00F0554E"/>
    <w:rsid w:val="00F0631C"/>
    <w:rsid w:val="00F066B1"/>
    <w:rsid w:val="00F0775D"/>
    <w:rsid w:val="00F10726"/>
    <w:rsid w:val="00F11C91"/>
    <w:rsid w:val="00F11EA6"/>
    <w:rsid w:val="00F13969"/>
    <w:rsid w:val="00F1611B"/>
    <w:rsid w:val="00F22D69"/>
    <w:rsid w:val="00F24068"/>
    <w:rsid w:val="00F25423"/>
    <w:rsid w:val="00F25602"/>
    <w:rsid w:val="00F261BE"/>
    <w:rsid w:val="00F26770"/>
    <w:rsid w:val="00F27900"/>
    <w:rsid w:val="00F279DD"/>
    <w:rsid w:val="00F27A9D"/>
    <w:rsid w:val="00F3008E"/>
    <w:rsid w:val="00F30270"/>
    <w:rsid w:val="00F30C17"/>
    <w:rsid w:val="00F31254"/>
    <w:rsid w:val="00F31618"/>
    <w:rsid w:val="00F32089"/>
    <w:rsid w:val="00F324B0"/>
    <w:rsid w:val="00F33103"/>
    <w:rsid w:val="00F33155"/>
    <w:rsid w:val="00F333D3"/>
    <w:rsid w:val="00F34556"/>
    <w:rsid w:val="00F347BD"/>
    <w:rsid w:val="00F36A0C"/>
    <w:rsid w:val="00F36B66"/>
    <w:rsid w:val="00F41C96"/>
    <w:rsid w:val="00F42516"/>
    <w:rsid w:val="00F42619"/>
    <w:rsid w:val="00F42BCC"/>
    <w:rsid w:val="00F4457D"/>
    <w:rsid w:val="00F447F7"/>
    <w:rsid w:val="00F456F3"/>
    <w:rsid w:val="00F461F5"/>
    <w:rsid w:val="00F4694A"/>
    <w:rsid w:val="00F46D6B"/>
    <w:rsid w:val="00F47E9B"/>
    <w:rsid w:val="00F52CA1"/>
    <w:rsid w:val="00F5324F"/>
    <w:rsid w:val="00F5353D"/>
    <w:rsid w:val="00F5391C"/>
    <w:rsid w:val="00F54294"/>
    <w:rsid w:val="00F57C6A"/>
    <w:rsid w:val="00F610DC"/>
    <w:rsid w:val="00F61339"/>
    <w:rsid w:val="00F61A4F"/>
    <w:rsid w:val="00F634EF"/>
    <w:rsid w:val="00F64417"/>
    <w:rsid w:val="00F658F2"/>
    <w:rsid w:val="00F65EAE"/>
    <w:rsid w:val="00F663EF"/>
    <w:rsid w:val="00F66EED"/>
    <w:rsid w:val="00F66F69"/>
    <w:rsid w:val="00F700C1"/>
    <w:rsid w:val="00F712DA"/>
    <w:rsid w:val="00F7281F"/>
    <w:rsid w:val="00F72D47"/>
    <w:rsid w:val="00F7553F"/>
    <w:rsid w:val="00F7680C"/>
    <w:rsid w:val="00F76ED0"/>
    <w:rsid w:val="00F776CE"/>
    <w:rsid w:val="00F80E85"/>
    <w:rsid w:val="00F81B9D"/>
    <w:rsid w:val="00F82179"/>
    <w:rsid w:val="00F82D5D"/>
    <w:rsid w:val="00F82F38"/>
    <w:rsid w:val="00F839E0"/>
    <w:rsid w:val="00F8405F"/>
    <w:rsid w:val="00F8461C"/>
    <w:rsid w:val="00F85568"/>
    <w:rsid w:val="00F85E29"/>
    <w:rsid w:val="00F85E65"/>
    <w:rsid w:val="00F86784"/>
    <w:rsid w:val="00F91548"/>
    <w:rsid w:val="00F93E00"/>
    <w:rsid w:val="00F956BC"/>
    <w:rsid w:val="00F95AE0"/>
    <w:rsid w:val="00F97445"/>
    <w:rsid w:val="00FA042B"/>
    <w:rsid w:val="00FA06FA"/>
    <w:rsid w:val="00FA1084"/>
    <w:rsid w:val="00FA1C4D"/>
    <w:rsid w:val="00FA21C2"/>
    <w:rsid w:val="00FA2CAD"/>
    <w:rsid w:val="00FA3911"/>
    <w:rsid w:val="00FA3A30"/>
    <w:rsid w:val="00FA485A"/>
    <w:rsid w:val="00FA5007"/>
    <w:rsid w:val="00FA6B6C"/>
    <w:rsid w:val="00FA7002"/>
    <w:rsid w:val="00FA79AD"/>
    <w:rsid w:val="00FB3470"/>
    <w:rsid w:val="00FB4421"/>
    <w:rsid w:val="00FB4A31"/>
    <w:rsid w:val="00FB55B0"/>
    <w:rsid w:val="00FB5972"/>
    <w:rsid w:val="00FB5E09"/>
    <w:rsid w:val="00FB71B7"/>
    <w:rsid w:val="00FB74AB"/>
    <w:rsid w:val="00FB74F0"/>
    <w:rsid w:val="00FB7CBC"/>
    <w:rsid w:val="00FC020A"/>
    <w:rsid w:val="00FC09B3"/>
    <w:rsid w:val="00FC112A"/>
    <w:rsid w:val="00FC299F"/>
    <w:rsid w:val="00FC3348"/>
    <w:rsid w:val="00FC6010"/>
    <w:rsid w:val="00FC6470"/>
    <w:rsid w:val="00FC67A5"/>
    <w:rsid w:val="00FC7C71"/>
    <w:rsid w:val="00FD058D"/>
    <w:rsid w:val="00FD084E"/>
    <w:rsid w:val="00FD1939"/>
    <w:rsid w:val="00FD2B75"/>
    <w:rsid w:val="00FD302E"/>
    <w:rsid w:val="00FD314C"/>
    <w:rsid w:val="00FD3C83"/>
    <w:rsid w:val="00FD42C7"/>
    <w:rsid w:val="00FD5662"/>
    <w:rsid w:val="00FD7749"/>
    <w:rsid w:val="00FD790B"/>
    <w:rsid w:val="00FE0740"/>
    <w:rsid w:val="00FE2334"/>
    <w:rsid w:val="00FE31C5"/>
    <w:rsid w:val="00FE42CD"/>
    <w:rsid w:val="00FE442B"/>
    <w:rsid w:val="00FE44D5"/>
    <w:rsid w:val="00FE54F9"/>
    <w:rsid w:val="00FE5A7C"/>
    <w:rsid w:val="00FE659D"/>
    <w:rsid w:val="00FE7C84"/>
    <w:rsid w:val="00FE7E41"/>
    <w:rsid w:val="00FE7F9B"/>
    <w:rsid w:val="00FF045E"/>
    <w:rsid w:val="00FF0C67"/>
    <w:rsid w:val="00FF2C32"/>
    <w:rsid w:val="00FF2DE4"/>
    <w:rsid w:val="00FF3611"/>
    <w:rsid w:val="00FF375C"/>
    <w:rsid w:val="00FF43EF"/>
    <w:rsid w:val="00FF48BB"/>
    <w:rsid w:val="00FF5EDB"/>
    <w:rsid w:val="00FF779A"/>
    <w:rsid w:val="01BF5457"/>
    <w:rsid w:val="0229A5DC"/>
    <w:rsid w:val="033E8B02"/>
    <w:rsid w:val="04C45E7C"/>
    <w:rsid w:val="0578ADE1"/>
    <w:rsid w:val="06CC246F"/>
    <w:rsid w:val="06D98EA4"/>
    <w:rsid w:val="0714858C"/>
    <w:rsid w:val="07499E63"/>
    <w:rsid w:val="074C93F7"/>
    <w:rsid w:val="07C2A6EA"/>
    <w:rsid w:val="08526144"/>
    <w:rsid w:val="08573E97"/>
    <w:rsid w:val="092E55DD"/>
    <w:rsid w:val="0A9FE609"/>
    <w:rsid w:val="0B34A580"/>
    <w:rsid w:val="0B5BDFB9"/>
    <w:rsid w:val="0B69AE23"/>
    <w:rsid w:val="0BFBCBBF"/>
    <w:rsid w:val="0C1540E3"/>
    <w:rsid w:val="0C292DE4"/>
    <w:rsid w:val="0C9E033A"/>
    <w:rsid w:val="0CBED9AC"/>
    <w:rsid w:val="0D1213F3"/>
    <w:rsid w:val="0D3F81AE"/>
    <w:rsid w:val="0DAE2B2C"/>
    <w:rsid w:val="0DC24D7E"/>
    <w:rsid w:val="0DF3DFAE"/>
    <w:rsid w:val="0E9DDF13"/>
    <w:rsid w:val="0F2DD01A"/>
    <w:rsid w:val="0F67DFB6"/>
    <w:rsid w:val="111934A3"/>
    <w:rsid w:val="120BF616"/>
    <w:rsid w:val="12FEF22A"/>
    <w:rsid w:val="136A4D37"/>
    <w:rsid w:val="13732FDC"/>
    <w:rsid w:val="137917E7"/>
    <w:rsid w:val="1399683E"/>
    <w:rsid w:val="14100731"/>
    <w:rsid w:val="14A3E791"/>
    <w:rsid w:val="14F186D7"/>
    <w:rsid w:val="152759AA"/>
    <w:rsid w:val="15728B89"/>
    <w:rsid w:val="15A45CF9"/>
    <w:rsid w:val="15E5DCF5"/>
    <w:rsid w:val="15F16152"/>
    <w:rsid w:val="1626C8F6"/>
    <w:rsid w:val="16C9FC36"/>
    <w:rsid w:val="16CA8AC4"/>
    <w:rsid w:val="18045653"/>
    <w:rsid w:val="180854FF"/>
    <w:rsid w:val="189AE07F"/>
    <w:rsid w:val="189F28EF"/>
    <w:rsid w:val="192D1AED"/>
    <w:rsid w:val="19552DE6"/>
    <w:rsid w:val="197DEB26"/>
    <w:rsid w:val="1AFC5FD4"/>
    <w:rsid w:val="1D47F981"/>
    <w:rsid w:val="1E391816"/>
    <w:rsid w:val="1E88200D"/>
    <w:rsid w:val="1FC42AA4"/>
    <w:rsid w:val="2039DC56"/>
    <w:rsid w:val="20750D21"/>
    <w:rsid w:val="207CEECF"/>
    <w:rsid w:val="2138DF7B"/>
    <w:rsid w:val="21854F23"/>
    <w:rsid w:val="222BFE6C"/>
    <w:rsid w:val="22F38DB6"/>
    <w:rsid w:val="231481FF"/>
    <w:rsid w:val="235C7DF0"/>
    <w:rsid w:val="236F0C45"/>
    <w:rsid w:val="238EB080"/>
    <w:rsid w:val="246E8E79"/>
    <w:rsid w:val="24E76E96"/>
    <w:rsid w:val="25EF09E1"/>
    <w:rsid w:val="273A885E"/>
    <w:rsid w:val="276E2151"/>
    <w:rsid w:val="27BA6FC9"/>
    <w:rsid w:val="29887DA1"/>
    <w:rsid w:val="29B72D5F"/>
    <w:rsid w:val="29E29B81"/>
    <w:rsid w:val="2A01CEE5"/>
    <w:rsid w:val="2A1C96A0"/>
    <w:rsid w:val="2AC4F4E7"/>
    <w:rsid w:val="2B59447D"/>
    <w:rsid w:val="2B7B61C9"/>
    <w:rsid w:val="2BEC6A0E"/>
    <w:rsid w:val="2C0D14A0"/>
    <w:rsid w:val="2C1B4BAB"/>
    <w:rsid w:val="2CCF890D"/>
    <w:rsid w:val="2CD4C6EB"/>
    <w:rsid w:val="2D675209"/>
    <w:rsid w:val="2DB589A0"/>
    <w:rsid w:val="2DF0BD80"/>
    <w:rsid w:val="2E84E0A0"/>
    <w:rsid w:val="2EFE0501"/>
    <w:rsid w:val="2FE1C99A"/>
    <w:rsid w:val="2FE94BE8"/>
    <w:rsid w:val="2FEB73EE"/>
    <w:rsid w:val="306E9F92"/>
    <w:rsid w:val="30A2AA06"/>
    <w:rsid w:val="31D19A5F"/>
    <w:rsid w:val="328B957E"/>
    <w:rsid w:val="33341D62"/>
    <w:rsid w:val="33343578"/>
    <w:rsid w:val="334DA429"/>
    <w:rsid w:val="33D108C5"/>
    <w:rsid w:val="34F0CC30"/>
    <w:rsid w:val="3504EE4A"/>
    <w:rsid w:val="352A54A0"/>
    <w:rsid w:val="35B7AD4E"/>
    <w:rsid w:val="35F035D2"/>
    <w:rsid w:val="35F93015"/>
    <w:rsid w:val="363A8D47"/>
    <w:rsid w:val="3682A036"/>
    <w:rsid w:val="36AAD437"/>
    <w:rsid w:val="36E30C24"/>
    <w:rsid w:val="3714A5DE"/>
    <w:rsid w:val="37401CA3"/>
    <w:rsid w:val="3755E968"/>
    <w:rsid w:val="384282B4"/>
    <w:rsid w:val="385B553E"/>
    <w:rsid w:val="3864E1A5"/>
    <w:rsid w:val="39078F2B"/>
    <w:rsid w:val="39F96A34"/>
    <w:rsid w:val="39FC1317"/>
    <w:rsid w:val="3A794F0B"/>
    <w:rsid w:val="3AA6EC75"/>
    <w:rsid w:val="3BF530E8"/>
    <w:rsid w:val="3C072050"/>
    <w:rsid w:val="3C9216D3"/>
    <w:rsid w:val="3DBF9BDB"/>
    <w:rsid w:val="3DEB6A15"/>
    <w:rsid w:val="3E279EB9"/>
    <w:rsid w:val="3E67BDFC"/>
    <w:rsid w:val="3E8B7AB9"/>
    <w:rsid w:val="3EDBCEA9"/>
    <w:rsid w:val="40A58A4A"/>
    <w:rsid w:val="415B3E19"/>
    <w:rsid w:val="4172CBB8"/>
    <w:rsid w:val="41AFE698"/>
    <w:rsid w:val="41F71BCD"/>
    <w:rsid w:val="41FDE370"/>
    <w:rsid w:val="424401ED"/>
    <w:rsid w:val="42563CC3"/>
    <w:rsid w:val="429E4829"/>
    <w:rsid w:val="43051A66"/>
    <w:rsid w:val="4307DC9A"/>
    <w:rsid w:val="44021500"/>
    <w:rsid w:val="4528FB12"/>
    <w:rsid w:val="45298226"/>
    <w:rsid w:val="45A7943E"/>
    <w:rsid w:val="47851023"/>
    <w:rsid w:val="478EEE9D"/>
    <w:rsid w:val="483DE0D0"/>
    <w:rsid w:val="487F34A1"/>
    <w:rsid w:val="48B59321"/>
    <w:rsid w:val="48D732AF"/>
    <w:rsid w:val="492495BF"/>
    <w:rsid w:val="49BB85C6"/>
    <w:rsid w:val="4A28D424"/>
    <w:rsid w:val="4A811618"/>
    <w:rsid w:val="4ADFABCD"/>
    <w:rsid w:val="4AF742C8"/>
    <w:rsid w:val="4C36A826"/>
    <w:rsid w:val="4CC7DEA1"/>
    <w:rsid w:val="4E156551"/>
    <w:rsid w:val="4E26B0B8"/>
    <w:rsid w:val="4E2796F2"/>
    <w:rsid w:val="4EB5EC7B"/>
    <w:rsid w:val="4ECB9195"/>
    <w:rsid w:val="4F63D5F6"/>
    <w:rsid w:val="502ABCDC"/>
    <w:rsid w:val="50388646"/>
    <w:rsid w:val="505D2423"/>
    <w:rsid w:val="507D21A6"/>
    <w:rsid w:val="541D4664"/>
    <w:rsid w:val="5429CABA"/>
    <w:rsid w:val="54FB3F2A"/>
    <w:rsid w:val="558545E9"/>
    <w:rsid w:val="55B60DB9"/>
    <w:rsid w:val="563D3466"/>
    <w:rsid w:val="56DCF9B4"/>
    <w:rsid w:val="5770CB19"/>
    <w:rsid w:val="57884917"/>
    <w:rsid w:val="58F038F2"/>
    <w:rsid w:val="58FC5874"/>
    <w:rsid w:val="5951158E"/>
    <w:rsid w:val="598BC084"/>
    <w:rsid w:val="59ED0B53"/>
    <w:rsid w:val="5A0C4015"/>
    <w:rsid w:val="5B36D38E"/>
    <w:rsid w:val="5B7DB006"/>
    <w:rsid w:val="5BBD601F"/>
    <w:rsid w:val="5C09DB6C"/>
    <w:rsid w:val="5C2F1519"/>
    <w:rsid w:val="5C680E61"/>
    <w:rsid w:val="5C83D230"/>
    <w:rsid w:val="5CE8C4C9"/>
    <w:rsid w:val="5D9F734A"/>
    <w:rsid w:val="5DD3454C"/>
    <w:rsid w:val="5DF49E70"/>
    <w:rsid w:val="5E4D451D"/>
    <w:rsid w:val="5EAA6F5A"/>
    <w:rsid w:val="5F4687AE"/>
    <w:rsid w:val="5FB31A94"/>
    <w:rsid w:val="60AD8CC9"/>
    <w:rsid w:val="60D2FCD1"/>
    <w:rsid w:val="627C5C1A"/>
    <w:rsid w:val="63958936"/>
    <w:rsid w:val="63FCF13B"/>
    <w:rsid w:val="63FE74DC"/>
    <w:rsid w:val="640B7FF0"/>
    <w:rsid w:val="648C0892"/>
    <w:rsid w:val="6550DF00"/>
    <w:rsid w:val="66A7B8E4"/>
    <w:rsid w:val="66BF9D42"/>
    <w:rsid w:val="66C1ABEA"/>
    <w:rsid w:val="6703B87C"/>
    <w:rsid w:val="67E8A953"/>
    <w:rsid w:val="67F86A91"/>
    <w:rsid w:val="687752CF"/>
    <w:rsid w:val="697751AD"/>
    <w:rsid w:val="69FABFA5"/>
    <w:rsid w:val="6A606741"/>
    <w:rsid w:val="6AA14EEF"/>
    <w:rsid w:val="6AC3B3F8"/>
    <w:rsid w:val="6B975C38"/>
    <w:rsid w:val="6C43598B"/>
    <w:rsid w:val="6C87BD7C"/>
    <w:rsid w:val="6D108734"/>
    <w:rsid w:val="6D2D48E1"/>
    <w:rsid w:val="6D44CEA7"/>
    <w:rsid w:val="6D4B3F44"/>
    <w:rsid w:val="6D959788"/>
    <w:rsid w:val="6DD48B5D"/>
    <w:rsid w:val="6E7BBA93"/>
    <w:rsid w:val="6EEB43E8"/>
    <w:rsid w:val="6FE96811"/>
    <w:rsid w:val="703AE2A7"/>
    <w:rsid w:val="70EE0982"/>
    <w:rsid w:val="71C22072"/>
    <w:rsid w:val="71FE3D2A"/>
    <w:rsid w:val="72E6D67A"/>
    <w:rsid w:val="72ECC938"/>
    <w:rsid w:val="731D5473"/>
    <w:rsid w:val="73F9FB9D"/>
    <w:rsid w:val="7536CB92"/>
    <w:rsid w:val="7570D04E"/>
    <w:rsid w:val="77987604"/>
    <w:rsid w:val="787C4A0F"/>
    <w:rsid w:val="78F109DB"/>
    <w:rsid w:val="796148A9"/>
    <w:rsid w:val="79DE56BA"/>
    <w:rsid w:val="7A13A245"/>
    <w:rsid w:val="7A21C579"/>
    <w:rsid w:val="7A838B1B"/>
    <w:rsid w:val="7B119BD2"/>
    <w:rsid w:val="7B1428B5"/>
    <w:rsid w:val="7B210A09"/>
    <w:rsid w:val="7B28FAA8"/>
    <w:rsid w:val="7B9F3108"/>
    <w:rsid w:val="7C07ACA8"/>
    <w:rsid w:val="7C7D05F8"/>
    <w:rsid w:val="7CF486A2"/>
    <w:rsid w:val="7D03AC37"/>
    <w:rsid w:val="7D5E460D"/>
    <w:rsid w:val="7D660D3A"/>
    <w:rsid w:val="7EA8F483"/>
    <w:rsid w:val="7F032FC9"/>
    <w:rsid w:val="7F1E69AA"/>
    <w:rsid w:val="7F427B7F"/>
    <w:rsid w:val="7F681827"/>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C1AD3"/>
  <w15:chartTrackingRefBased/>
  <w15:docId w15:val="{CEC57FE4-6F6D-42DC-8D1C-FEAF0D83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rsid w:val="0031132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D45CF"/>
    <w:rPr>
      <w:color w:val="808080"/>
    </w:rPr>
  </w:style>
  <w:style w:type="paragraph" w:styleId="Footer">
    <w:name w:val="footer"/>
    <w:basedOn w:val="Normal"/>
    <w:link w:val="FooterChar"/>
    <w:unhideWhenUsed/>
    <w:rsid w:val="00BD45CF"/>
    <w:pPr>
      <w:tabs>
        <w:tab w:val="center" w:pos="4819"/>
        <w:tab w:val="right" w:pos="9638"/>
      </w:tabs>
    </w:pPr>
  </w:style>
  <w:style w:type="character" w:customStyle="1" w:styleId="FooterChar">
    <w:name w:val="Footer Char"/>
    <w:basedOn w:val="DefaultParagraphFont"/>
    <w:link w:val="Footer"/>
    <w:rsid w:val="00BD45CF"/>
  </w:style>
  <w:style w:type="paragraph" w:styleId="Header">
    <w:name w:val="header"/>
    <w:basedOn w:val="Normal"/>
    <w:link w:val="HeaderChar"/>
    <w:uiPriority w:val="99"/>
    <w:unhideWhenUsed/>
    <w:rsid w:val="00BD45CF"/>
    <w:pPr>
      <w:tabs>
        <w:tab w:val="center" w:pos="4819"/>
        <w:tab w:val="right" w:pos="9638"/>
      </w:tabs>
    </w:pPr>
  </w:style>
  <w:style w:type="character" w:customStyle="1" w:styleId="HeaderChar">
    <w:name w:val="Header Char"/>
    <w:basedOn w:val="DefaultParagraphFont"/>
    <w:link w:val="Header"/>
    <w:uiPriority w:val="99"/>
    <w:rsid w:val="00BD45CF"/>
  </w:style>
  <w:style w:type="table" w:styleId="TableGrid">
    <w:name w:val="Table Grid"/>
    <w:basedOn w:val="TableNormal"/>
    <w:uiPriority w:val="39"/>
    <w:rsid w:val="00BD45CF"/>
    <w:tblPr/>
  </w:style>
  <w:style w:type="character" w:styleId="CommentReference">
    <w:name w:val="annotation reference"/>
    <w:basedOn w:val="DefaultParagraphFont"/>
    <w:uiPriority w:val="99"/>
    <w:unhideWhenUsed/>
    <w:rsid w:val="00641E18"/>
    <w:rPr>
      <w:sz w:val="16"/>
      <w:szCs w:val="16"/>
    </w:rPr>
  </w:style>
  <w:style w:type="paragraph" w:styleId="CommentText">
    <w:name w:val="annotation text"/>
    <w:basedOn w:val="Normal"/>
    <w:link w:val="CommentTextChar"/>
    <w:uiPriority w:val="99"/>
    <w:unhideWhenUsed/>
    <w:rsid w:val="00641E18"/>
    <w:rPr>
      <w:sz w:val="20"/>
    </w:rPr>
  </w:style>
  <w:style w:type="character" w:customStyle="1" w:styleId="CommentTextChar">
    <w:name w:val="Comment Text Char"/>
    <w:basedOn w:val="DefaultParagraphFont"/>
    <w:link w:val="CommentText"/>
    <w:uiPriority w:val="99"/>
    <w:rsid w:val="00641E18"/>
    <w:rPr>
      <w:sz w:val="20"/>
    </w:rPr>
  </w:style>
  <w:style w:type="paragraph" w:styleId="CommentSubject">
    <w:name w:val="annotation subject"/>
    <w:basedOn w:val="CommentText"/>
    <w:next w:val="CommentText"/>
    <w:link w:val="CommentSubjectChar"/>
    <w:semiHidden/>
    <w:unhideWhenUsed/>
    <w:rsid w:val="00641E18"/>
    <w:rPr>
      <w:b/>
      <w:bCs/>
    </w:rPr>
  </w:style>
  <w:style w:type="character" w:customStyle="1" w:styleId="CommentSubjectChar">
    <w:name w:val="Comment Subject Char"/>
    <w:basedOn w:val="CommentTextChar"/>
    <w:link w:val="CommentSubject"/>
    <w:semiHidden/>
    <w:rsid w:val="00641E18"/>
    <w:rPr>
      <w:b/>
      <w:bCs/>
      <w:sz w:val="20"/>
    </w:rPr>
  </w:style>
  <w:style w:type="paragraph" w:styleId="ListParagraph">
    <w:name w:val="List Paragraph"/>
    <w:aliases w:val="Buletai,Bullet EY,List Paragraph21,List Paragraph1,List Paragraph2,lp1,Bullet 1,Use Case List Paragraph,ERP-List Paragraph,List Paragraph11,List Paragraph111,Paragraph,List Paragraph Red,List not in Table"/>
    <w:basedOn w:val="Normal"/>
    <w:link w:val="ListParagraphChar"/>
    <w:qFormat/>
    <w:rsid w:val="00CE6F3C"/>
    <w:pPr>
      <w:ind w:left="720"/>
      <w:contextualSpacing/>
    </w:pPr>
  </w:style>
  <w:style w:type="paragraph" w:styleId="Revision">
    <w:name w:val="Revision"/>
    <w:hidden/>
    <w:semiHidden/>
    <w:rsid w:val="00DF5D87"/>
  </w:style>
  <w:style w:type="character" w:styleId="Hyperlink">
    <w:name w:val="Hyperlink"/>
    <w:basedOn w:val="DefaultParagraphFont"/>
    <w:uiPriority w:val="99"/>
    <w:unhideWhenUsed/>
    <w:rsid w:val="00C85D5A"/>
    <w:rPr>
      <w:color w:val="0563C1" w:themeColor="hyperlink"/>
      <w:u w:val="single"/>
    </w:rPr>
  </w:style>
  <w:style w:type="character" w:styleId="UnresolvedMention">
    <w:name w:val="Unresolved Mention"/>
    <w:basedOn w:val="DefaultParagraphFont"/>
    <w:uiPriority w:val="99"/>
    <w:semiHidden/>
    <w:unhideWhenUsed/>
    <w:rsid w:val="00C85D5A"/>
    <w:rPr>
      <w:color w:val="605E5C"/>
      <w:shd w:val="clear" w:color="auto" w:fill="E1DFDD"/>
    </w:rPr>
  </w:style>
  <w:style w:type="character" w:customStyle="1" w:styleId="ui-provider">
    <w:name w:val="ui-provider"/>
    <w:basedOn w:val="DefaultParagraphFont"/>
    <w:rsid w:val="00C403CD"/>
  </w:style>
  <w:style w:type="character" w:styleId="Mention">
    <w:name w:val="Mention"/>
    <w:basedOn w:val="DefaultParagraphFont"/>
    <w:uiPriority w:val="99"/>
    <w:unhideWhenUsed/>
    <w:rsid w:val="000B0B9F"/>
    <w:rPr>
      <w:color w:val="2B579A"/>
      <w:shd w:val="clear" w:color="auto" w:fill="E1DFDD"/>
    </w:rPr>
  </w:style>
  <w:style w:type="paragraph" w:styleId="NormalWeb">
    <w:name w:val="Normal (Web)"/>
    <w:basedOn w:val="Normal"/>
    <w:uiPriority w:val="99"/>
    <w:semiHidden/>
    <w:unhideWhenUsed/>
    <w:rsid w:val="00AB5F98"/>
    <w:pPr>
      <w:spacing w:before="100" w:beforeAutospacing="1" w:after="100" w:afterAutospacing="1"/>
    </w:pPr>
    <w:rPr>
      <w:szCs w:val="24"/>
      <w:lang w:eastAsia="lt-LT"/>
    </w:rPr>
  </w:style>
  <w:style w:type="character" w:styleId="Strong">
    <w:name w:val="Strong"/>
    <w:basedOn w:val="DefaultParagraphFont"/>
    <w:uiPriority w:val="22"/>
    <w:qFormat/>
    <w:rsid w:val="00AB5F98"/>
    <w:rPr>
      <w:b/>
      <w:bCs/>
    </w:rPr>
  </w:style>
  <w:style w:type="paragraph" w:customStyle="1" w:styleId="IGN">
    <w:name w:val="IGN"/>
    <w:basedOn w:val="ListParagraph"/>
    <w:link w:val="IGNChar"/>
    <w:qFormat/>
    <w:rsid w:val="00A67BD3"/>
    <w:pPr>
      <w:numPr>
        <w:numId w:val="18"/>
      </w:numPr>
      <w:spacing w:before="240" w:after="240" w:line="259" w:lineRule="auto"/>
      <w:jc w:val="center"/>
    </w:pPr>
    <w:rPr>
      <w:rFonts w:ascii="Arial" w:eastAsia="Calibri" w:hAnsi="Arial" w:cs="Arial"/>
      <w:b/>
      <w:bCs/>
      <w:sz w:val="22"/>
      <w:szCs w:val="22"/>
    </w:rPr>
  </w:style>
  <w:style w:type="character" w:customStyle="1" w:styleId="IGNChar">
    <w:name w:val="IGN Char"/>
    <w:basedOn w:val="DefaultParagraphFont"/>
    <w:link w:val="IGN"/>
    <w:rsid w:val="00A67BD3"/>
    <w:rPr>
      <w:rFonts w:ascii="Arial" w:eastAsia="Calibri" w:hAnsi="Arial" w:cs="Arial"/>
      <w:b/>
      <w:bCs/>
      <w:sz w:val="22"/>
      <w:szCs w:val="22"/>
    </w:rPr>
  </w:style>
  <w:style w:type="paragraph" w:customStyle="1" w:styleId="tajtip">
    <w:name w:val="tajtip"/>
    <w:basedOn w:val="Normal"/>
    <w:rsid w:val="00881EC6"/>
    <w:pPr>
      <w:spacing w:before="100" w:beforeAutospacing="1" w:after="100" w:afterAutospacing="1"/>
    </w:pPr>
    <w:rPr>
      <w:szCs w:val="24"/>
      <w:lang w:eastAsia="lt-LT"/>
    </w:rPr>
  </w:style>
  <w:style w:type="character" w:customStyle="1" w:styleId="Heading3Char">
    <w:name w:val="Heading 3 Char"/>
    <w:basedOn w:val="DefaultParagraphFont"/>
    <w:link w:val="Heading3"/>
    <w:rsid w:val="00311327"/>
    <w:rPr>
      <w:rFonts w:asciiTheme="majorHAnsi" w:eastAsiaTheme="majorEastAsia" w:hAnsiTheme="majorHAnsi" w:cstheme="majorBidi"/>
      <w:color w:val="1F3763" w:themeColor="accent1" w:themeShade="7F"/>
      <w:szCs w:val="24"/>
    </w:rPr>
  </w:style>
  <w:style w:type="character" w:customStyle="1" w:styleId="ListParagraphChar">
    <w:name w:val="List Paragraph Char"/>
    <w:aliases w:val="Buletai Char,Bullet EY Char,List Paragraph21 Char,List Paragraph1 Char,List Paragraph2 Char,lp1 Char,Bullet 1 Char,Use Case List Paragraph Char,ERP-List Paragraph Char,List Paragraph11 Char,List Paragraph111 Char,Paragraph Char"/>
    <w:link w:val="ListParagraph"/>
    <w:uiPriority w:val="34"/>
    <w:locked/>
    <w:rsid w:val="004F4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1023">
      <w:bodyDiv w:val="1"/>
      <w:marLeft w:val="0"/>
      <w:marRight w:val="0"/>
      <w:marTop w:val="0"/>
      <w:marBottom w:val="0"/>
      <w:divBdr>
        <w:top w:val="none" w:sz="0" w:space="0" w:color="auto"/>
        <w:left w:val="none" w:sz="0" w:space="0" w:color="auto"/>
        <w:bottom w:val="none" w:sz="0" w:space="0" w:color="auto"/>
        <w:right w:val="none" w:sz="0" w:space="0" w:color="auto"/>
      </w:divBdr>
    </w:div>
    <w:div w:id="168521811">
      <w:bodyDiv w:val="1"/>
      <w:marLeft w:val="0"/>
      <w:marRight w:val="0"/>
      <w:marTop w:val="0"/>
      <w:marBottom w:val="0"/>
      <w:divBdr>
        <w:top w:val="none" w:sz="0" w:space="0" w:color="auto"/>
        <w:left w:val="none" w:sz="0" w:space="0" w:color="auto"/>
        <w:bottom w:val="none" w:sz="0" w:space="0" w:color="auto"/>
        <w:right w:val="none" w:sz="0" w:space="0" w:color="auto"/>
      </w:divBdr>
    </w:div>
    <w:div w:id="545946969">
      <w:bodyDiv w:val="1"/>
      <w:marLeft w:val="0"/>
      <w:marRight w:val="0"/>
      <w:marTop w:val="0"/>
      <w:marBottom w:val="0"/>
      <w:divBdr>
        <w:top w:val="none" w:sz="0" w:space="0" w:color="auto"/>
        <w:left w:val="none" w:sz="0" w:space="0" w:color="auto"/>
        <w:bottom w:val="none" w:sz="0" w:space="0" w:color="auto"/>
        <w:right w:val="none" w:sz="0" w:space="0" w:color="auto"/>
      </w:divBdr>
    </w:div>
    <w:div w:id="618877395">
      <w:bodyDiv w:val="1"/>
      <w:marLeft w:val="0"/>
      <w:marRight w:val="0"/>
      <w:marTop w:val="0"/>
      <w:marBottom w:val="0"/>
      <w:divBdr>
        <w:top w:val="none" w:sz="0" w:space="0" w:color="auto"/>
        <w:left w:val="none" w:sz="0" w:space="0" w:color="auto"/>
        <w:bottom w:val="none" w:sz="0" w:space="0" w:color="auto"/>
        <w:right w:val="none" w:sz="0" w:space="0" w:color="auto"/>
      </w:divBdr>
    </w:div>
    <w:div w:id="652484891">
      <w:bodyDiv w:val="1"/>
      <w:marLeft w:val="0"/>
      <w:marRight w:val="0"/>
      <w:marTop w:val="0"/>
      <w:marBottom w:val="0"/>
      <w:divBdr>
        <w:top w:val="none" w:sz="0" w:space="0" w:color="auto"/>
        <w:left w:val="none" w:sz="0" w:space="0" w:color="auto"/>
        <w:bottom w:val="none" w:sz="0" w:space="0" w:color="auto"/>
        <w:right w:val="none" w:sz="0" w:space="0" w:color="auto"/>
      </w:divBdr>
    </w:div>
    <w:div w:id="667712998">
      <w:bodyDiv w:val="1"/>
      <w:marLeft w:val="0"/>
      <w:marRight w:val="0"/>
      <w:marTop w:val="0"/>
      <w:marBottom w:val="0"/>
      <w:divBdr>
        <w:top w:val="none" w:sz="0" w:space="0" w:color="auto"/>
        <w:left w:val="none" w:sz="0" w:space="0" w:color="auto"/>
        <w:bottom w:val="none" w:sz="0" w:space="0" w:color="auto"/>
        <w:right w:val="none" w:sz="0" w:space="0" w:color="auto"/>
      </w:divBdr>
    </w:div>
    <w:div w:id="785197051">
      <w:bodyDiv w:val="1"/>
      <w:marLeft w:val="0"/>
      <w:marRight w:val="0"/>
      <w:marTop w:val="0"/>
      <w:marBottom w:val="0"/>
      <w:divBdr>
        <w:top w:val="none" w:sz="0" w:space="0" w:color="auto"/>
        <w:left w:val="none" w:sz="0" w:space="0" w:color="auto"/>
        <w:bottom w:val="none" w:sz="0" w:space="0" w:color="auto"/>
        <w:right w:val="none" w:sz="0" w:space="0" w:color="auto"/>
      </w:divBdr>
    </w:div>
    <w:div w:id="872033378">
      <w:bodyDiv w:val="1"/>
      <w:marLeft w:val="0"/>
      <w:marRight w:val="0"/>
      <w:marTop w:val="0"/>
      <w:marBottom w:val="0"/>
      <w:divBdr>
        <w:top w:val="none" w:sz="0" w:space="0" w:color="auto"/>
        <w:left w:val="none" w:sz="0" w:space="0" w:color="auto"/>
        <w:bottom w:val="none" w:sz="0" w:space="0" w:color="auto"/>
        <w:right w:val="none" w:sz="0" w:space="0" w:color="auto"/>
      </w:divBdr>
    </w:div>
    <w:div w:id="1048070733">
      <w:bodyDiv w:val="1"/>
      <w:marLeft w:val="0"/>
      <w:marRight w:val="0"/>
      <w:marTop w:val="0"/>
      <w:marBottom w:val="0"/>
      <w:divBdr>
        <w:top w:val="none" w:sz="0" w:space="0" w:color="auto"/>
        <w:left w:val="none" w:sz="0" w:space="0" w:color="auto"/>
        <w:bottom w:val="none" w:sz="0" w:space="0" w:color="auto"/>
        <w:right w:val="none" w:sz="0" w:space="0" w:color="auto"/>
      </w:divBdr>
    </w:div>
    <w:div w:id="1048652558">
      <w:bodyDiv w:val="1"/>
      <w:marLeft w:val="0"/>
      <w:marRight w:val="0"/>
      <w:marTop w:val="0"/>
      <w:marBottom w:val="0"/>
      <w:divBdr>
        <w:top w:val="none" w:sz="0" w:space="0" w:color="auto"/>
        <w:left w:val="none" w:sz="0" w:space="0" w:color="auto"/>
        <w:bottom w:val="none" w:sz="0" w:space="0" w:color="auto"/>
        <w:right w:val="none" w:sz="0" w:space="0" w:color="auto"/>
      </w:divBdr>
    </w:div>
    <w:div w:id="1239746648">
      <w:bodyDiv w:val="1"/>
      <w:marLeft w:val="0"/>
      <w:marRight w:val="0"/>
      <w:marTop w:val="0"/>
      <w:marBottom w:val="0"/>
      <w:divBdr>
        <w:top w:val="none" w:sz="0" w:space="0" w:color="auto"/>
        <w:left w:val="none" w:sz="0" w:space="0" w:color="auto"/>
        <w:bottom w:val="none" w:sz="0" w:space="0" w:color="auto"/>
        <w:right w:val="none" w:sz="0" w:space="0" w:color="auto"/>
      </w:divBdr>
    </w:div>
    <w:div w:id="1553007417">
      <w:bodyDiv w:val="1"/>
      <w:marLeft w:val="0"/>
      <w:marRight w:val="0"/>
      <w:marTop w:val="0"/>
      <w:marBottom w:val="0"/>
      <w:divBdr>
        <w:top w:val="none" w:sz="0" w:space="0" w:color="auto"/>
        <w:left w:val="none" w:sz="0" w:space="0" w:color="auto"/>
        <w:bottom w:val="none" w:sz="0" w:space="0" w:color="auto"/>
        <w:right w:val="none" w:sz="0" w:space="0" w:color="auto"/>
      </w:divBdr>
      <w:divsChild>
        <w:div w:id="1567954465">
          <w:marLeft w:val="0"/>
          <w:marRight w:val="0"/>
          <w:marTop w:val="0"/>
          <w:marBottom w:val="0"/>
          <w:divBdr>
            <w:top w:val="none" w:sz="0" w:space="0" w:color="auto"/>
            <w:left w:val="none" w:sz="0" w:space="0" w:color="auto"/>
            <w:bottom w:val="none" w:sz="0" w:space="0" w:color="auto"/>
            <w:right w:val="none" w:sz="0" w:space="0" w:color="auto"/>
          </w:divBdr>
          <w:divsChild>
            <w:div w:id="504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www.eso.lt/lt/privatuma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ignitisgrupe.lt/lt/veiklos-dokumentai" TargetMode="External"/><Relationship Id="rId2" Type="http://schemas.openxmlformats.org/officeDocument/2006/relationships/customXml" Target="../customXml/item2.xml"/><Relationship Id="rId16" Type="http://schemas.openxmlformats.org/officeDocument/2006/relationships/hyperlink" Target="https://ignitisgrupe.lt/lt/veiklos-dokument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gnitisgrupe.lt/lt/veiklos-dokumenta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213B7FEBB1344A8D272569EAD86D77" ma:contentTypeVersion="6" ma:contentTypeDescription="Create a new document." ma:contentTypeScope="" ma:versionID="644acd9386ca16c224c1c1ca948f542d">
  <xsd:schema xmlns:xsd="http://www.w3.org/2001/XMLSchema" xmlns:xs="http://www.w3.org/2001/XMLSchema" xmlns:p="http://schemas.microsoft.com/office/2006/metadata/properties" xmlns:ns2="9168f2ba-0145-405b-a56f-4fefc364d608" xmlns:ns3="b17f2256-3f34-44b2-a18e-4913c7fa33f3" targetNamespace="http://schemas.microsoft.com/office/2006/metadata/properties" ma:root="true" ma:fieldsID="1fd69246755ac8b67abac6a5a581ec5d" ns2:_="" ns3:_="">
    <xsd:import namespace="9168f2ba-0145-405b-a56f-4fefc364d608"/>
    <xsd:import namespace="b17f2256-3f34-44b2-a18e-4913c7fa3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f2ba-0145-405b-a56f-4fefc364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f2256-3f34-44b2-a18e-4913c7fa33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F6B73E-15C6-4D93-B8EB-76A60D02E78B}">
  <ds:schemaRefs>
    <ds:schemaRef ds:uri="http://schemas.openxmlformats.org/officeDocument/2006/bibliography"/>
  </ds:schemaRefs>
</ds:datastoreItem>
</file>

<file path=customXml/itemProps2.xml><?xml version="1.0" encoding="utf-8"?>
<ds:datastoreItem xmlns:ds="http://schemas.openxmlformats.org/officeDocument/2006/customXml" ds:itemID="{102F6A2F-C150-49EB-93C9-55A0A555AB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E2B1F7-51E3-42E2-B23B-4751B1B03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f2ba-0145-405b-a56f-4fefc364d608"/>
    <ds:schemaRef ds:uri="b17f2256-3f34-44b2-a18e-4913c7fa3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9BB94-755D-4E2D-99EF-541B453155D1}">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195</TotalTime>
  <Pages>32</Pages>
  <Words>75381</Words>
  <Characters>42968</Characters>
  <Application>Microsoft Office Word</Application>
  <DocSecurity>0</DocSecurity>
  <Lines>358</Lines>
  <Paragraphs>236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Paulius.Virvicius@ignitis.lt</dc:creator>
  <cp:keywords/>
  <cp:lastModifiedBy>Ugnė Adomaitytė</cp:lastModifiedBy>
  <cp:revision>93</cp:revision>
  <dcterms:created xsi:type="dcterms:W3CDTF">2025-12-18T08:27:00Z</dcterms:created>
  <dcterms:modified xsi:type="dcterms:W3CDTF">2026-05-22T11:13:00Z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0x010100A9213B7FEBB1344A8D272569EAD86D77</vt:lpwstr>
  </property>
</Properties>
</file>