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FD20" w14:textId="396ACD92" w:rsidR="00C23F69" w:rsidRDefault="006F7F3D" w:rsidP="006D4956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FA7E7C">
        <w:rPr>
          <w:rFonts w:ascii="Arial" w:hAnsi="Arial" w:cs="Arial"/>
          <w:b/>
          <w:bCs/>
          <w:sz w:val="24"/>
          <w:szCs w:val="24"/>
        </w:rPr>
        <w:t>21.</w:t>
      </w:r>
      <w:r w:rsidR="00C103BC">
        <w:rPr>
          <w:rFonts w:ascii="Arial" w:hAnsi="Arial" w:cs="Arial"/>
          <w:b/>
          <w:bCs/>
          <w:sz w:val="24"/>
          <w:szCs w:val="24"/>
        </w:rPr>
        <w:t>7</w:t>
      </w:r>
      <w:r w:rsidR="00FA7E7C">
        <w:rPr>
          <w:rFonts w:ascii="Arial" w:hAnsi="Arial" w:cs="Arial"/>
          <w:b/>
          <w:bCs/>
          <w:sz w:val="24"/>
          <w:szCs w:val="24"/>
        </w:rPr>
        <w:t xml:space="preserve"> </w:t>
      </w:r>
      <w:r w:rsidR="006D4956">
        <w:rPr>
          <w:rFonts w:ascii="Arial" w:hAnsi="Arial" w:cs="Arial"/>
          <w:b/>
          <w:bCs/>
          <w:sz w:val="24"/>
          <w:szCs w:val="24"/>
        </w:rPr>
        <w:t xml:space="preserve">Techniniai reikalavimai </w:t>
      </w:r>
      <w:r w:rsidRPr="006D4956">
        <w:rPr>
          <w:rFonts w:ascii="Arial" w:hAnsi="Arial" w:cs="Arial"/>
          <w:b/>
          <w:bCs/>
          <w:sz w:val="24"/>
          <w:szCs w:val="24"/>
        </w:rPr>
        <w:t xml:space="preserve">35 </w:t>
      </w:r>
      <w:proofErr w:type="spellStart"/>
      <w:r w:rsidRPr="006D4956">
        <w:rPr>
          <w:rFonts w:ascii="Arial" w:hAnsi="Arial" w:cs="Arial"/>
          <w:b/>
          <w:bCs/>
          <w:sz w:val="24"/>
          <w:szCs w:val="24"/>
        </w:rPr>
        <w:t>kV</w:t>
      </w:r>
      <w:proofErr w:type="spellEnd"/>
      <w:r w:rsidRPr="006D4956">
        <w:rPr>
          <w:rFonts w:ascii="Arial" w:hAnsi="Arial" w:cs="Arial"/>
          <w:b/>
          <w:bCs/>
          <w:sz w:val="24"/>
          <w:szCs w:val="24"/>
        </w:rPr>
        <w:t xml:space="preserve"> </w:t>
      </w:r>
      <w:r w:rsidR="006D4956">
        <w:rPr>
          <w:rFonts w:ascii="Arial" w:hAnsi="Arial" w:cs="Arial"/>
          <w:b/>
          <w:bCs/>
          <w:sz w:val="24"/>
          <w:szCs w:val="24"/>
        </w:rPr>
        <w:t>s</w:t>
      </w:r>
      <w:r w:rsidR="00D84485" w:rsidRPr="006D4956">
        <w:rPr>
          <w:rFonts w:ascii="Arial" w:hAnsi="Arial" w:cs="Arial"/>
          <w:b/>
          <w:bCs/>
          <w:sz w:val="24"/>
          <w:szCs w:val="24"/>
        </w:rPr>
        <w:t>tikliniams lėkštiniams izoliatoriams</w:t>
      </w:r>
      <w:r w:rsidR="00302105">
        <w:rPr>
          <w:rFonts w:ascii="Arial" w:hAnsi="Arial" w:cs="Arial"/>
          <w:b/>
          <w:bCs/>
          <w:sz w:val="24"/>
          <w:szCs w:val="24"/>
        </w:rPr>
        <w:t>, kurių m</w:t>
      </w:r>
      <w:r w:rsidR="00914E67" w:rsidRPr="006D4956">
        <w:rPr>
          <w:rFonts w:ascii="Arial" w:hAnsi="Arial" w:cs="Arial"/>
          <w:b/>
          <w:bCs/>
          <w:sz w:val="24"/>
          <w:szCs w:val="24"/>
        </w:rPr>
        <w:t xml:space="preserve">echaninė apkrova </w:t>
      </w:r>
      <w:r w:rsidR="00C103BC">
        <w:rPr>
          <w:rFonts w:ascii="Arial" w:hAnsi="Arial" w:cs="Arial"/>
          <w:b/>
          <w:bCs/>
          <w:sz w:val="24"/>
          <w:szCs w:val="24"/>
        </w:rPr>
        <w:t>120</w:t>
      </w:r>
      <w:r w:rsidR="00914E67" w:rsidRPr="006D4956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14E67" w:rsidRPr="006D4956">
        <w:rPr>
          <w:rFonts w:ascii="Arial" w:hAnsi="Arial" w:cs="Arial"/>
          <w:b/>
          <w:bCs/>
          <w:sz w:val="24"/>
          <w:szCs w:val="24"/>
        </w:rPr>
        <w:t>kN</w:t>
      </w:r>
      <w:proofErr w:type="spellEnd"/>
      <w:r w:rsidR="00302105">
        <w:rPr>
          <w:rFonts w:ascii="Arial" w:hAnsi="Arial" w:cs="Arial"/>
          <w:b/>
          <w:bCs/>
          <w:sz w:val="24"/>
          <w:szCs w:val="24"/>
        </w:rPr>
        <w:t xml:space="preserve"> </w:t>
      </w:r>
      <w:r w:rsidR="00302105" w:rsidRPr="006E6F73">
        <w:rPr>
          <w:rFonts w:ascii="Arial" w:hAnsi="Arial" w:cs="Arial"/>
          <w:sz w:val="24"/>
          <w:szCs w:val="24"/>
        </w:rPr>
        <w:t>(Versija 2)</w:t>
      </w:r>
    </w:p>
    <w:p w14:paraId="281DFC57" w14:textId="77777777" w:rsidR="006E6F73" w:rsidRDefault="006E6F73" w:rsidP="006D4956">
      <w:pPr>
        <w:pStyle w:val="Header"/>
        <w:jc w:val="center"/>
        <w:rPr>
          <w:rFonts w:ascii="Arial" w:hAnsi="Arial" w:cs="Arial"/>
          <w:b/>
          <w:bCs/>
          <w:sz w:val="24"/>
          <w:szCs w:val="24"/>
        </w:rPr>
      </w:pPr>
    </w:p>
    <w:p w14:paraId="5A772E56" w14:textId="2395C4C0" w:rsidR="003E5E78" w:rsidRPr="003E5E78" w:rsidRDefault="003E5E78" w:rsidP="006D4956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3E5E78">
        <w:rPr>
          <w:rFonts w:ascii="Arial" w:hAnsi="Arial" w:cs="Arial"/>
          <w:sz w:val="24"/>
          <w:szCs w:val="24"/>
        </w:rPr>
        <w:t>Data: 2026-10-01</w:t>
      </w:r>
    </w:p>
    <w:p w14:paraId="1745B6EB" w14:textId="77777777" w:rsidR="001F4410" w:rsidRPr="00145B31" w:rsidRDefault="001F4410" w:rsidP="001F4410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3"/>
        <w:gridCol w:w="3023"/>
        <w:gridCol w:w="3021"/>
        <w:gridCol w:w="3021"/>
      </w:tblGrid>
      <w:tr w:rsidR="00180513" w:rsidRPr="00145B31" w14:paraId="4B5CF313" w14:textId="77777777" w:rsidTr="003B1C54">
        <w:trPr>
          <w:trHeight w:val="336"/>
        </w:trPr>
        <w:tc>
          <w:tcPr>
            <w:tcW w:w="1862" w:type="pct"/>
            <w:gridSpan w:val="2"/>
          </w:tcPr>
          <w:p w14:paraId="26902691" w14:textId="7886FF68" w:rsidR="00180513" w:rsidRPr="00145B31" w:rsidRDefault="00180513" w:rsidP="001805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207F3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3138" w:type="pct"/>
            <w:gridSpan w:val="2"/>
          </w:tcPr>
          <w:p w14:paraId="2049D429" w14:textId="6E012C18" w:rsidR="00180513" w:rsidRPr="00145B31" w:rsidRDefault="00180513" w:rsidP="0018051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207F3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180513" w:rsidRPr="00145B31" w14:paraId="2C31EF0C" w14:textId="77777777" w:rsidTr="003B1C54">
        <w:trPr>
          <w:trHeight w:val="336"/>
        </w:trPr>
        <w:tc>
          <w:tcPr>
            <w:tcW w:w="1862" w:type="pct"/>
            <w:gridSpan w:val="2"/>
          </w:tcPr>
          <w:p w14:paraId="2C7E689A" w14:textId="3E05838A" w:rsidR="00180513" w:rsidRPr="00145B31" w:rsidRDefault="00180513" w:rsidP="001805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207F3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3138" w:type="pct"/>
            <w:gridSpan w:val="2"/>
          </w:tcPr>
          <w:p w14:paraId="2528E04F" w14:textId="7494117B" w:rsidR="00180513" w:rsidRPr="00145B31" w:rsidRDefault="00180513" w:rsidP="0018051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207F3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8579EB" w:rsidRPr="00145B31" w14:paraId="32496FD7" w14:textId="67FDF857" w:rsidTr="0071768F">
        <w:trPr>
          <w:trHeight w:val="336"/>
        </w:trPr>
        <w:tc>
          <w:tcPr>
            <w:tcW w:w="292" w:type="pct"/>
            <w:vAlign w:val="center"/>
          </w:tcPr>
          <w:p w14:paraId="696D6CDB" w14:textId="3B372FF2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7671D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1570" w:type="pct"/>
          </w:tcPr>
          <w:p w14:paraId="25F5F8DC" w14:textId="2DAEA08A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207F3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1569" w:type="pct"/>
          </w:tcPr>
          <w:p w14:paraId="30EDEA7C" w14:textId="1F518F19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207F3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569" w:type="pct"/>
          </w:tcPr>
          <w:p w14:paraId="152D1466" w14:textId="16EB7811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0" w:name="_Hlk57132105"/>
            <w:r w:rsidRPr="008207F3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8207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207F3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8579EB" w:rsidRPr="00145B31" w14:paraId="7B77946E" w14:textId="45B9887F" w:rsidTr="00B85E67">
        <w:trPr>
          <w:trHeight w:val="336"/>
        </w:trPr>
        <w:tc>
          <w:tcPr>
            <w:tcW w:w="292" w:type="pct"/>
            <w:vAlign w:val="center"/>
          </w:tcPr>
          <w:p w14:paraId="28385A8A" w14:textId="53AB62C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14F633AE" w14:textId="71513A69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67671D">
              <w:rPr>
                <w:rFonts w:ascii="Arial" w:hAnsi="Arial" w:cs="Arial"/>
                <w:bCs/>
                <w:sz w:val="22"/>
                <w:szCs w:val="22"/>
              </w:rPr>
              <w:t>Gamintojo kokybės vadybos įvertinimo sertifikatas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1569" w:type="pct"/>
          </w:tcPr>
          <w:p w14:paraId="442961FE" w14:textId="358626FE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671D">
              <w:rPr>
                <w:rFonts w:ascii="Arial" w:hAnsi="Arial" w:cs="Arial"/>
                <w:bCs/>
                <w:sz w:val="22"/>
                <w:szCs w:val="22"/>
              </w:rPr>
              <w:t>ISO 9001 arba lygiavertis</w:t>
            </w:r>
          </w:p>
        </w:tc>
        <w:tc>
          <w:tcPr>
            <w:tcW w:w="1569" w:type="pct"/>
            <w:vAlign w:val="center"/>
          </w:tcPr>
          <w:p w14:paraId="79B65A75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8579EB" w:rsidRPr="00145B31" w14:paraId="05D3F578" w14:textId="2730A9D6" w:rsidTr="00B85E67">
        <w:trPr>
          <w:trHeight w:val="150"/>
        </w:trPr>
        <w:tc>
          <w:tcPr>
            <w:tcW w:w="292" w:type="pct"/>
            <w:tcBorders>
              <w:bottom w:val="single" w:sz="4" w:space="0" w:color="000000" w:themeColor="text1"/>
            </w:tcBorders>
            <w:vAlign w:val="center"/>
          </w:tcPr>
          <w:p w14:paraId="71B67EC9" w14:textId="295A972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  <w:tcBorders>
              <w:bottom w:val="single" w:sz="4" w:space="0" w:color="000000" w:themeColor="text1"/>
            </w:tcBorders>
          </w:tcPr>
          <w:p w14:paraId="012ADA49" w14:textId="68A5A133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67671D">
              <w:rPr>
                <w:rFonts w:ascii="Arial" w:hAnsi="Arial" w:cs="Arial"/>
                <w:bCs/>
                <w:sz w:val="22"/>
                <w:szCs w:val="22"/>
              </w:rPr>
              <w:t>Izoliatorius turi atitikti standartus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6404E055" w14:textId="72B0307A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671D">
              <w:rPr>
                <w:rFonts w:ascii="Arial" w:hAnsi="Arial" w:cs="Arial"/>
                <w:bCs/>
                <w:sz w:val="22"/>
                <w:szCs w:val="22"/>
              </w:rPr>
              <w:t>LST EN 60305 (Izoliatoriaus charakteristikas apibūdinantis standartas); LST EN 60383-1; LST EN 60383-2 (Bandymo metodiką apibūdinantis standartas)</w:t>
            </w:r>
          </w:p>
        </w:tc>
        <w:tc>
          <w:tcPr>
            <w:tcW w:w="1569" w:type="pct"/>
            <w:vAlign w:val="center"/>
          </w:tcPr>
          <w:p w14:paraId="10F032C3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8579EB" w:rsidRPr="00145B31" w14:paraId="21F97FD6" w14:textId="2FFD85D0" w:rsidTr="00B85E67">
        <w:trPr>
          <w:trHeight w:val="109"/>
        </w:trPr>
        <w:tc>
          <w:tcPr>
            <w:tcW w:w="292" w:type="pct"/>
            <w:vAlign w:val="center"/>
          </w:tcPr>
          <w:p w14:paraId="5F467E98" w14:textId="300FD1DF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2E737046" w14:textId="32606BA7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Skirtas naudoti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1DA70C37" w14:textId="65716145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Lauko sąlygomis</w:t>
            </w:r>
          </w:p>
        </w:tc>
        <w:tc>
          <w:tcPr>
            <w:tcW w:w="1569" w:type="pct"/>
            <w:vAlign w:val="center"/>
          </w:tcPr>
          <w:p w14:paraId="2C03367C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14F54373" w14:textId="5BA5ED3B" w:rsidTr="00B85E67">
        <w:trPr>
          <w:trHeight w:val="146"/>
        </w:trPr>
        <w:tc>
          <w:tcPr>
            <w:tcW w:w="292" w:type="pct"/>
            <w:vAlign w:val="center"/>
          </w:tcPr>
          <w:p w14:paraId="32254DE7" w14:textId="69F331C6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5C2A7241" w14:textId="42D587E2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Tvirtinimo mazgas (pagal IEC 60120)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636E118F" w14:textId="1929FAB2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Pritaikytas universaliam tvirtinimui</w:t>
            </w:r>
          </w:p>
        </w:tc>
        <w:tc>
          <w:tcPr>
            <w:tcW w:w="1569" w:type="pct"/>
            <w:vAlign w:val="center"/>
          </w:tcPr>
          <w:p w14:paraId="078AE699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579F6B81" w14:textId="484A4BB0" w:rsidTr="00B85E67">
        <w:trPr>
          <w:trHeight w:val="486"/>
        </w:trPr>
        <w:tc>
          <w:tcPr>
            <w:tcW w:w="292" w:type="pct"/>
            <w:vAlign w:val="center"/>
          </w:tcPr>
          <w:p w14:paraId="47A9B0A7" w14:textId="31C969FF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53EACC03" w14:textId="6AF3549E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Izoliatoriaus diametras (D matmuo iš brėžinio, 1 pav.)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71A164A8" w14:textId="1EDCAF5E" w:rsidR="008579EB" w:rsidRPr="0067671D" w:rsidRDefault="00C07A73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380</w:t>
            </w:r>
            <w:r w:rsidR="008579EB" w:rsidRPr="0067671D">
              <w:rPr>
                <w:rFonts w:ascii="Arial" w:hAnsi="Arial" w:cs="Arial"/>
                <w:sz w:val="22"/>
                <w:szCs w:val="22"/>
              </w:rPr>
              <w:t xml:space="preserve"> mm</w:t>
            </w:r>
          </w:p>
        </w:tc>
        <w:tc>
          <w:tcPr>
            <w:tcW w:w="1569" w:type="pct"/>
            <w:vAlign w:val="center"/>
          </w:tcPr>
          <w:p w14:paraId="65467D32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2B3A4C0B" w14:textId="01848B74" w:rsidTr="00B85E67">
        <w:trPr>
          <w:trHeight w:val="486"/>
        </w:trPr>
        <w:tc>
          <w:tcPr>
            <w:tcW w:w="292" w:type="pct"/>
            <w:vAlign w:val="center"/>
          </w:tcPr>
          <w:p w14:paraId="48441848" w14:textId="324134A8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70" w:type="pct"/>
          </w:tcPr>
          <w:p w14:paraId="7764668F" w14:textId="30E9F45E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Izoliatoriaus aukštis (H matmuo iš brėžinio, 1 pav.)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765F0E25" w14:textId="34EB5C20" w:rsidR="00737A52" w:rsidRDefault="00737A52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3A41D69B" w14:textId="164B39BA" w:rsidR="00A310EF" w:rsidRDefault="00A310EF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8579EB" w:rsidRPr="0067671D">
              <w:rPr>
                <w:rFonts w:ascii="Arial" w:hAnsi="Arial" w:cs="Arial"/>
                <w:sz w:val="22"/>
                <w:szCs w:val="22"/>
              </w:rPr>
              <w:t>127 mm</w:t>
            </w:r>
            <w:r w:rsidR="00AF5094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61BF6512" w14:textId="7CB3BC49" w:rsidR="008579EB" w:rsidRPr="0067671D" w:rsidRDefault="00A310EF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AF50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07A73">
              <w:rPr>
                <w:rFonts w:ascii="Arial" w:hAnsi="Arial" w:cs="Arial"/>
                <w:sz w:val="22"/>
                <w:szCs w:val="22"/>
              </w:rPr>
              <w:t>146 mm</w:t>
            </w:r>
          </w:p>
        </w:tc>
        <w:tc>
          <w:tcPr>
            <w:tcW w:w="1569" w:type="pct"/>
            <w:vAlign w:val="center"/>
          </w:tcPr>
          <w:p w14:paraId="54E69CEF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33C905DB" w14:textId="78D22567" w:rsidTr="00B85E67">
        <w:trPr>
          <w:trHeight w:val="163"/>
        </w:trPr>
        <w:tc>
          <w:tcPr>
            <w:tcW w:w="292" w:type="pct"/>
            <w:vAlign w:val="center"/>
          </w:tcPr>
          <w:p w14:paraId="465447F2" w14:textId="7FE2F0E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2A58FBA3" w14:textId="101A9C30" w:rsidR="008579EB" w:rsidRPr="0067671D" w:rsidRDefault="008579EB" w:rsidP="008579EB">
            <w:pPr>
              <w:spacing w:after="0" w:line="240" w:lineRule="auto"/>
              <w:rPr>
                <w:rFonts w:ascii="Arial" w:eastAsiaTheme="minorEastAsia" w:hAnsi="Arial" w:cs="Arial"/>
                <w:sz w:val="22"/>
                <w:szCs w:val="22"/>
              </w:rPr>
            </w:pPr>
            <w:r w:rsidRPr="0067671D">
              <w:rPr>
                <w:rFonts w:ascii="Arial" w:eastAsiaTheme="minorEastAsia" w:hAnsi="Arial" w:cs="Arial"/>
                <w:sz w:val="22"/>
                <w:szCs w:val="22"/>
              </w:rPr>
              <w:t>Izoliatoriaus svoris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32BA6532" w14:textId="4A90E0F3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≤ 6</w:t>
            </w:r>
            <w:r w:rsidR="00F84241">
              <w:rPr>
                <w:rFonts w:ascii="Arial" w:hAnsi="Arial" w:cs="Arial"/>
                <w:sz w:val="22"/>
                <w:szCs w:val="22"/>
              </w:rPr>
              <w:t>,2</w:t>
            </w:r>
            <w:r w:rsidRPr="0067671D">
              <w:rPr>
                <w:rFonts w:ascii="Arial" w:hAnsi="Arial" w:cs="Arial"/>
                <w:sz w:val="22"/>
                <w:szCs w:val="22"/>
              </w:rPr>
              <w:t xml:space="preserve"> kg</w:t>
            </w:r>
          </w:p>
        </w:tc>
        <w:tc>
          <w:tcPr>
            <w:tcW w:w="1569" w:type="pct"/>
            <w:vAlign w:val="center"/>
          </w:tcPr>
          <w:p w14:paraId="30F1E0EC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5C3E538D" w14:textId="251213F4" w:rsidTr="00B85E67">
        <w:trPr>
          <w:trHeight w:val="116"/>
          <w:tblHeader/>
        </w:trPr>
        <w:tc>
          <w:tcPr>
            <w:tcW w:w="292" w:type="pct"/>
            <w:vAlign w:val="center"/>
          </w:tcPr>
          <w:p w14:paraId="2E6D7841" w14:textId="2335DD5E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38AB312D" w14:textId="512051F3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Izoliuojamoji medžiaga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70C54D95" w14:textId="28E9E353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Grūdintas stiklas</w:t>
            </w:r>
          </w:p>
        </w:tc>
        <w:tc>
          <w:tcPr>
            <w:tcW w:w="1569" w:type="pct"/>
            <w:vAlign w:val="center"/>
          </w:tcPr>
          <w:p w14:paraId="4194353B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498E84EB" w14:textId="0EB9CE90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1F16B753" w14:textId="647A28B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45839D0F" w14:textId="01C15CC6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Minimali izoliatorių suardanti mechaninė apkrova (pagal LST EN 60383-1)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652D11E1" w14:textId="5F2ABAF3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</w:t>
            </w:r>
            <w:r w:rsidR="00E059FC">
              <w:rPr>
                <w:rFonts w:ascii="Arial" w:hAnsi="Arial" w:cs="Arial"/>
                <w:sz w:val="22"/>
                <w:szCs w:val="22"/>
              </w:rPr>
              <w:t>120</w:t>
            </w:r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kN</w:t>
            </w:r>
            <w:proofErr w:type="spellEnd"/>
          </w:p>
        </w:tc>
        <w:tc>
          <w:tcPr>
            <w:tcW w:w="1569" w:type="pct"/>
            <w:vAlign w:val="center"/>
          </w:tcPr>
          <w:p w14:paraId="09362702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7838B428" w14:textId="66AA297C" w:rsidTr="00636FB6">
        <w:trPr>
          <w:trHeight w:val="183"/>
          <w:tblHeader/>
        </w:trPr>
        <w:tc>
          <w:tcPr>
            <w:tcW w:w="292" w:type="pct"/>
            <w:vAlign w:val="center"/>
          </w:tcPr>
          <w:p w14:paraId="77C8936C" w14:textId="140CCB41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64CC807B" w14:textId="09275650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Vardinis dažnis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1469DE68" w14:textId="0FFE50FB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1569" w:type="pct"/>
            <w:vAlign w:val="center"/>
          </w:tcPr>
          <w:p w14:paraId="29066100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5919EFF1" w14:textId="1E1A0A85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363FD5B8" w14:textId="3D794FA5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49F6D686" w14:textId="0542746F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Nuotėkio kelio ilgis ne mažesnis kaip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1D90B4FD" w14:textId="2D781EC8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3</w:t>
            </w:r>
            <w:r w:rsidR="003C7F2A">
              <w:rPr>
                <w:rFonts w:ascii="Arial" w:hAnsi="Arial" w:cs="Arial"/>
                <w:sz w:val="22"/>
                <w:szCs w:val="22"/>
              </w:rPr>
              <w:t>60</w:t>
            </w:r>
            <w:r w:rsidRPr="0067671D">
              <w:rPr>
                <w:rFonts w:ascii="Arial" w:hAnsi="Arial" w:cs="Arial"/>
                <w:sz w:val="22"/>
                <w:szCs w:val="22"/>
              </w:rPr>
              <w:t xml:space="preserve"> mm</w:t>
            </w:r>
          </w:p>
        </w:tc>
        <w:tc>
          <w:tcPr>
            <w:tcW w:w="1569" w:type="pct"/>
            <w:vAlign w:val="center"/>
          </w:tcPr>
          <w:p w14:paraId="68125998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476EEF73" w14:textId="478F5192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0A997C5F" w14:textId="77777777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3D451098" w14:textId="6A16268B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Elektrinis atsparumas žaibo impulsui (+/-) (1.2/50 µs) vienam izoliatoriui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1D9A6705" w14:textId="7CCE6DFB" w:rsidR="008579EB" w:rsidRPr="0067671D" w:rsidDel="003402BE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</w:t>
            </w:r>
            <w:r w:rsidR="00E755A2">
              <w:rPr>
                <w:rFonts w:ascii="Arial" w:hAnsi="Arial" w:cs="Arial"/>
                <w:sz w:val="22"/>
                <w:szCs w:val="22"/>
              </w:rPr>
              <w:t>90</w:t>
            </w:r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1569" w:type="pct"/>
            <w:vAlign w:val="center"/>
          </w:tcPr>
          <w:p w14:paraId="603924E1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68736293" w14:textId="44F942E2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3100B3C3" w14:textId="71F1523E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02FD139D" w14:textId="63404D06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Elektrinis atsparumas sausoje aplinkoje (50 Hz, 1 min.) vienam izoliatoriui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41E6245C" w14:textId="76C91164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</w:t>
            </w:r>
            <w:r w:rsidR="00C2170D">
              <w:rPr>
                <w:rFonts w:ascii="Arial" w:hAnsi="Arial" w:cs="Arial"/>
                <w:sz w:val="22"/>
                <w:szCs w:val="22"/>
              </w:rPr>
              <w:t>60</w:t>
            </w:r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1569" w:type="pct"/>
            <w:vAlign w:val="center"/>
          </w:tcPr>
          <w:p w14:paraId="2987BDA2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04FC464C" w14:textId="51DE62B6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32D42C31" w14:textId="51ED048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10B0300A" w14:textId="3B7B6AA4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Elektrinis atsparumas drėgnoje aplinkoje (50 Hz, 1 min.) vienam izoliatoriui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522FBA1C" w14:textId="2807848F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</w:t>
            </w:r>
            <w:r w:rsidR="00C2170D">
              <w:rPr>
                <w:rFonts w:ascii="Arial" w:hAnsi="Arial" w:cs="Arial"/>
                <w:sz w:val="22"/>
                <w:szCs w:val="22"/>
              </w:rPr>
              <w:t>50</w:t>
            </w:r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1569" w:type="pct"/>
            <w:vAlign w:val="center"/>
          </w:tcPr>
          <w:p w14:paraId="5B7DBE87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1FE78253" w14:textId="630761C1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3A6737FF" w14:textId="77777777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24DBF3BA" w14:textId="6AF72D0D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Izoliacijos pramušimo įtampa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2521E1FE" w14:textId="2C893C92" w:rsidR="008579EB" w:rsidRPr="0067671D" w:rsidDel="009260B6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130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1569" w:type="pct"/>
            <w:vAlign w:val="center"/>
          </w:tcPr>
          <w:p w14:paraId="2D3E1B3B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4F17CE0E" w14:textId="36636C10" w:rsidTr="00B85E67">
        <w:trPr>
          <w:trHeight w:val="153"/>
          <w:tblHeader/>
        </w:trPr>
        <w:tc>
          <w:tcPr>
            <w:tcW w:w="292" w:type="pct"/>
            <w:vAlign w:val="center"/>
          </w:tcPr>
          <w:p w14:paraId="30496153" w14:textId="0CD41141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0A276E7E" w14:textId="6EFC9C5A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Eksploatavimo aplinkos temperatūros ribos ne siauresnės nei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25C69A3D" w14:textId="576D60EB" w:rsidR="008579EB" w:rsidRPr="0067671D" w:rsidRDefault="008579EB" w:rsidP="008579EB">
            <w:pPr>
              <w:spacing w:after="0" w:line="240" w:lineRule="auto"/>
              <w:jc w:val="center"/>
              <w:rPr>
                <w:rStyle w:val="CommentReference"/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– 35⁰ C ÷ +35⁰ C</w:t>
            </w:r>
          </w:p>
        </w:tc>
        <w:tc>
          <w:tcPr>
            <w:tcW w:w="1569" w:type="pct"/>
            <w:vAlign w:val="center"/>
          </w:tcPr>
          <w:p w14:paraId="1F357775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028890D0" w14:textId="40C69282" w:rsidTr="00B85E67">
        <w:trPr>
          <w:trHeight w:val="292"/>
          <w:tblHeader/>
        </w:trPr>
        <w:tc>
          <w:tcPr>
            <w:tcW w:w="292" w:type="pct"/>
            <w:vAlign w:val="center"/>
          </w:tcPr>
          <w:p w14:paraId="52475926" w14:textId="3EA6AC67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1633F5A0" w14:textId="669F4E99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Tarnavimo laikas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6262C766" w14:textId="4D556BCD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&gt; 25 metai</w:t>
            </w:r>
          </w:p>
        </w:tc>
        <w:tc>
          <w:tcPr>
            <w:tcW w:w="1569" w:type="pct"/>
            <w:vAlign w:val="center"/>
          </w:tcPr>
          <w:p w14:paraId="1CEF5660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051B4A58" w14:textId="118E076A" w:rsidTr="00B85E67">
        <w:trPr>
          <w:trHeight w:val="157"/>
          <w:tblHeader/>
        </w:trPr>
        <w:tc>
          <w:tcPr>
            <w:tcW w:w="292" w:type="pct"/>
            <w:vAlign w:val="center"/>
          </w:tcPr>
          <w:p w14:paraId="453928A8" w14:textId="1B30B154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3CD990AB" w14:textId="7D6CA038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Garantinis laikotarpis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018FCF95" w14:textId="19E3A59E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≥ 2 metai</w:t>
            </w:r>
          </w:p>
        </w:tc>
        <w:tc>
          <w:tcPr>
            <w:tcW w:w="1569" w:type="pct"/>
            <w:vAlign w:val="center"/>
          </w:tcPr>
          <w:p w14:paraId="10BF2BC7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0CD8960" w14:textId="218D5AEB" w:rsidR="00E206C4" w:rsidRPr="00F939E8" w:rsidRDefault="00F939E8" w:rsidP="00F939E8">
      <w:pPr>
        <w:pStyle w:val="NoSpacing"/>
        <w:jc w:val="center"/>
        <w:rPr>
          <w:rFonts w:ascii="Arial" w:hAnsi="Arial" w:cs="Arial"/>
          <w:b/>
          <w:bCs/>
          <w:color w:val="000000" w:themeColor="text1"/>
        </w:rPr>
      </w:pPr>
      <w:r w:rsidRPr="005C13FC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5549A3AB" wp14:editId="0518C26C">
            <wp:extent cx="2472856" cy="1591229"/>
            <wp:effectExtent l="0" t="0" r="3810" b="9525"/>
            <wp:docPr id="336801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0117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1206" cy="160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3197A" w14:textId="106ABC71" w:rsidR="0035439A" w:rsidRDefault="00E206C4" w:rsidP="00C35F7B">
      <w:pPr>
        <w:pStyle w:val="NoSpacing"/>
        <w:jc w:val="center"/>
        <w:rPr>
          <w:rFonts w:ascii="Arial" w:hAnsi="Arial" w:cs="Arial"/>
          <w:color w:val="000000" w:themeColor="text1"/>
        </w:rPr>
      </w:pPr>
      <w:r w:rsidRPr="00D60982">
        <w:rPr>
          <w:rFonts w:ascii="Arial" w:hAnsi="Arial" w:cs="Arial"/>
          <w:color w:val="000000" w:themeColor="text1"/>
        </w:rPr>
        <w:t>1 pav. Izoliatoriaus brėžinys</w:t>
      </w:r>
    </w:p>
    <w:p w14:paraId="19BF69BF" w14:textId="77777777" w:rsidR="00B05DE2" w:rsidRDefault="00B05DE2" w:rsidP="00C35F7B">
      <w:pPr>
        <w:pStyle w:val="NoSpacing"/>
        <w:jc w:val="center"/>
        <w:rPr>
          <w:rFonts w:ascii="Arial" w:hAnsi="Arial" w:cs="Arial"/>
          <w:color w:val="000000" w:themeColor="text1"/>
        </w:rPr>
      </w:pPr>
    </w:p>
    <w:p w14:paraId="7678112E" w14:textId="77777777" w:rsidR="00B05DE2" w:rsidRPr="008207F3" w:rsidRDefault="00B05DE2" w:rsidP="00B05DE2">
      <w:pPr>
        <w:pStyle w:val="NoSpacing"/>
        <w:rPr>
          <w:rFonts w:ascii="Arial" w:eastAsia="Arial" w:hAnsi="Arial" w:cs="Arial"/>
          <w:color w:val="70AD47" w:themeColor="accent6"/>
        </w:rPr>
      </w:pPr>
      <w:r w:rsidRPr="008207F3">
        <w:rPr>
          <w:rFonts w:ascii="Arial" w:hAnsi="Arial" w:cs="Arial"/>
          <w:b/>
          <w:bCs/>
          <w:color w:val="000000" w:themeColor="text1"/>
        </w:rPr>
        <w:t>Pastabos:</w:t>
      </w:r>
    </w:p>
    <w:p w14:paraId="77380253" w14:textId="77777777" w:rsidR="00B05DE2" w:rsidRPr="008207F3" w:rsidRDefault="00B05DE2" w:rsidP="00B05DE2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3ABE2AA8" w14:textId="77777777" w:rsidR="00B05DE2" w:rsidRPr="008207F3" w:rsidRDefault="00B05DE2" w:rsidP="00B05DE2">
      <w:pPr>
        <w:pStyle w:val="NoSpacing"/>
        <w:rPr>
          <w:rFonts w:ascii="Arial" w:eastAsia="Arial" w:hAnsi="Arial" w:cs="Arial"/>
          <w:color w:val="70AD47" w:themeColor="accent6"/>
        </w:rPr>
      </w:pPr>
      <w:r w:rsidRPr="008207F3">
        <w:rPr>
          <w:rFonts w:ascii="Arial" w:eastAsia="Arial" w:hAnsi="Arial" w:cs="Arial"/>
          <w:b/>
          <w:bCs/>
          <w:color w:val="000000" w:themeColor="text1"/>
        </w:rPr>
        <w:t>Dokumentacija reikalaujamo parametro atitikimo pagrindimui:</w:t>
      </w:r>
    </w:p>
    <w:p w14:paraId="2C77364A" w14:textId="77777777" w:rsidR="00B05DE2" w:rsidRPr="008207F3" w:rsidRDefault="00B05DE2" w:rsidP="00B05DE2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47461BF6" w14:textId="77777777" w:rsidR="00461049" w:rsidRDefault="00461049" w:rsidP="00461049">
      <w:pPr>
        <w:pStyle w:val="ListParagraph"/>
        <w:numPr>
          <w:ilvl w:val="0"/>
          <w:numId w:val="12"/>
        </w:numPr>
        <w:rPr>
          <w:rFonts w:eastAsia="Arial" w:cs="Arial"/>
        </w:rPr>
      </w:pPr>
      <w:r w:rsidRPr="00CB2D5C">
        <w:rPr>
          <w:rFonts w:eastAsia="Arial" w:cs="Arial"/>
        </w:rPr>
        <w:t xml:space="preserve">Vadybos sistemos sertifikato kopija; </w:t>
      </w:r>
    </w:p>
    <w:p w14:paraId="67AB8B86" w14:textId="73120C6B" w:rsidR="00461049" w:rsidRPr="00CB2D5C" w:rsidRDefault="003A2461" w:rsidP="00461049">
      <w:pPr>
        <w:pStyle w:val="ListParagraph"/>
        <w:numPr>
          <w:ilvl w:val="0"/>
          <w:numId w:val="12"/>
        </w:numPr>
        <w:rPr>
          <w:rStyle w:val="Hyperlink"/>
          <w:rFonts w:eastAsia="Arial" w:cs="Arial"/>
          <w:color w:val="auto"/>
          <w:u w:val="none"/>
        </w:rPr>
      </w:pPr>
      <w:r w:rsidRPr="003A2461">
        <w:rPr>
          <w:rFonts w:eastAsia="Arial" w:cs="Arial"/>
          <w:color w:val="000000" w:themeColor="text1"/>
        </w:rPr>
        <w:t>Bandymų, atliktų akredituotoje (-</w:t>
      </w:r>
      <w:proofErr w:type="spellStart"/>
      <w:r w:rsidRPr="003A2461">
        <w:rPr>
          <w:rFonts w:eastAsia="Arial" w:cs="Arial"/>
          <w:color w:val="000000" w:themeColor="text1"/>
        </w:rPr>
        <w:t>se</w:t>
      </w:r>
      <w:proofErr w:type="spellEnd"/>
      <w:r w:rsidRPr="003A2461">
        <w:rPr>
          <w:rFonts w:eastAsia="Arial" w:cs="Arial"/>
          <w:color w:val="000000" w:themeColor="text1"/>
        </w:rPr>
        <w:t>) laboratorijoje (-</w:t>
      </w:r>
      <w:proofErr w:type="spellStart"/>
      <w:r w:rsidRPr="003A2461">
        <w:rPr>
          <w:rFonts w:eastAsia="Arial" w:cs="Arial"/>
          <w:color w:val="000000" w:themeColor="text1"/>
        </w:rPr>
        <w:t>se</w:t>
      </w:r>
      <w:proofErr w:type="spellEnd"/>
      <w:r w:rsidRPr="003A2461">
        <w:rPr>
          <w:rFonts w:eastAsia="Arial" w:cs="Arial"/>
          <w:color w:val="000000" w:themeColor="text1"/>
        </w:rPr>
        <w:t xml:space="preserve">)  protokolų kopijos arba gamykloje atliktų bandymų, kuriuose dalyvavo akredituotos laboratorijos atstovas, protokolų (angl. </w:t>
      </w:r>
      <w:proofErr w:type="spellStart"/>
      <w:r w:rsidRPr="003A2461">
        <w:rPr>
          <w:rFonts w:eastAsia="Arial" w:cs="Arial"/>
          <w:color w:val="000000" w:themeColor="text1"/>
        </w:rPr>
        <w:t>Witnessed</w:t>
      </w:r>
      <w:proofErr w:type="spellEnd"/>
      <w:r w:rsidRPr="003A2461">
        <w:rPr>
          <w:rFonts w:eastAsia="Arial" w:cs="Arial"/>
          <w:color w:val="000000" w:themeColor="text1"/>
        </w:rPr>
        <w:t xml:space="preserve"> </w:t>
      </w:r>
      <w:proofErr w:type="spellStart"/>
      <w:r w:rsidRPr="003A2461">
        <w:rPr>
          <w:rFonts w:eastAsia="Arial" w:cs="Arial"/>
          <w:color w:val="000000" w:themeColor="text1"/>
        </w:rPr>
        <w:t>manufacturer‘s</w:t>
      </w:r>
      <w:proofErr w:type="spellEnd"/>
      <w:r w:rsidRPr="003A2461">
        <w:rPr>
          <w:rFonts w:eastAsia="Arial" w:cs="Arial"/>
          <w:color w:val="000000" w:themeColor="text1"/>
        </w:rPr>
        <w:t xml:space="preserve"> </w:t>
      </w:r>
      <w:proofErr w:type="spellStart"/>
      <w:r w:rsidRPr="003A2461">
        <w:rPr>
          <w:rFonts w:eastAsia="Arial" w:cs="Arial"/>
          <w:color w:val="000000" w:themeColor="text1"/>
        </w:rPr>
        <w:t>testing</w:t>
      </w:r>
      <w:proofErr w:type="spellEnd"/>
      <w:r w:rsidRPr="003A2461">
        <w:rPr>
          <w:rFonts w:eastAsia="Arial" w:cs="Arial"/>
          <w:color w:val="000000" w:themeColor="text1"/>
        </w:rPr>
        <w:t xml:space="preserve"> WMT) kopijos;</w:t>
      </w:r>
    </w:p>
    <w:p w14:paraId="3B1487BF" w14:textId="723BB152" w:rsidR="00461049" w:rsidRDefault="00E138CB" w:rsidP="00E138CB">
      <w:pPr>
        <w:pStyle w:val="ListParagraph"/>
        <w:numPr>
          <w:ilvl w:val="0"/>
          <w:numId w:val="12"/>
        </w:numPr>
        <w:rPr>
          <w:rFonts w:eastAsia="Arial" w:cs="Arial"/>
        </w:rPr>
      </w:pPr>
      <w:r w:rsidRPr="00E138CB">
        <w:rPr>
          <w:rFonts w:eastAsia="Arial" w:cs="Arial"/>
        </w:rPr>
        <w:t>Gamintojo parengtas gaminio techninis aprašymas arba gamintojo deklaracija</w:t>
      </w:r>
      <w:r w:rsidR="00FA3440">
        <w:rPr>
          <w:rFonts w:eastAsia="Arial" w:cs="Arial"/>
        </w:rPr>
        <w:t>;</w:t>
      </w:r>
    </w:p>
    <w:p w14:paraId="05368670" w14:textId="2A9F039E" w:rsidR="00FA3440" w:rsidRPr="00E138CB" w:rsidRDefault="00C73913" w:rsidP="00E138CB">
      <w:pPr>
        <w:pStyle w:val="ListParagraph"/>
        <w:numPr>
          <w:ilvl w:val="0"/>
          <w:numId w:val="12"/>
        </w:numPr>
        <w:rPr>
          <w:rFonts w:eastAsia="Arial" w:cs="Arial"/>
        </w:rPr>
      </w:pPr>
      <w:r>
        <w:rPr>
          <w:rFonts w:eastAsia="Arial" w:cs="Arial"/>
        </w:rPr>
        <w:t>Tiekėjo deklaracija.</w:t>
      </w:r>
    </w:p>
    <w:p w14:paraId="7C58D1DD" w14:textId="77777777" w:rsidR="00B05DE2" w:rsidRPr="00D60982" w:rsidRDefault="00B05DE2" w:rsidP="00C35F7B">
      <w:pPr>
        <w:pStyle w:val="NoSpacing"/>
        <w:jc w:val="center"/>
        <w:rPr>
          <w:rFonts w:ascii="Arial" w:hAnsi="Arial" w:cs="Arial"/>
          <w:color w:val="000000" w:themeColor="text1"/>
        </w:rPr>
      </w:pPr>
    </w:p>
    <w:sectPr w:rsidR="00B05DE2" w:rsidRPr="00D60982" w:rsidSect="008E589D">
      <w:headerReference w:type="default" r:id="rId12"/>
      <w:pgSz w:w="11906" w:h="16838"/>
      <w:pgMar w:top="1701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AB85D" w14:textId="77777777" w:rsidR="00A26E7D" w:rsidRDefault="00A26E7D" w:rsidP="00913683">
      <w:pPr>
        <w:spacing w:after="0" w:line="240" w:lineRule="auto"/>
      </w:pPr>
      <w:r>
        <w:separator/>
      </w:r>
    </w:p>
  </w:endnote>
  <w:endnote w:type="continuationSeparator" w:id="0">
    <w:p w14:paraId="5E3C7E98" w14:textId="77777777" w:rsidR="00A26E7D" w:rsidRDefault="00A26E7D" w:rsidP="00913683">
      <w:pPr>
        <w:spacing w:after="0" w:line="240" w:lineRule="auto"/>
      </w:pPr>
      <w:r>
        <w:continuationSeparator/>
      </w:r>
    </w:p>
  </w:endnote>
  <w:endnote w:type="continuationNotice" w:id="1">
    <w:p w14:paraId="6D4E0F5F" w14:textId="77777777" w:rsidR="00A26E7D" w:rsidRDefault="00A26E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6426" w14:textId="77777777" w:rsidR="00A26E7D" w:rsidRDefault="00A26E7D" w:rsidP="00913683">
      <w:pPr>
        <w:spacing w:after="0" w:line="240" w:lineRule="auto"/>
      </w:pPr>
      <w:r>
        <w:separator/>
      </w:r>
    </w:p>
  </w:footnote>
  <w:footnote w:type="continuationSeparator" w:id="0">
    <w:p w14:paraId="507540FB" w14:textId="77777777" w:rsidR="00A26E7D" w:rsidRDefault="00A26E7D" w:rsidP="00913683">
      <w:pPr>
        <w:spacing w:after="0" w:line="240" w:lineRule="auto"/>
      </w:pPr>
      <w:r>
        <w:continuationSeparator/>
      </w:r>
    </w:p>
  </w:footnote>
  <w:footnote w:type="continuationNotice" w:id="1">
    <w:p w14:paraId="751D2134" w14:textId="77777777" w:rsidR="00A26E7D" w:rsidRDefault="00A26E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0CC9" w14:textId="5AECB09D" w:rsidR="000121DE" w:rsidRPr="00324A69" w:rsidRDefault="00E57F72" w:rsidP="00857256">
    <w:pPr>
      <w:pStyle w:val="Header"/>
      <w:rPr>
        <w:color w:val="70AD47" w:themeColor="accent6"/>
      </w:rPr>
    </w:pPr>
    <w:r>
      <w:rPr>
        <w:noProof/>
        <w:color w:val="70AD47" w:themeColor="accent6"/>
        <w:lang w:eastAsia="lt-L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DB8FB9" wp14:editId="50FB0AAE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1" name="MSIPCMf8f74914a15f8edf637e0c7c" descr="{&quot;HashCode&quot;:-81921173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370032" w14:textId="454065C7" w:rsidR="00E57F72" w:rsidRPr="00E57F72" w:rsidRDefault="00E57F72" w:rsidP="00E57F72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5DB8FB9" id="_x0000_t202" coordsize="21600,21600" o:spt="202" path="m,l,21600r21600,l21600,xe">
              <v:stroke joinstyle="miter"/>
              <v:path gradientshapeok="t" o:connecttype="rect"/>
            </v:shapetype>
            <v:shape id="MSIPCMf8f74914a15f8edf637e0c7c" o:spid="_x0000_s1026" type="#_x0000_t202" alt="{&quot;HashCode&quot;:-819211738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FfGQIAACUEAAAOAAAAZHJzL2Uyb0RvYy54bWysU99v2jAQfp+0/8Hy+0igQLuIULFWTJNQ&#10;W4lOfTaOTSLZPs82JOyv39kJMHV7mvbiXO7O9+P7Pi/uO63IUTjfgCnpeJRTIgyHqjH7kn5/XX+6&#10;o8QHZiqmwIiSnoSn98uPHxatLcQEalCVcASLGF+0tqR1CLbIMs9roZkfgRUGgxKcZgF/3T6rHGux&#10;ulbZJM/nWQuusg648B69j32QLlN9KQUPz1J6EYgqKc4W0unSuYtntlywYu+YrRs+jMH+YQrNGoNN&#10;L6UeWWDk4Jo/SumGO/Agw4iDzkDKhou0A24zzt9ts62ZFWkXBMfbC0z+/5XlT8etfXEkdF+gQwIj&#10;IK31hUdn3KeTTscvTkowjhCeLrCJLhCOztvZPL8ZY4hjbDKf3+YJ1+x62zofvgrQJBoldUhLQosd&#10;Nz5gR0w9p8RmBtaNUokaZUhb0vnNLE8XLhG8oQxevM4ardDtumGBHVQn3MtBT7m3fN1g8w3z4YU5&#10;5BjnRd2GZzykAmwCg0VJDe7n3/wxH6HHKCUtaqak/seBOUGJ+maQlM/j6TSKLP2g4ZIxmU1zRITs&#10;zm5z0A+Aehzj07A8mTE5qLMpHeg31PUqtsMQMxybljSczYfQSxjfBRerVUpCPVkWNmZreSwdcYyY&#10;vnZvzNkB+ICUPcFZVqx4h3+f2zOwOgSQTSInItvDOQCOWkycDe8miv33/5R1fd3LXwAAAP//AwBQ&#10;SwMEFAAGAAgAAAAhADekejrcAAAABwEAAA8AAABkcnMvZG93bnJldi54bWxMj0FPg0AQhe8m/ofN&#10;mHizu0VTLWVoWhNuJoaq6XWBEYjsLGEXCv/e7UlPk5f38t43yX42nZhocK1lhPVKgSAubdVyjfD5&#10;kT28gHBec6U7y4SwkIN9enuT6LiyF85pOvlahBJ2sUZovO9jKV3ZkNFuZXvi4H3bwWgf5FDLatCX&#10;UG46GSm1kUa3HBYa3dNrQ+XPaTQI49PhWCw2mt7ej+evfM54ybMz4v3dfNiB8DT7vzBc8QM6pIGp&#10;sCNXTnQI4RGP8KjCvbrrrdqAKBCeIwUyTeR//vQXAAD//wMAUEsBAi0AFAAGAAgAAAAhALaDOJL+&#10;AAAA4QEAABMAAAAAAAAAAAAAAAAAAAAAAFtDb250ZW50X1R5cGVzXS54bWxQSwECLQAUAAYACAAA&#10;ACEAOP0h/9YAAACUAQAACwAAAAAAAAAAAAAAAAAvAQAAX3JlbHMvLnJlbHNQSwECLQAUAAYACAAA&#10;ACEAsagRXxkCAAAlBAAADgAAAAAAAAAAAAAAAAAuAgAAZHJzL2Uyb0RvYy54bWxQSwECLQAUAAYA&#10;CAAAACEAN6R6OtwAAAAHAQAADwAAAAAAAAAAAAAAAABzBAAAZHJzL2Rvd25yZXYueG1sUEsFBgAA&#10;AAAEAAQA8wAAAHwFAAAAAA==&#10;" o:allowincell="f" filled="f" stroked="f" strokeweight=".5pt">
              <v:textbox inset=",0,20pt,0">
                <w:txbxContent>
                  <w:p w14:paraId="1C370032" w14:textId="454065C7" w:rsidR="00E57F72" w:rsidRPr="00E57F72" w:rsidRDefault="00E57F72" w:rsidP="00E57F72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11E11"/>
    <w:multiLevelType w:val="hybridMultilevel"/>
    <w:tmpl w:val="605E7C70"/>
    <w:lvl w:ilvl="0" w:tplc="6AD296EC">
      <w:start w:val="1"/>
      <w:numFmt w:val="decimal"/>
      <w:lvlText w:val="%1."/>
      <w:lvlJc w:val="left"/>
      <w:pPr>
        <w:ind w:left="720" w:hanging="360"/>
      </w:pPr>
    </w:lvl>
    <w:lvl w:ilvl="1" w:tplc="84AA08E8">
      <w:start w:val="1"/>
      <w:numFmt w:val="lowerLetter"/>
      <w:lvlText w:val="%2."/>
      <w:lvlJc w:val="left"/>
      <w:pPr>
        <w:ind w:left="1440" w:hanging="360"/>
      </w:pPr>
    </w:lvl>
    <w:lvl w:ilvl="2" w:tplc="0B7863B8">
      <w:start w:val="1"/>
      <w:numFmt w:val="lowerRoman"/>
      <w:lvlText w:val="%3."/>
      <w:lvlJc w:val="right"/>
      <w:pPr>
        <w:ind w:left="2160" w:hanging="180"/>
      </w:pPr>
    </w:lvl>
    <w:lvl w:ilvl="3" w:tplc="12D86D04">
      <w:start w:val="1"/>
      <w:numFmt w:val="decimal"/>
      <w:lvlText w:val="%4."/>
      <w:lvlJc w:val="left"/>
      <w:pPr>
        <w:ind w:left="2880" w:hanging="360"/>
      </w:pPr>
    </w:lvl>
    <w:lvl w:ilvl="4" w:tplc="9D3EE656">
      <w:start w:val="1"/>
      <w:numFmt w:val="lowerLetter"/>
      <w:lvlText w:val="%5."/>
      <w:lvlJc w:val="left"/>
      <w:pPr>
        <w:ind w:left="3600" w:hanging="360"/>
      </w:pPr>
    </w:lvl>
    <w:lvl w:ilvl="5" w:tplc="1D78F988">
      <w:start w:val="1"/>
      <w:numFmt w:val="lowerRoman"/>
      <w:lvlText w:val="%6."/>
      <w:lvlJc w:val="right"/>
      <w:pPr>
        <w:ind w:left="4320" w:hanging="180"/>
      </w:pPr>
    </w:lvl>
    <w:lvl w:ilvl="6" w:tplc="5B2629CE">
      <w:start w:val="1"/>
      <w:numFmt w:val="decimal"/>
      <w:lvlText w:val="%7."/>
      <w:lvlJc w:val="left"/>
      <w:pPr>
        <w:ind w:left="5040" w:hanging="360"/>
      </w:pPr>
    </w:lvl>
    <w:lvl w:ilvl="7" w:tplc="0B2AC2C6">
      <w:start w:val="1"/>
      <w:numFmt w:val="lowerLetter"/>
      <w:lvlText w:val="%8."/>
      <w:lvlJc w:val="left"/>
      <w:pPr>
        <w:ind w:left="5760" w:hanging="360"/>
      </w:pPr>
    </w:lvl>
    <w:lvl w:ilvl="8" w:tplc="C9463C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33D07"/>
    <w:multiLevelType w:val="hybridMultilevel"/>
    <w:tmpl w:val="6EE49052"/>
    <w:lvl w:ilvl="0" w:tplc="DC6A55D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B29C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85FA3"/>
    <w:multiLevelType w:val="hybridMultilevel"/>
    <w:tmpl w:val="82BA8BAE"/>
    <w:lvl w:ilvl="0" w:tplc="104808DE">
      <w:start w:val="1"/>
      <w:numFmt w:val="lowerLetter"/>
      <w:lvlText w:val="%1)"/>
      <w:lvlJc w:val="left"/>
      <w:pPr>
        <w:ind w:left="360" w:hanging="360"/>
      </w:pPr>
    </w:lvl>
    <w:lvl w:ilvl="1" w:tplc="77A4446A">
      <w:start w:val="1"/>
      <w:numFmt w:val="lowerLetter"/>
      <w:lvlText w:val="%2)"/>
      <w:lvlJc w:val="left"/>
      <w:pPr>
        <w:ind w:left="720" w:hanging="360"/>
      </w:pPr>
    </w:lvl>
    <w:lvl w:ilvl="2" w:tplc="0594679C">
      <w:start w:val="1"/>
      <w:numFmt w:val="lowerRoman"/>
      <w:lvlText w:val="%3)"/>
      <w:lvlJc w:val="left"/>
      <w:pPr>
        <w:ind w:left="1080" w:hanging="360"/>
      </w:pPr>
    </w:lvl>
    <w:lvl w:ilvl="3" w:tplc="591C0E7C">
      <w:start w:val="1"/>
      <w:numFmt w:val="decimal"/>
      <w:lvlText w:val="(%4)"/>
      <w:lvlJc w:val="left"/>
      <w:pPr>
        <w:ind w:left="1440" w:hanging="360"/>
      </w:pPr>
    </w:lvl>
    <w:lvl w:ilvl="4" w:tplc="FBEE7C0A">
      <w:start w:val="1"/>
      <w:numFmt w:val="lowerLetter"/>
      <w:lvlText w:val="(%5)"/>
      <w:lvlJc w:val="left"/>
      <w:pPr>
        <w:ind w:left="1800" w:hanging="360"/>
      </w:pPr>
    </w:lvl>
    <w:lvl w:ilvl="5" w:tplc="F83E23FE">
      <w:start w:val="1"/>
      <w:numFmt w:val="lowerRoman"/>
      <w:lvlText w:val="(%6)"/>
      <w:lvlJc w:val="left"/>
      <w:pPr>
        <w:ind w:left="2160" w:hanging="360"/>
      </w:pPr>
    </w:lvl>
    <w:lvl w:ilvl="6" w:tplc="0D5CF99A">
      <w:start w:val="1"/>
      <w:numFmt w:val="decimal"/>
      <w:lvlText w:val="%7."/>
      <w:lvlJc w:val="left"/>
      <w:pPr>
        <w:ind w:left="2520" w:hanging="360"/>
      </w:pPr>
    </w:lvl>
    <w:lvl w:ilvl="7" w:tplc="1FE4F20A">
      <w:start w:val="1"/>
      <w:numFmt w:val="lowerLetter"/>
      <w:lvlText w:val="%8."/>
      <w:lvlJc w:val="left"/>
      <w:pPr>
        <w:ind w:left="2880" w:hanging="360"/>
      </w:pPr>
    </w:lvl>
    <w:lvl w:ilvl="8" w:tplc="1FB2712E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E75364D"/>
    <w:multiLevelType w:val="hybridMultilevel"/>
    <w:tmpl w:val="D44016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B1317"/>
    <w:multiLevelType w:val="hybridMultilevel"/>
    <w:tmpl w:val="0427001D"/>
    <w:lvl w:ilvl="0" w:tplc="309051C6">
      <w:start w:val="1"/>
      <w:numFmt w:val="decimal"/>
      <w:lvlText w:val="%1)"/>
      <w:lvlJc w:val="left"/>
      <w:pPr>
        <w:ind w:left="360" w:hanging="360"/>
      </w:pPr>
    </w:lvl>
    <w:lvl w:ilvl="1" w:tplc="8D50A49A">
      <w:start w:val="1"/>
      <w:numFmt w:val="lowerLetter"/>
      <w:lvlText w:val="%2)"/>
      <w:lvlJc w:val="left"/>
      <w:pPr>
        <w:ind w:left="720" w:hanging="360"/>
      </w:pPr>
    </w:lvl>
    <w:lvl w:ilvl="2" w:tplc="578648BE">
      <w:start w:val="1"/>
      <w:numFmt w:val="lowerRoman"/>
      <w:lvlText w:val="%3)"/>
      <w:lvlJc w:val="left"/>
      <w:pPr>
        <w:ind w:left="1080" w:hanging="360"/>
      </w:pPr>
    </w:lvl>
    <w:lvl w:ilvl="3" w:tplc="FE48A9EE">
      <w:start w:val="1"/>
      <w:numFmt w:val="decimal"/>
      <w:lvlText w:val="(%4)"/>
      <w:lvlJc w:val="left"/>
      <w:pPr>
        <w:ind w:left="1440" w:hanging="360"/>
      </w:pPr>
    </w:lvl>
    <w:lvl w:ilvl="4" w:tplc="96A830F6">
      <w:start w:val="1"/>
      <w:numFmt w:val="lowerLetter"/>
      <w:lvlText w:val="(%5)"/>
      <w:lvlJc w:val="left"/>
      <w:pPr>
        <w:ind w:left="1800" w:hanging="360"/>
      </w:pPr>
    </w:lvl>
    <w:lvl w:ilvl="5" w:tplc="CF14CD62">
      <w:start w:val="1"/>
      <w:numFmt w:val="lowerRoman"/>
      <w:lvlText w:val="(%6)"/>
      <w:lvlJc w:val="left"/>
      <w:pPr>
        <w:ind w:left="2160" w:hanging="360"/>
      </w:pPr>
    </w:lvl>
    <w:lvl w:ilvl="6" w:tplc="A456113A">
      <w:start w:val="1"/>
      <w:numFmt w:val="decimal"/>
      <w:lvlText w:val="%7."/>
      <w:lvlJc w:val="left"/>
      <w:pPr>
        <w:ind w:left="2520" w:hanging="360"/>
      </w:pPr>
    </w:lvl>
    <w:lvl w:ilvl="7" w:tplc="19844DEE">
      <w:start w:val="1"/>
      <w:numFmt w:val="lowerLetter"/>
      <w:lvlText w:val="%8."/>
      <w:lvlJc w:val="left"/>
      <w:pPr>
        <w:ind w:left="2880" w:hanging="360"/>
      </w:pPr>
    </w:lvl>
    <w:lvl w:ilvl="8" w:tplc="23060BA2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5862C4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F66594F"/>
    <w:multiLevelType w:val="hybridMultilevel"/>
    <w:tmpl w:val="00028A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3D94"/>
    <w:multiLevelType w:val="hybridMultilevel"/>
    <w:tmpl w:val="226E1F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0618F"/>
    <w:multiLevelType w:val="multilevel"/>
    <w:tmpl w:val="092AD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79A0F21"/>
    <w:multiLevelType w:val="hybridMultilevel"/>
    <w:tmpl w:val="2CC84B14"/>
    <w:lvl w:ilvl="0" w:tplc="04270017">
      <w:start w:val="1"/>
      <w:numFmt w:val="lowerLetter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903825">
    <w:abstractNumId w:val="3"/>
  </w:num>
  <w:num w:numId="2" w16cid:durableId="1094400932">
    <w:abstractNumId w:val="1"/>
  </w:num>
  <w:num w:numId="3" w16cid:durableId="15988285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6832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7857022">
    <w:abstractNumId w:val="0"/>
  </w:num>
  <w:num w:numId="6" w16cid:durableId="1187013942">
    <w:abstractNumId w:val="6"/>
  </w:num>
  <w:num w:numId="7" w16cid:durableId="1519077438">
    <w:abstractNumId w:val="12"/>
  </w:num>
  <w:num w:numId="8" w16cid:durableId="1791046845">
    <w:abstractNumId w:val="2"/>
  </w:num>
  <w:num w:numId="9" w16cid:durableId="585577700">
    <w:abstractNumId w:val="7"/>
  </w:num>
  <w:num w:numId="10" w16cid:durableId="1868443648">
    <w:abstractNumId w:val="5"/>
  </w:num>
  <w:num w:numId="11" w16cid:durableId="52437454">
    <w:abstractNumId w:val="11"/>
  </w:num>
  <w:num w:numId="12" w16cid:durableId="622345443">
    <w:abstractNumId w:val="4"/>
  </w:num>
  <w:num w:numId="13" w16cid:durableId="66004793">
    <w:abstractNumId w:val="10"/>
  </w:num>
  <w:num w:numId="14" w16cid:durableId="17578274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11EC9"/>
    <w:rsid w:val="000121DE"/>
    <w:rsid w:val="00035872"/>
    <w:rsid w:val="000409B9"/>
    <w:rsid w:val="00062E06"/>
    <w:rsid w:val="00082B6C"/>
    <w:rsid w:val="00086659"/>
    <w:rsid w:val="000A432A"/>
    <w:rsid w:val="000B3F56"/>
    <w:rsid w:val="000C0EE7"/>
    <w:rsid w:val="000C2632"/>
    <w:rsid w:val="000D0768"/>
    <w:rsid w:val="000E4103"/>
    <w:rsid w:val="000E6DE1"/>
    <w:rsid w:val="000E7838"/>
    <w:rsid w:val="000E7F7B"/>
    <w:rsid w:val="000F2D69"/>
    <w:rsid w:val="00104F02"/>
    <w:rsid w:val="001174FB"/>
    <w:rsid w:val="001213C9"/>
    <w:rsid w:val="0013045D"/>
    <w:rsid w:val="00145B31"/>
    <w:rsid w:val="001466B5"/>
    <w:rsid w:val="00147B44"/>
    <w:rsid w:val="001618CD"/>
    <w:rsid w:val="0016595F"/>
    <w:rsid w:val="00167CD8"/>
    <w:rsid w:val="00180513"/>
    <w:rsid w:val="00181D7D"/>
    <w:rsid w:val="0019511C"/>
    <w:rsid w:val="001B1C6A"/>
    <w:rsid w:val="001B5E21"/>
    <w:rsid w:val="001E66F7"/>
    <w:rsid w:val="001F04CA"/>
    <w:rsid w:val="001F4410"/>
    <w:rsid w:val="001F6B7D"/>
    <w:rsid w:val="0020071B"/>
    <w:rsid w:val="00202C35"/>
    <w:rsid w:val="00205AEB"/>
    <w:rsid w:val="00213DCF"/>
    <w:rsid w:val="002213D8"/>
    <w:rsid w:val="00251C24"/>
    <w:rsid w:val="002577C6"/>
    <w:rsid w:val="00273576"/>
    <w:rsid w:val="00293BEE"/>
    <w:rsid w:val="0029713E"/>
    <w:rsid w:val="002B3686"/>
    <w:rsid w:val="002B5A9E"/>
    <w:rsid w:val="002B6A6D"/>
    <w:rsid w:val="002C78C6"/>
    <w:rsid w:val="002C7BA7"/>
    <w:rsid w:val="002F2E07"/>
    <w:rsid w:val="00302105"/>
    <w:rsid w:val="00306B68"/>
    <w:rsid w:val="00324A69"/>
    <w:rsid w:val="00333EF3"/>
    <w:rsid w:val="003402BE"/>
    <w:rsid w:val="00351189"/>
    <w:rsid w:val="0035439A"/>
    <w:rsid w:val="00357CB0"/>
    <w:rsid w:val="00366636"/>
    <w:rsid w:val="00394C04"/>
    <w:rsid w:val="003A0529"/>
    <w:rsid w:val="003A2461"/>
    <w:rsid w:val="003A5944"/>
    <w:rsid w:val="003B6978"/>
    <w:rsid w:val="003C7F2A"/>
    <w:rsid w:val="003D7E14"/>
    <w:rsid w:val="003E46CC"/>
    <w:rsid w:val="003E497F"/>
    <w:rsid w:val="003E5E60"/>
    <w:rsid w:val="003E5E78"/>
    <w:rsid w:val="003E685B"/>
    <w:rsid w:val="003F5CD5"/>
    <w:rsid w:val="00406D0F"/>
    <w:rsid w:val="00433103"/>
    <w:rsid w:val="004408BA"/>
    <w:rsid w:val="00453A4C"/>
    <w:rsid w:val="00461049"/>
    <w:rsid w:val="0048226E"/>
    <w:rsid w:val="00490409"/>
    <w:rsid w:val="004928CD"/>
    <w:rsid w:val="004A12E5"/>
    <w:rsid w:val="004A23A4"/>
    <w:rsid w:val="004B160B"/>
    <w:rsid w:val="004B35DA"/>
    <w:rsid w:val="004B6B79"/>
    <w:rsid w:val="004C4BC8"/>
    <w:rsid w:val="004D5422"/>
    <w:rsid w:val="004F6646"/>
    <w:rsid w:val="00500C8A"/>
    <w:rsid w:val="00506F67"/>
    <w:rsid w:val="00515E62"/>
    <w:rsid w:val="0052436C"/>
    <w:rsid w:val="00525BE4"/>
    <w:rsid w:val="00530983"/>
    <w:rsid w:val="005359A2"/>
    <w:rsid w:val="00542ADE"/>
    <w:rsid w:val="00544609"/>
    <w:rsid w:val="00560C07"/>
    <w:rsid w:val="00577ED4"/>
    <w:rsid w:val="00585127"/>
    <w:rsid w:val="005875FB"/>
    <w:rsid w:val="005A478A"/>
    <w:rsid w:val="005C4694"/>
    <w:rsid w:val="005D18CC"/>
    <w:rsid w:val="005E5544"/>
    <w:rsid w:val="005F7965"/>
    <w:rsid w:val="00627BF5"/>
    <w:rsid w:val="00631E00"/>
    <w:rsid w:val="00636FB6"/>
    <w:rsid w:val="006400C5"/>
    <w:rsid w:val="006441AD"/>
    <w:rsid w:val="00645736"/>
    <w:rsid w:val="0065516C"/>
    <w:rsid w:val="0067671D"/>
    <w:rsid w:val="00677225"/>
    <w:rsid w:val="0069147D"/>
    <w:rsid w:val="00691FA4"/>
    <w:rsid w:val="006944E6"/>
    <w:rsid w:val="00695284"/>
    <w:rsid w:val="00696E09"/>
    <w:rsid w:val="00697ACE"/>
    <w:rsid w:val="006B7603"/>
    <w:rsid w:val="006C4C8E"/>
    <w:rsid w:val="006D3373"/>
    <w:rsid w:val="006D4956"/>
    <w:rsid w:val="006E6F73"/>
    <w:rsid w:val="006F0B8A"/>
    <w:rsid w:val="006F7F3D"/>
    <w:rsid w:val="00700EEC"/>
    <w:rsid w:val="0070706B"/>
    <w:rsid w:val="007079DA"/>
    <w:rsid w:val="00716E27"/>
    <w:rsid w:val="007360DA"/>
    <w:rsid w:val="00737A52"/>
    <w:rsid w:val="00746806"/>
    <w:rsid w:val="00761CFA"/>
    <w:rsid w:val="00767A61"/>
    <w:rsid w:val="00772505"/>
    <w:rsid w:val="007855E3"/>
    <w:rsid w:val="00787AB3"/>
    <w:rsid w:val="00791782"/>
    <w:rsid w:val="007971C6"/>
    <w:rsid w:val="0079722F"/>
    <w:rsid w:val="007A1885"/>
    <w:rsid w:val="007B15A1"/>
    <w:rsid w:val="007B4C4F"/>
    <w:rsid w:val="007D096E"/>
    <w:rsid w:val="007D1231"/>
    <w:rsid w:val="007D74CB"/>
    <w:rsid w:val="007E7DF8"/>
    <w:rsid w:val="008057A0"/>
    <w:rsid w:val="00816071"/>
    <w:rsid w:val="00816212"/>
    <w:rsid w:val="00830DA3"/>
    <w:rsid w:val="00837642"/>
    <w:rsid w:val="00845540"/>
    <w:rsid w:val="00846FEE"/>
    <w:rsid w:val="0085052F"/>
    <w:rsid w:val="008526AB"/>
    <w:rsid w:val="00853702"/>
    <w:rsid w:val="00857256"/>
    <w:rsid w:val="008579EB"/>
    <w:rsid w:val="008744E6"/>
    <w:rsid w:val="00874958"/>
    <w:rsid w:val="00882DC1"/>
    <w:rsid w:val="0089439E"/>
    <w:rsid w:val="008A2B99"/>
    <w:rsid w:val="008B2C7F"/>
    <w:rsid w:val="008B5845"/>
    <w:rsid w:val="008C3EDB"/>
    <w:rsid w:val="008D2071"/>
    <w:rsid w:val="008D3600"/>
    <w:rsid w:val="008D4C1C"/>
    <w:rsid w:val="008D4DC7"/>
    <w:rsid w:val="008E14EB"/>
    <w:rsid w:val="008E589D"/>
    <w:rsid w:val="008F2468"/>
    <w:rsid w:val="009060D5"/>
    <w:rsid w:val="00911A45"/>
    <w:rsid w:val="00913683"/>
    <w:rsid w:val="00914E67"/>
    <w:rsid w:val="00921888"/>
    <w:rsid w:val="009260B6"/>
    <w:rsid w:val="00933368"/>
    <w:rsid w:val="0094296B"/>
    <w:rsid w:val="00944632"/>
    <w:rsid w:val="009538B2"/>
    <w:rsid w:val="00957158"/>
    <w:rsid w:val="0096710C"/>
    <w:rsid w:val="00974C7B"/>
    <w:rsid w:val="00975B0D"/>
    <w:rsid w:val="00982C38"/>
    <w:rsid w:val="0098360E"/>
    <w:rsid w:val="0098424F"/>
    <w:rsid w:val="00990B5B"/>
    <w:rsid w:val="00996105"/>
    <w:rsid w:val="009D1D25"/>
    <w:rsid w:val="009D6F82"/>
    <w:rsid w:val="009F3447"/>
    <w:rsid w:val="009F65DD"/>
    <w:rsid w:val="00A01EF9"/>
    <w:rsid w:val="00A03888"/>
    <w:rsid w:val="00A05312"/>
    <w:rsid w:val="00A10EF8"/>
    <w:rsid w:val="00A13606"/>
    <w:rsid w:val="00A14F1A"/>
    <w:rsid w:val="00A26E7D"/>
    <w:rsid w:val="00A27A1E"/>
    <w:rsid w:val="00A310EF"/>
    <w:rsid w:val="00A32EED"/>
    <w:rsid w:val="00A33A40"/>
    <w:rsid w:val="00A37843"/>
    <w:rsid w:val="00A448B5"/>
    <w:rsid w:val="00A4628C"/>
    <w:rsid w:val="00A55506"/>
    <w:rsid w:val="00A66541"/>
    <w:rsid w:val="00A731CE"/>
    <w:rsid w:val="00A828CA"/>
    <w:rsid w:val="00A874CB"/>
    <w:rsid w:val="00A97E9D"/>
    <w:rsid w:val="00AB6B70"/>
    <w:rsid w:val="00AD7AB5"/>
    <w:rsid w:val="00AD7C3A"/>
    <w:rsid w:val="00AE0133"/>
    <w:rsid w:val="00AE16F5"/>
    <w:rsid w:val="00AE7A42"/>
    <w:rsid w:val="00AF5094"/>
    <w:rsid w:val="00B05DE2"/>
    <w:rsid w:val="00B07381"/>
    <w:rsid w:val="00B204F7"/>
    <w:rsid w:val="00B219C0"/>
    <w:rsid w:val="00B270E5"/>
    <w:rsid w:val="00B33E03"/>
    <w:rsid w:val="00B43E97"/>
    <w:rsid w:val="00B4593D"/>
    <w:rsid w:val="00B505BC"/>
    <w:rsid w:val="00B515A8"/>
    <w:rsid w:val="00B71A36"/>
    <w:rsid w:val="00B73069"/>
    <w:rsid w:val="00B81619"/>
    <w:rsid w:val="00B85E67"/>
    <w:rsid w:val="00B93C6D"/>
    <w:rsid w:val="00B95D06"/>
    <w:rsid w:val="00BA346A"/>
    <w:rsid w:val="00BA35BD"/>
    <w:rsid w:val="00BC0DAA"/>
    <w:rsid w:val="00BE0CDF"/>
    <w:rsid w:val="00BF1622"/>
    <w:rsid w:val="00BF1DBB"/>
    <w:rsid w:val="00BF6EF2"/>
    <w:rsid w:val="00C00C6D"/>
    <w:rsid w:val="00C00D32"/>
    <w:rsid w:val="00C05965"/>
    <w:rsid w:val="00C07A73"/>
    <w:rsid w:val="00C103BC"/>
    <w:rsid w:val="00C1343C"/>
    <w:rsid w:val="00C151CC"/>
    <w:rsid w:val="00C2170D"/>
    <w:rsid w:val="00C23829"/>
    <w:rsid w:val="00C23F69"/>
    <w:rsid w:val="00C274EC"/>
    <w:rsid w:val="00C27F26"/>
    <w:rsid w:val="00C30220"/>
    <w:rsid w:val="00C358ED"/>
    <w:rsid w:val="00C35F7B"/>
    <w:rsid w:val="00C37B7F"/>
    <w:rsid w:val="00C41CB5"/>
    <w:rsid w:val="00C4536F"/>
    <w:rsid w:val="00C45CC0"/>
    <w:rsid w:val="00C511DB"/>
    <w:rsid w:val="00C52847"/>
    <w:rsid w:val="00C73913"/>
    <w:rsid w:val="00C7645E"/>
    <w:rsid w:val="00C83E2A"/>
    <w:rsid w:val="00C91A4F"/>
    <w:rsid w:val="00C92C17"/>
    <w:rsid w:val="00C94BBE"/>
    <w:rsid w:val="00CA1EB5"/>
    <w:rsid w:val="00CA324F"/>
    <w:rsid w:val="00CA5A65"/>
    <w:rsid w:val="00CA7720"/>
    <w:rsid w:val="00CB2D5C"/>
    <w:rsid w:val="00CB43FA"/>
    <w:rsid w:val="00CB6A1E"/>
    <w:rsid w:val="00CE2503"/>
    <w:rsid w:val="00CF1602"/>
    <w:rsid w:val="00D346FC"/>
    <w:rsid w:val="00D43A34"/>
    <w:rsid w:val="00D46585"/>
    <w:rsid w:val="00D476D4"/>
    <w:rsid w:val="00D505C0"/>
    <w:rsid w:val="00D60982"/>
    <w:rsid w:val="00D7305C"/>
    <w:rsid w:val="00D74A1D"/>
    <w:rsid w:val="00D778D4"/>
    <w:rsid w:val="00D82F15"/>
    <w:rsid w:val="00D84485"/>
    <w:rsid w:val="00DA1866"/>
    <w:rsid w:val="00DA2B8B"/>
    <w:rsid w:val="00DB43B2"/>
    <w:rsid w:val="00DB73E8"/>
    <w:rsid w:val="00DC5DF8"/>
    <w:rsid w:val="00DD0682"/>
    <w:rsid w:val="00DE15F7"/>
    <w:rsid w:val="00DE1D3A"/>
    <w:rsid w:val="00DE6C3A"/>
    <w:rsid w:val="00E059FC"/>
    <w:rsid w:val="00E111D9"/>
    <w:rsid w:val="00E138CB"/>
    <w:rsid w:val="00E206C4"/>
    <w:rsid w:val="00E264B7"/>
    <w:rsid w:val="00E30C31"/>
    <w:rsid w:val="00E51DD0"/>
    <w:rsid w:val="00E526C2"/>
    <w:rsid w:val="00E52C0C"/>
    <w:rsid w:val="00E57F72"/>
    <w:rsid w:val="00E6646D"/>
    <w:rsid w:val="00E71D57"/>
    <w:rsid w:val="00E72A0E"/>
    <w:rsid w:val="00E745B0"/>
    <w:rsid w:val="00E755A2"/>
    <w:rsid w:val="00E7677F"/>
    <w:rsid w:val="00E805F3"/>
    <w:rsid w:val="00E87F11"/>
    <w:rsid w:val="00EB09C6"/>
    <w:rsid w:val="00EB663C"/>
    <w:rsid w:val="00EB689A"/>
    <w:rsid w:val="00EC466A"/>
    <w:rsid w:val="00EE10A1"/>
    <w:rsid w:val="00EF4872"/>
    <w:rsid w:val="00F125F4"/>
    <w:rsid w:val="00F16007"/>
    <w:rsid w:val="00F32C5A"/>
    <w:rsid w:val="00F43504"/>
    <w:rsid w:val="00F53A92"/>
    <w:rsid w:val="00F61C0B"/>
    <w:rsid w:val="00F62091"/>
    <w:rsid w:val="00F74A0B"/>
    <w:rsid w:val="00F74DDE"/>
    <w:rsid w:val="00F75B9D"/>
    <w:rsid w:val="00F7619D"/>
    <w:rsid w:val="00F77770"/>
    <w:rsid w:val="00F822ED"/>
    <w:rsid w:val="00F84241"/>
    <w:rsid w:val="00F86390"/>
    <w:rsid w:val="00F871E7"/>
    <w:rsid w:val="00F939E8"/>
    <w:rsid w:val="00FA1B6B"/>
    <w:rsid w:val="00FA3440"/>
    <w:rsid w:val="00FA7E7C"/>
    <w:rsid w:val="00FC24A0"/>
    <w:rsid w:val="00FC3566"/>
    <w:rsid w:val="00FC7A1D"/>
    <w:rsid w:val="00FD0261"/>
    <w:rsid w:val="00FD2F45"/>
    <w:rsid w:val="00FD2F50"/>
    <w:rsid w:val="00FE7FF3"/>
    <w:rsid w:val="00FF4216"/>
    <w:rsid w:val="02BC1BAE"/>
    <w:rsid w:val="02F60113"/>
    <w:rsid w:val="046F33FF"/>
    <w:rsid w:val="28ED4359"/>
    <w:rsid w:val="2F13CE96"/>
    <w:rsid w:val="4105064D"/>
    <w:rsid w:val="4246C8BF"/>
    <w:rsid w:val="4E75EF65"/>
    <w:rsid w:val="4FABFAFD"/>
    <w:rsid w:val="7BE83043"/>
    <w:rsid w:val="7DD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E56B6"/>
  <w15:chartTrackingRefBased/>
  <w15:docId w15:val="{0EC02C4C-1988-4333-BAF3-C6076FF6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A432A"/>
    <w:pPr>
      <w:ind w:left="720"/>
      <w:contextualSpacing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0A432A"/>
    <w:rPr>
      <w:i/>
      <w:iCs/>
    </w:rPr>
  </w:style>
  <w:style w:type="character" w:customStyle="1" w:styleId="st">
    <w:name w:val="st"/>
    <w:basedOn w:val="DefaultParagraphFont"/>
    <w:rsid w:val="000A432A"/>
  </w:style>
  <w:style w:type="table" w:styleId="TableGrid">
    <w:name w:val="Table Grid"/>
    <w:basedOn w:val="TableNormal"/>
    <w:uiPriority w:val="39"/>
    <w:rsid w:val="000A4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A432A"/>
    <w:rPr>
      <w:rFonts w:ascii="Arial" w:hAnsi="Arial"/>
    </w:rPr>
  </w:style>
  <w:style w:type="character" w:customStyle="1" w:styleId="tlid-translation">
    <w:name w:val="tlid-translation"/>
    <w:basedOn w:val="DefaultParagraphFont"/>
    <w:rsid w:val="000A432A"/>
  </w:style>
  <w:style w:type="paragraph" w:styleId="BalloonText">
    <w:name w:val="Balloon Text"/>
    <w:basedOn w:val="Normal"/>
    <w:link w:val="BalloonTextChar"/>
    <w:uiPriority w:val="99"/>
    <w:semiHidden/>
    <w:unhideWhenUsed/>
    <w:rsid w:val="004F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683"/>
  </w:style>
  <w:style w:type="paragraph" w:styleId="Footer">
    <w:name w:val="footer"/>
    <w:basedOn w:val="Normal"/>
    <w:link w:val="Foot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683"/>
  </w:style>
  <w:style w:type="character" w:styleId="CommentReference">
    <w:name w:val="annotation reference"/>
    <w:basedOn w:val="DefaultParagraphFont"/>
    <w:uiPriority w:val="99"/>
    <w:semiHidden/>
    <w:unhideWhenUsed/>
    <w:rsid w:val="00942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96B"/>
    <w:rPr>
      <w:b/>
      <w:bCs/>
      <w:sz w:val="20"/>
      <w:szCs w:val="20"/>
    </w:rPr>
  </w:style>
  <w:style w:type="paragraph" w:styleId="NoSpacing">
    <w:name w:val="No Spacing"/>
    <w:uiPriority w:val="1"/>
    <w:qFormat/>
    <w:rsid w:val="00333EF3"/>
    <w:pPr>
      <w:spacing w:after="0" w:line="240" w:lineRule="auto"/>
    </w:pPr>
  </w:style>
  <w:style w:type="character" w:styleId="Hyperlink">
    <w:name w:val="Hyperlink"/>
    <w:uiPriority w:val="99"/>
    <w:unhideWhenUsed/>
    <w:rsid w:val="00A828CA"/>
    <w:rPr>
      <w:color w:val="0000FF"/>
      <w:u w:val="single"/>
    </w:rPr>
  </w:style>
  <w:style w:type="paragraph" w:styleId="Revision">
    <w:name w:val="Revision"/>
    <w:hidden/>
    <w:uiPriority w:val="99"/>
    <w:semiHidden/>
    <w:rsid w:val="009260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AA91A59187341A45FF5674955926A" ma:contentTypeVersion="10" ma:contentTypeDescription="Create a new document." ma:contentTypeScope="" ma:versionID="e904c804c2243e2bbaa7b8e40b5b956b">
  <xsd:schema xmlns:xsd="http://www.w3.org/2001/XMLSchema" xmlns:xs="http://www.w3.org/2001/XMLSchema" xmlns:p="http://schemas.microsoft.com/office/2006/metadata/properties" xmlns:ns2="174e2526-1205-4a65-b23b-c71d1ac53409" xmlns:ns3="3db48862-3d5a-4b5b-a8ee-b1270852f994" targetNamespace="http://schemas.microsoft.com/office/2006/metadata/properties" ma:root="true" ma:fieldsID="00e2f6d3eae2d6d8fc598a94b5e163e2" ns2:_="" ns3:_="">
    <xsd:import namespace="174e2526-1205-4a65-b23b-c71d1ac53409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e2526-1205-4a65-b23b-c71d1ac53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4e2526-1205-4a65-b23b-c71d1ac53409">
      <Terms xmlns="http://schemas.microsoft.com/office/infopath/2007/PartnerControls"/>
    </lcf76f155ced4ddcb4097134ff3c332f>
    <TaxCatchAll xmlns="3db48862-3d5a-4b5b-a8ee-b1270852f9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664496-2828-4210-8172-BC6D84C07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e2526-1205-4a65-b23b-c71d1ac53409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F47A83-E305-41B8-819E-0C620712FE5B}">
  <ds:schemaRefs>
    <ds:schemaRef ds:uri="http://schemas.microsoft.com/office/2006/metadata/properties"/>
    <ds:schemaRef ds:uri="http://schemas.microsoft.com/office/infopath/2007/PartnerControls"/>
    <ds:schemaRef ds:uri="174e2526-1205-4a65-b23b-c71d1ac53409"/>
    <ds:schemaRef ds:uri="3db48862-3d5a-4b5b-a8ee-b1270852f994"/>
  </ds:schemaRefs>
</ds:datastoreItem>
</file>

<file path=customXml/itemProps3.xml><?xml version="1.0" encoding="utf-8"?>
<ds:datastoreItem xmlns:ds="http://schemas.openxmlformats.org/officeDocument/2006/customXml" ds:itemID="{C25574FC-E12B-43A7-A607-5E0DA6CDF1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E55B8A-5CFB-459E-8E3E-D92C9D13C3A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4366</TotalTime>
  <Pages>2</Pages>
  <Words>1450</Words>
  <Characters>827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Marius Jankūnas</cp:lastModifiedBy>
  <cp:revision>176</cp:revision>
  <dcterms:created xsi:type="dcterms:W3CDTF">2021-02-09T16:43:00Z</dcterms:created>
  <dcterms:modified xsi:type="dcterms:W3CDTF">2026-09-09T06:05:00Z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02255e-cf28-4843-9031-c06177cecbc2_Enabled">
    <vt:lpwstr>true</vt:lpwstr>
  </property>
  <property fmtid="{D5CDD505-2E9C-101B-9397-08002B2CF9AE}" pid="3" name="MSIP_Label_f302255e-cf28-4843-9031-c06177cecbc2_SiteId">
    <vt:lpwstr>ea88e983-d65a-47b3-adb4-3e1c6d2110d2</vt:lpwstr>
  </property>
  <property fmtid="{D5CDD505-2E9C-101B-9397-08002B2CF9AE}" pid="4" name="MSIP_Label_f302255e-cf28-4843-9031-c06177cecbc2_Owner">
    <vt:lpwstr>Martynas.Urbonas@eso.lt</vt:lpwstr>
  </property>
  <property fmtid="{D5CDD505-2E9C-101B-9397-08002B2CF9AE}" pid="5" name="MSIP_Label_f302255e-cf28-4843-9031-c06177cecbc2_SetDate">
    <vt:lpwstr>2021-09-14T06:50:44Z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Application">
    <vt:lpwstr>Microsoft Azure Information Protection</vt:lpwstr>
  </property>
  <property fmtid="{D5CDD505-2E9C-101B-9397-08002B2CF9AE}" pid="8" name="MSIP_Label_f302255e-cf28-4843-9031-c06177cecbc2_ActionId">
    <vt:lpwstr>14065e08-921b-4f1d-96ee-65f44cb6fed9</vt:lpwstr>
  </property>
  <property fmtid="{D5CDD505-2E9C-101B-9397-08002B2CF9AE}" pid="9" name="MSIP_Label_f302255e-cf28-4843-9031-c06177cecbc2_Parent">
    <vt:lpwstr>320c693d-44b7-4e16-b3dd-4fcd87401cf5</vt:lpwstr>
  </property>
  <property fmtid="{D5CDD505-2E9C-101B-9397-08002B2CF9AE}" pid="10" name="MSIP_Label_f302255e-cf28-4843-9031-c06177cecbc2_Extended_MSFT_Method">
    <vt:lpwstr>Manual</vt:lpwstr>
  </property>
  <property fmtid="{D5CDD505-2E9C-101B-9397-08002B2CF9AE}" pid="11" name="ContentTypeId">
    <vt:lpwstr>0x010100E6FAA91A59187341A45FF5674955926A</vt:lpwstr>
  </property>
  <property fmtid="{D5CDD505-2E9C-101B-9397-08002B2CF9AE}" pid="12" name="MSIP_Label_f302255e-cf28-4843-9031-c06177cecbc2_Method">
    <vt:lpwstr>Privileged</vt:lpwstr>
  </property>
  <property fmtid="{D5CDD505-2E9C-101B-9397-08002B2CF9AE}" pid="13" name="MSIP_Label_f302255e-cf28-4843-9031-c06177cecbc2_ContentBits">
    <vt:lpwstr>3</vt:lpwstr>
  </property>
</Properties>
</file>