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79E9" w14:textId="6882A182" w:rsidR="00E33B55" w:rsidRDefault="00E33B55" w:rsidP="00E33B55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2.26. </w:t>
      </w:r>
      <w:r w:rsidRPr="001D44C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Apsaugini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ų</w:t>
      </w:r>
      <w:r w:rsidRPr="001D44C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kabelių vamzdži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ų techniniai reikalavimai kai kabeliai klojami uždaru būdu</w:t>
      </w:r>
    </w:p>
    <w:p w14:paraId="27B1CB05" w14:textId="77777777" w:rsidR="00E33B55" w:rsidRPr="001D44C6" w:rsidRDefault="00E33B55" w:rsidP="00E33B5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1D44C6">
        <w:rPr>
          <w:rFonts w:ascii="Arial" w:hAnsi="Arial" w:cs="Arial"/>
        </w:rPr>
        <w:t xml:space="preserve">Versija 2)  </w:t>
      </w:r>
    </w:p>
    <w:p w14:paraId="6AC63D87" w14:textId="210B3135" w:rsidR="00E33B55" w:rsidRPr="001D44C6" w:rsidRDefault="00E33B55" w:rsidP="00E33B55">
      <w:pPr>
        <w:jc w:val="center"/>
        <w:rPr>
          <w:rFonts w:ascii="Arial" w:hAnsi="Arial" w:cs="Arial"/>
        </w:rPr>
      </w:pPr>
      <w:r w:rsidRPr="001D44C6">
        <w:rPr>
          <w:rFonts w:ascii="Arial" w:hAnsi="Arial" w:cs="Arial"/>
        </w:rPr>
        <w:t>Data: 2026-</w:t>
      </w:r>
      <w:r w:rsidR="00F5122A">
        <w:rPr>
          <w:rFonts w:ascii="Arial" w:hAnsi="Arial" w:cs="Arial"/>
        </w:rPr>
        <w:t>08</w:t>
      </w:r>
      <w:r w:rsidRPr="001D44C6">
        <w:rPr>
          <w:rFonts w:ascii="Arial" w:hAnsi="Arial" w:cs="Arial"/>
        </w:rPr>
        <w:t>-</w:t>
      </w:r>
      <w:r w:rsidR="00F5122A">
        <w:rPr>
          <w:rFonts w:ascii="Arial" w:hAnsi="Arial" w:cs="Arial"/>
        </w:rPr>
        <w:t>04</w:t>
      </w: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998"/>
        <w:gridCol w:w="3735"/>
        <w:gridCol w:w="3426"/>
        <w:gridCol w:w="2049"/>
      </w:tblGrid>
      <w:tr w:rsidR="00E33B55" w:rsidRPr="00E33B55" w14:paraId="14F720D6" w14:textId="77777777" w:rsidTr="007D2E05">
        <w:trPr>
          <w:trHeight w:val="213"/>
        </w:trPr>
        <w:tc>
          <w:tcPr>
            <w:tcW w:w="4733" w:type="dxa"/>
            <w:gridSpan w:val="2"/>
          </w:tcPr>
          <w:p w14:paraId="50BBFFC0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gamintojo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574F36D3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E33B55" w:rsidRPr="00E33B55" w14:paraId="0190580C" w14:textId="77777777" w:rsidTr="007D2E05">
        <w:trPr>
          <w:trHeight w:val="320"/>
        </w:trPr>
        <w:tc>
          <w:tcPr>
            <w:tcW w:w="4733" w:type="dxa"/>
            <w:gridSpan w:val="2"/>
          </w:tcPr>
          <w:p w14:paraId="67B35F99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modelis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676750B7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E33B55" w:rsidRPr="00E33B55" w14:paraId="6D849805" w14:textId="77777777" w:rsidTr="007D2E05">
        <w:trPr>
          <w:trHeight w:val="1715"/>
        </w:trPr>
        <w:tc>
          <w:tcPr>
            <w:tcW w:w="998" w:type="dxa"/>
          </w:tcPr>
          <w:p w14:paraId="198E767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Eil. Nr.</w:t>
            </w:r>
          </w:p>
        </w:tc>
        <w:tc>
          <w:tcPr>
            <w:tcW w:w="3735" w:type="dxa"/>
            <w:hideMark/>
          </w:tcPr>
          <w:p w14:paraId="096460BF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pavadinimai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funkcijų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aprašymai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išpildymas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ar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savybės</w:t>
            </w:r>
            <w:proofErr w:type="spellEnd"/>
          </w:p>
        </w:tc>
        <w:tc>
          <w:tcPr>
            <w:tcW w:w="3426" w:type="dxa"/>
            <w:hideMark/>
          </w:tcPr>
          <w:p w14:paraId="6AE03B5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numeriai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reikšmės</w:t>
            </w:r>
            <w:proofErr w:type="spellEnd"/>
          </w:p>
        </w:tc>
        <w:tc>
          <w:tcPr>
            <w:tcW w:w="2049" w:type="dxa"/>
          </w:tcPr>
          <w:p w14:paraId="37525B48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bookmarkStart w:id="0" w:name="_Hlk57132105"/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atitikimą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reikalavimams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pagrindžiantys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dokumentai</w:t>
            </w:r>
            <w:bookmarkEnd w:id="0"/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E33B55" w:rsidRPr="00E33B55" w14:paraId="53C5793D" w14:textId="77777777" w:rsidTr="007D2E05">
        <w:trPr>
          <w:trHeight w:val="659"/>
        </w:trPr>
        <w:tc>
          <w:tcPr>
            <w:tcW w:w="998" w:type="dxa"/>
          </w:tcPr>
          <w:p w14:paraId="12C8E0DE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3B55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735" w:type="dxa"/>
          </w:tcPr>
          <w:p w14:paraId="3F67719A" w14:textId="77777777" w:rsidR="00E33B55" w:rsidRPr="00E33B55" w:rsidRDefault="00E33B55" w:rsidP="00E33B5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Gamintojo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kokybės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vadybos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įvertinimo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sertifikatas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a)</w:t>
            </w:r>
          </w:p>
        </w:tc>
        <w:tc>
          <w:tcPr>
            <w:tcW w:w="3426" w:type="dxa"/>
          </w:tcPr>
          <w:p w14:paraId="7E7DE953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ISO 9001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arba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lygiavertis</w:t>
            </w:r>
            <w:proofErr w:type="spellEnd"/>
          </w:p>
        </w:tc>
        <w:tc>
          <w:tcPr>
            <w:tcW w:w="2049" w:type="dxa"/>
          </w:tcPr>
          <w:p w14:paraId="3F6D00D3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3B55" w:rsidRPr="00E33B55" w14:paraId="274BA6B8" w14:textId="77777777" w:rsidTr="007D2E05">
        <w:tc>
          <w:tcPr>
            <w:tcW w:w="998" w:type="dxa"/>
          </w:tcPr>
          <w:p w14:paraId="59C90A27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  <w:hideMark/>
          </w:tcPr>
          <w:p w14:paraId="109750B7" w14:textId="77777777" w:rsidR="00E33B55" w:rsidRPr="00E33B55" w:rsidRDefault="00E33B55" w:rsidP="00E33B55">
            <w:pPr>
              <w:rPr>
                <w:rFonts w:ascii="Arial" w:hAnsi="Arial" w:cs="Arial"/>
                <w:color w:val="92D050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Gaminys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turi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atitikti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standartus</w:t>
            </w:r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3426" w:type="dxa"/>
          </w:tcPr>
          <w:p w14:paraId="18002817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</w:rPr>
              <w:t>LST EN 61386-24</w:t>
            </w:r>
          </w:p>
        </w:tc>
        <w:tc>
          <w:tcPr>
            <w:tcW w:w="2049" w:type="dxa"/>
          </w:tcPr>
          <w:p w14:paraId="590EC941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4ED2CA94" w14:textId="77777777" w:rsidTr="007D2E05">
        <w:tc>
          <w:tcPr>
            <w:tcW w:w="998" w:type="dxa"/>
          </w:tcPr>
          <w:p w14:paraId="1C47AE19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4EEB2FA" w14:textId="77777777" w:rsidR="00E33B55" w:rsidRPr="00E33B55" w:rsidRDefault="00E33B55" w:rsidP="00E33B55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Medžiaga</w:t>
            </w:r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5454D5A5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</w:rPr>
              <w:t xml:space="preserve">PE </w:t>
            </w:r>
          </w:p>
        </w:tc>
        <w:tc>
          <w:tcPr>
            <w:tcW w:w="2049" w:type="dxa"/>
          </w:tcPr>
          <w:p w14:paraId="5594F6F4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0B833442" w14:textId="77777777" w:rsidTr="007D2E05">
        <w:tc>
          <w:tcPr>
            <w:tcW w:w="998" w:type="dxa"/>
          </w:tcPr>
          <w:p w14:paraId="07B264BD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61CF5963" w14:textId="77777777" w:rsidR="00E33B55" w:rsidRPr="00E33B55" w:rsidRDefault="00E33B55" w:rsidP="00E33B55">
            <w:pPr>
              <w:rPr>
                <w:rFonts w:ascii="Arial" w:hAnsi="Arial" w:cs="Arial"/>
                <w:color w:val="6EC038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išorinė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sienelė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6AA503A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Lygi</w:t>
            </w:r>
            <w:proofErr w:type="spellEnd"/>
          </w:p>
        </w:tc>
        <w:tc>
          <w:tcPr>
            <w:tcW w:w="2049" w:type="dxa"/>
          </w:tcPr>
          <w:p w14:paraId="578B0672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050A1977" w14:textId="77777777" w:rsidTr="007D2E05">
        <w:tc>
          <w:tcPr>
            <w:tcW w:w="998" w:type="dxa"/>
          </w:tcPr>
          <w:p w14:paraId="43789095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34F7E59" w14:textId="77777777" w:rsidR="00E33B55" w:rsidRPr="00E33B55" w:rsidRDefault="00E33B55" w:rsidP="00E33B55">
            <w:pPr>
              <w:rPr>
                <w:rFonts w:ascii="Arial" w:hAnsi="Arial" w:cs="Arial"/>
                <w:color w:val="6EC038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vidinė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sienelė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1BAEC41F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</w:rPr>
              <w:t xml:space="preserve">Lygi </w:t>
            </w:r>
          </w:p>
        </w:tc>
        <w:tc>
          <w:tcPr>
            <w:tcW w:w="2049" w:type="dxa"/>
          </w:tcPr>
          <w:p w14:paraId="1AA69E0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1189CA72" w14:textId="77777777" w:rsidTr="007D2E05">
        <w:tc>
          <w:tcPr>
            <w:tcW w:w="998" w:type="dxa"/>
          </w:tcPr>
          <w:p w14:paraId="6F7F9B4E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D75FE91" w14:textId="77777777" w:rsidR="00E33B55" w:rsidRPr="00E33B55" w:rsidRDefault="00E33B55" w:rsidP="00E33B55">
            <w:pPr>
              <w:rPr>
                <w:rFonts w:ascii="Arial" w:hAnsi="Arial" w:cs="Arial"/>
                <w:color w:val="6EC038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išorinės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sienelės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spalva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02B3C4A4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</w:rPr>
              <w:t>Raudona arba raudona juostelė</w:t>
            </w:r>
          </w:p>
        </w:tc>
        <w:tc>
          <w:tcPr>
            <w:tcW w:w="2049" w:type="dxa"/>
          </w:tcPr>
          <w:p w14:paraId="458B7163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2AADB2C1" w14:textId="77777777" w:rsidTr="007D2E05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998" w:type="dxa"/>
          </w:tcPr>
          <w:p w14:paraId="6E283BF9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1891A104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Vamzdžių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gabaritiniai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matmenys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išorinis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skersmuo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, mm)</w:t>
            </w:r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25DADD1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75; 110; 125; 160; </w:t>
            </w:r>
          </w:p>
        </w:tc>
        <w:tc>
          <w:tcPr>
            <w:tcW w:w="2049" w:type="dxa"/>
          </w:tcPr>
          <w:p w14:paraId="58616006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39A85F59" w14:textId="77777777" w:rsidTr="007D2E05">
        <w:tblPrEx>
          <w:jc w:val="center"/>
          <w:tblInd w:w="0" w:type="dxa"/>
        </w:tblPrEx>
        <w:trPr>
          <w:trHeight w:val="571"/>
          <w:tblHeader/>
          <w:jc w:val="center"/>
        </w:trPr>
        <w:tc>
          <w:tcPr>
            <w:tcW w:w="998" w:type="dxa"/>
          </w:tcPr>
          <w:p w14:paraId="64AF5128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4C94A77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Atsparumas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gniuždymui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angl.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Resistance to </w:t>
            </w:r>
            <w:proofErr w:type="gram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compression) 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pagal</w:t>
            </w:r>
            <w:proofErr w:type="spellEnd"/>
            <w:proofErr w:type="gram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LST EN 61386-24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standartą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293A9664" w14:textId="77777777" w:rsidR="00E33B55" w:rsidRPr="00E33B55" w:rsidRDefault="00E33B55" w:rsidP="00E33B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≥ 1250 N;</w:t>
            </w:r>
          </w:p>
          <w:p w14:paraId="47A84807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</w:p>
        </w:tc>
        <w:tc>
          <w:tcPr>
            <w:tcW w:w="2049" w:type="dxa"/>
          </w:tcPr>
          <w:p w14:paraId="1DE01C3F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3B55" w:rsidRPr="00E33B55" w14:paraId="254CEC64" w14:textId="77777777" w:rsidTr="007D2E05">
        <w:tblPrEx>
          <w:jc w:val="center"/>
          <w:tblInd w:w="0" w:type="dxa"/>
        </w:tblPrEx>
        <w:trPr>
          <w:trHeight w:val="625"/>
          <w:tblHeader/>
          <w:jc w:val="center"/>
        </w:trPr>
        <w:tc>
          <w:tcPr>
            <w:tcW w:w="998" w:type="dxa"/>
          </w:tcPr>
          <w:p w14:paraId="0B5EB798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BB60907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Atsparumas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smūgiams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angl.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Resistance to impact)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pagal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LST EN 61386-24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standartą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21851DF9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Normalus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angl.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N- normal);</w:t>
            </w:r>
          </w:p>
        </w:tc>
        <w:tc>
          <w:tcPr>
            <w:tcW w:w="2049" w:type="dxa"/>
          </w:tcPr>
          <w:p w14:paraId="0ADB976D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3B55" w:rsidRPr="00E33B55" w14:paraId="194A115D" w14:textId="77777777" w:rsidTr="007D2E05">
        <w:tblPrEx>
          <w:jc w:val="center"/>
          <w:tblInd w:w="0" w:type="dxa"/>
        </w:tblPrEx>
        <w:trPr>
          <w:trHeight w:val="427"/>
          <w:tblHeader/>
          <w:jc w:val="center"/>
        </w:trPr>
        <w:tc>
          <w:tcPr>
            <w:tcW w:w="998" w:type="dxa"/>
          </w:tcPr>
          <w:p w14:paraId="13159039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D4A90A8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</w:t>
            </w:r>
            <w:r w:rsidRPr="00E33B55">
              <w:rPr>
                <w:rFonts w:ascii="Arial" w:hAnsi="Arial" w:cs="Arial"/>
                <w:sz w:val="22"/>
                <w:szCs w:val="22"/>
              </w:rPr>
              <w:t>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</w:rPr>
              <w:t xml:space="preserve"> klojimo tipas:</w:t>
            </w:r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709C4E7A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Vamzdžiai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yra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skirti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kloti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betranšėjiniu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būdu</w:t>
            </w:r>
            <w:proofErr w:type="spellEnd"/>
          </w:p>
        </w:tc>
        <w:tc>
          <w:tcPr>
            <w:tcW w:w="2049" w:type="dxa"/>
          </w:tcPr>
          <w:p w14:paraId="377B892B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50E7063D" w14:textId="77777777" w:rsidTr="007D2E05">
        <w:tblPrEx>
          <w:jc w:val="center"/>
          <w:tblInd w:w="0" w:type="dxa"/>
        </w:tblPrEx>
        <w:trPr>
          <w:trHeight w:val="509"/>
          <w:tblHeader/>
          <w:jc w:val="center"/>
        </w:trPr>
        <w:tc>
          <w:tcPr>
            <w:tcW w:w="998" w:type="dxa"/>
          </w:tcPr>
          <w:p w14:paraId="4988CEFD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20798E36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Ant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išorinės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sienelės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turi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būti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nurodoma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72518056" w14:textId="77777777" w:rsidR="00E33B55" w:rsidRPr="00E33B55" w:rsidRDefault="00E33B55" w:rsidP="00E33B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Žymėjimas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  <w:p w14:paraId="3BB55176" w14:textId="77777777" w:rsidR="00E33B55" w:rsidRPr="00E33B55" w:rsidRDefault="00E33B55" w:rsidP="00E33B55">
            <w:pPr>
              <w:numPr>
                <w:ilvl w:val="0"/>
                <w:numId w:val="2"/>
              </w:numP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E33B55">
              <w:rPr>
                <w:rFonts w:ascii="Arial" w:eastAsia="Helvetica" w:hAnsi="Arial" w:cs="Arial"/>
                <w:sz w:val="22"/>
                <w:szCs w:val="22"/>
              </w:rPr>
              <w:t>Gamintojas;</w:t>
            </w:r>
          </w:p>
          <w:p w14:paraId="3602FD33" w14:textId="77777777" w:rsidR="00E33B55" w:rsidRPr="00E33B55" w:rsidRDefault="00E33B55" w:rsidP="00E33B55">
            <w:pPr>
              <w:numPr>
                <w:ilvl w:val="0"/>
                <w:numId w:val="2"/>
              </w:numP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E33B55">
              <w:rPr>
                <w:rFonts w:ascii="Arial" w:eastAsia="Helvetica" w:hAnsi="Arial" w:cs="Arial"/>
                <w:sz w:val="22"/>
                <w:szCs w:val="22"/>
              </w:rPr>
              <w:t>Standartas;</w:t>
            </w:r>
          </w:p>
          <w:p w14:paraId="2BB8657F" w14:textId="77777777" w:rsidR="00E33B55" w:rsidRPr="00E33B55" w:rsidRDefault="00E33B55" w:rsidP="00E33B55">
            <w:pPr>
              <w:numPr>
                <w:ilvl w:val="0"/>
                <w:numId w:val="2"/>
              </w:numP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E33B55">
              <w:rPr>
                <w:rFonts w:ascii="Arial" w:eastAsia="Helvetica" w:hAnsi="Arial" w:cs="Arial"/>
                <w:sz w:val="22"/>
                <w:szCs w:val="22"/>
              </w:rPr>
              <w:t>Atsparumas gniuždymui (≥ 1250 N);</w:t>
            </w:r>
          </w:p>
          <w:p w14:paraId="5C1A760D" w14:textId="77777777" w:rsidR="00E33B55" w:rsidRPr="00E33B55" w:rsidRDefault="00E33B55" w:rsidP="00E33B55">
            <w:pPr>
              <w:numPr>
                <w:ilvl w:val="0"/>
                <w:numId w:val="2"/>
              </w:numP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E33B55">
              <w:rPr>
                <w:rFonts w:ascii="Arial" w:eastAsia="Helvetica" w:hAnsi="Arial" w:cs="Arial"/>
                <w:sz w:val="22"/>
                <w:szCs w:val="22"/>
              </w:rPr>
              <w:t>Atsparumas smūgiams;</w:t>
            </w:r>
          </w:p>
          <w:p w14:paraId="7E2FC469" w14:textId="77777777" w:rsidR="00E33B55" w:rsidRPr="00E33B55" w:rsidRDefault="00E33B55" w:rsidP="00E33B55">
            <w:pPr>
              <w:numPr>
                <w:ilvl w:val="0"/>
                <w:numId w:val="2"/>
              </w:numP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E33B55">
              <w:rPr>
                <w:rFonts w:ascii="Arial" w:eastAsia="Helvetica" w:hAnsi="Arial" w:cs="Arial"/>
                <w:sz w:val="22"/>
                <w:szCs w:val="22"/>
              </w:rPr>
              <w:t>Vamzdžio nominalus diametras;</w:t>
            </w:r>
          </w:p>
          <w:p w14:paraId="098EDB5F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Žaliava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iš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kurios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pagamintas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kabelio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apsauginis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vamzdis</w:t>
            </w:r>
            <w:proofErr w:type="spellEnd"/>
          </w:p>
        </w:tc>
        <w:tc>
          <w:tcPr>
            <w:tcW w:w="2049" w:type="dxa"/>
          </w:tcPr>
          <w:p w14:paraId="48827C4A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0E44F98C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49E72674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3BB173E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Eksploatavimo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temperatūros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ribos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ne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siauresnės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nei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7B777CF6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-20 ÷ +60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o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proofErr w:type="spellEnd"/>
          </w:p>
        </w:tc>
        <w:tc>
          <w:tcPr>
            <w:tcW w:w="2049" w:type="dxa"/>
          </w:tcPr>
          <w:p w14:paraId="3201E899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1D623B50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072619AC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5BB39C98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Tarnavimo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laikas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148B6D81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≥ 40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43F4B21F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E33B55" w:rsidRPr="00E33B55" w14:paraId="6A289C56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5C8A1CB1" w14:textId="77777777" w:rsidR="00E33B55" w:rsidRPr="00E33B55" w:rsidRDefault="00E33B55" w:rsidP="00E33B5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97B87B8" w14:textId="77777777" w:rsidR="00E33B55" w:rsidRPr="00E33B55" w:rsidRDefault="00E33B55" w:rsidP="00E33B5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Garantinis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laikas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b)</w:t>
            </w: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426" w:type="dxa"/>
          </w:tcPr>
          <w:p w14:paraId="53127A61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≥ 5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06EDC198" w14:textId="77777777" w:rsidR="00E33B55" w:rsidRPr="00E33B55" w:rsidRDefault="00E33B55" w:rsidP="00E33B5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</w:tbl>
    <w:p w14:paraId="33029152" w14:textId="77777777" w:rsidR="00E33B55" w:rsidRPr="00E33B55" w:rsidRDefault="00E33B55" w:rsidP="00E33B55">
      <w:pPr>
        <w:spacing w:after="0" w:line="240" w:lineRule="auto"/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48DB6DB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color w:val="6C2085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Pastabos</w:t>
      </w:r>
      <w:proofErr w:type="spellEnd"/>
      <w:r w:rsidRPr="00E33B55"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:</w:t>
      </w:r>
    </w:p>
    <w:p w14:paraId="4BACAEA6" w14:textId="77777777" w:rsidR="00E33B55" w:rsidRP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</w:pPr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1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lentelė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Orientaciniai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kabelių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apsauginių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vamzdžių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matmenys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pagal</w:t>
      </w:r>
      <w:proofErr w:type="spellEnd"/>
      <w:r w:rsidRPr="00E33B55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LST EN 61386-24.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28"/>
        <w:gridCol w:w="1144"/>
        <w:gridCol w:w="1276"/>
        <w:gridCol w:w="1276"/>
        <w:gridCol w:w="1417"/>
        <w:gridCol w:w="1276"/>
      </w:tblGrid>
      <w:tr w:rsidR="00E33B55" w:rsidRPr="00E33B55" w14:paraId="19F3DB02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EDE6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Išorinis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vamzdžio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skersmuo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, mm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50FE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0,4 kV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0234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10 kV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6E3E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24 kV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kabeliai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02FD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30 kV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5BCF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 xml:space="preserve">42 kV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kabeliai</w:t>
            </w:r>
            <w:proofErr w:type="spellEnd"/>
          </w:p>
        </w:tc>
      </w:tr>
      <w:tr w:rsidR="00E33B55" w:rsidRPr="00E33B55" w14:paraId="17689ECF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A827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C480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  <w:r w:rsidRPr="00E33B55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3x16</w:t>
            </w:r>
          </w:p>
          <w:p w14:paraId="4E6F1E4B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  <w:r w:rsidRPr="00E33B55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4x16</w:t>
            </w:r>
          </w:p>
          <w:p w14:paraId="17E9FB24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5x16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4A08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BFFD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37C1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E810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</w:tr>
      <w:tr w:rsidR="00E33B55" w:rsidRPr="00E33B55" w14:paraId="67C26E1B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1B61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75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2A35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</w:p>
          <w:p w14:paraId="12F42885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≤4X35</w:t>
            </w:r>
          </w:p>
          <w:p w14:paraId="3BC33422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≤4X70</w:t>
            </w:r>
          </w:p>
          <w:p w14:paraId="4AB3D092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≤3X35</w:t>
            </w:r>
          </w:p>
          <w:p w14:paraId="6F55512B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≤5X35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E08C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1x120</w:t>
            </w:r>
          </w:p>
          <w:p w14:paraId="2A0E3380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8AC4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1x120</w:t>
            </w:r>
          </w:p>
          <w:p w14:paraId="440A762B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17ED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C3CC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</w:tr>
      <w:tr w:rsidR="00E33B55" w:rsidRPr="00E33B55" w14:paraId="3FF1A5FA" w14:textId="77777777" w:rsidTr="007D2E05">
        <w:trPr>
          <w:trHeight w:val="891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EB89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A590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≤4X95</w:t>
            </w:r>
          </w:p>
          <w:p w14:paraId="0D8A4109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≤4X120</w:t>
            </w:r>
          </w:p>
          <w:p w14:paraId="0BEDA0D5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≤4X150</w:t>
            </w:r>
          </w:p>
          <w:p w14:paraId="363FC573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≤4X240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9DDA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3X50</w:t>
            </w:r>
          </w:p>
          <w:p w14:paraId="12627C34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1X500</w:t>
            </w:r>
          </w:p>
          <w:p w14:paraId="67439FB8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44F7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3x50</w:t>
            </w:r>
          </w:p>
          <w:p w14:paraId="1D897985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1x240</w:t>
            </w:r>
          </w:p>
          <w:p w14:paraId="3E07A93A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DB9B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1x120</w:t>
            </w:r>
          </w:p>
          <w:p w14:paraId="143C925E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1x150</w:t>
            </w:r>
          </w:p>
          <w:p w14:paraId="72C7D771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0C33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1x150</w:t>
            </w:r>
          </w:p>
          <w:p w14:paraId="785DEDFF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1x185</w:t>
            </w:r>
          </w:p>
          <w:p w14:paraId="46803803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1x240</w:t>
            </w:r>
          </w:p>
        </w:tc>
      </w:tr>
      <w:tr w:rsidR="00E33B55" w:rsidRPr="00E33B55" w14:paraId="5A839BDB" w14:textId="77777777" w:rsidTr="007D2E05">
        <w:trPr>
          <w:trHeight w:val="247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4E53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≥125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8C36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C717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7E2B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1609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05A6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</w:tr>
      <w:tr w:rsidR="00E33B55" w:rsidRPr="00E33B55" w14:paraId="022CEFB2" w14:textId="77777777" w:rsidTr="007D2E05">
        <w:trPr>
          <w:trHeight w:val="248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F648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160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D3D7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B4F9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3x1x120</w:t>
            </w:r>
          </w:p>
          <w:p w14:paraId="1C749471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80AD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3x1x120</w:t>
            </w:r>
          </w:p>
          <w:p w14:paraId="33A84D95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3x1x240 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suvytas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13B6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0B00" w14:textId="77777777" w:rsidR="00E33B55" w:rsidRPr="00E33B55" w:rsidRDefault="00E33B55" w:rsidP="00E33B55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en-US"/>
              </w:rPr>
              <w:t>-</w:t>
            </w:r>
          </w:p>
        </w:tc>
      </w:tr>
    </w:tbl>
    <w:p w14:paraId="10F43A56" w14:textId="77777777" w:rsidR="00E33B55" w:rsidRP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bdr w:val="nil"/>
          <w:vertAlign w:val="superscript"/>
          <w:lang w:val="en-US"/>
          <w14:ligatures w14:val="none"/>
        </w:rPr>
      </w:pPr>
      <w:r w:rsidRPr="00E33B55">
        <w:rPr>
          <w:rFonts w:ascii="Arial" w:eastAsia="Arial Unicode MS" w:hAnsi="Arial" w:cs="Arial"/>
          <w:b/>
          <w:kern w:val="0"/>
          <w:bdr w:val="nil"/>
          <w:vertAlign w:val="superscript"/>
          <w:lang w:val="en-US"/>
          <w14:ligatures w14:val="none"/>
        </w:rPr>
        <w:br/>
      </w:r>
    </w:p>
    <w:p w14:paraId="6F74DDCA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12CA64D4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5EAB3A3C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668CB0F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4C74AB7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B4522F2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5275604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5A348C8B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AF57DD4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2FF9E69E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2665E279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88D1B8C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7E47E4E5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55E1F368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7717291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6D585CFB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67E364D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51BEE519" w14:textId="77777777" w:rsid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46EB157" w14:textId="22F5FB85" w:rsidR="00E33B55" w:rsidRPr="00E33B55" w:rsidRDefault="00E33B55" w:rsidP="00E33B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Pateikti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vamzdžių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matmenys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yra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orientaciniai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Priklausomai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nuo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kabelio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trasos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(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posūkiai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, KL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ilgis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)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galima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naudoti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ir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didesnio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skersmens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vamzdžius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Tokiais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atvejais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sprendinys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turi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būti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nurodytas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projekte</w:t>
      </w:r>
      <w:proofErr w:type="spellEnd"/>
      <w:r w:rsidRPr="00E33B55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.</w:t>
      </w:r>
    </w:p>
    <w:p w14:paraId="259614A6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9A2E712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Dokumentacija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reikalaujamo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parametro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atitikimo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pagrindimui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:</w:t>
      </w:r>
    </w:p>
    <w:p w14:paraId="49874AF2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66530299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color w:val="6C2085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Visais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atvejais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pateikiama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gaminio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eksploatacinių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savybių</w:t>
      </w:r>
      <w:proofErr w:type="spellEnd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deklaracija</w:t>
      </w:r>
      <w:proofErr w:type="spellEnd"/>
    </w:p>
    <w:p w14:paraId="19979BE0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color w:val="6C2085"/>
          <w:kern w:val="0"/>
          <w:sz w:val="22"/>
          <w:szCs w:val="22"/>
          <w14:ligatures w14:val="none"/>
        </w:rPr>
      </w:pPr>
    </w:p>
    <w:p w14:paraId="68439041" w14:textId="77777777" w:rsidR="00E33B55" w:rsidRPr="00E33B55" w:rsidRDefault="00E33B55" w:rsidP="00E33B55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301EA14" w14:textId="77777777" w:rsidR="00E33B55" w:rsidRPr="00E33B55" w:rsidRDefault="00E33B55" w:rsidP="00E33B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Vadybos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sistemos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sertifikato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kopija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; </w:t>
      </w:r>
    </w:p>
    <w:p w14:paraId="7B7DBA48" w14:textId="77777777" w:rsidR="00E33B55" w:rsidRPr="00E33B55" w:rsidRDefault="00E33B55" w:rsidP="00E33B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Gamintojo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parengtas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gaminio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techninis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aprašymas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arba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gamintojo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deklaracija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;</w:t>
      </w:r>
    </w:p>
    <w:p w14:paraId="21606521" w14:textId="77777777" w:rsidR="00E33B55" w:rsidRPr="00E33B55" w:rsidRDefault="00E33B55" w:rsidP="00E33B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autentiškumo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sertifikatas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išduotas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akreditacijos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biuro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kuris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turi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būti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Europos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akreditacijos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organizacijos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angl.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EA)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pilnavertis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narys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pilnaverčių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angl.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Full member)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narių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sąrašas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: </w:t>
      </w:r>
      <w:hyperlink r:id="rId7">
        <w:r w:rsidRPr="00E33B55">
          <w:rPr>
            <w:rFonts w:ascii="Arial" w:eastAsia="Arial" w:hAnsi="Arial" w:cs="Arial"/>
            <w:kern w:val="0"/>
            <w:sz w:val="22"/>
            <w:szCs w:val="22"/>
            <w:u w:val="single"/>
            <w:lang w:val="en-US"/>
            <w14:ligatures w14:val="none"/>
          </w:rPr>
          <w:t>http://www.european-accreditation.org/ea-members</w:t>
        </w:r>
      </w:hyperlink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),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sertifikavimas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turi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būti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atliktas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nepriklausomoje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organizacijoje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kuri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yra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akredituota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produktų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sertifikavimo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srityje</w:t>
      </w:r>
      <w:proofErr w:type="spellEnd"/>
      <w:r w:rsidRPr="00E33B55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.</w:t>
      </w:r>
    </w:p>
    <w:p w14:paraId="5A97C778" w14:textId="77777777" w:rsidR="00E33B55" w:rsidRDefault="00E33B55" w:rsidP="00E33B55">
      <w:pPr>
        <w:jc w:val="center"/>
      </w:pPr>
    </w:p>
    <w:sectPr w:rsidR="00E33B55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B4C7E" w14:textId="77777777" w:rsidR="00F2316A" w:rsidRDefault="00F2316A" w:rsidP="00E33B55">
      <w:pPr>
        <w:spacing w:after="0" w:line="240" w:lineRule="auto"/>
      </w:pPr>
      <w:r>
        <w:separator/>
      </w:r>
    </w:p>
  </w:endnote>
  <w:endnote w:type="continuationSeparator" w:id="0">
    <w:p w14:paraId="080F946A" w14:textId="77777777" w:rsidR="00F2316A" w:rsidRDefault="00F2316A" w:rsidP="00E33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D1311" w14:textId="77777777" w:rsidR="00F2316A" w:rsidRDefault="00F2316A" w:rsidP="00E33B55">
      <w:pPr>
        <w:spacing w:after="0" w:line="240" w:lineRule="auto"/>
      </w:pPr>
      <w:r>
        <w:separator/>
      </w:r>
    </w:p>
  </w:footnote>
  <w:footnote w:type="continuationSeparator" w:id="0">
    <w:p w14:paraId="59E49A09" w14:textId="77777777" w:rsidR="00F2316A" w:rsidRDefault="00F2316A" w:rsidP="00E33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8BD7" w14:textId="4037456E" w:rsidR="00E33B55" w:rsidRDefault="00E33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7B5F" w14:textId="009A0A4F" w:rsidR="00E33B55" w:rsidRDefault="00E33B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84D3" w14:textId="339563E5" w:rsidR="00E33B55" w:rsidRDefault="00E33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A25"/>
    <w:multiLevelType w:val="hybridMultilevel"/>
    <w:tmpl w:val="677A1A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132A9"/>
    <w:multiLevelType w:val="hybridMultilevel"/>
    <w:tmpl w:val="91A4DE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005861">
    <w:abstractNumId w:val="1"/>
  </w:num>
  <w:num w:numId="2" w16cid:durableId="378672816">
    <w:abstractNumId w:val="2"/>
  </w:num>
  <w:num w:numId="3" w16cid:durableId="155342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B55"/>
    <w:rsid w:val="00231C31"/>
    <w:rsid w:val="003664DC"/>
    <w:rsid w:val="00456A5E"/>
    <w:rsid w:val="00533EB2"/>
    <w:rsid w:val="005F511E"/>
    <w:rsid w:val="006B5D38"/>
    <w:rsid w:val="00D6788B"/>
    <w:rsid w:val="00E33B55"/>
    <w:rsid w:val="00F2316A"/>
    <w:rsid w:val="00F5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4E8C"/>
  <w15:chartTrackingRefBased/>
  <w15:docId w15:val="{2E2EC2F9-6B5D-47E2-8871-6BA666A9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B55"/>
  </w:style>
  <w:style w:type="paragraph" w:styleId="Heading1">
    <w:name w:val="heading 1"/>
    <w:basedOn w:val="Normal"/>
    <w:next w:val="Normal"/>
    <w:link w:val="Heading1Char"/>
    <w:uiPriority w:val="9"/>
    <w:qFormat/>
    <w:rsid w:val="00E33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B5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rsid w:val="00E33B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3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3B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B55"/>
  </w:style>
  <w:style w:type="paragraph" w:styleId="Footer">
    <w:name w:val="footer"/>
    <w:basedOn w:val="Normal"/>
    <w:link w:val="FooterChar"/>
    <w:uiPriority w:val="99"/>
    <w:semiHidden/>
    <w:unhideWhenUsed/>
    <w:rsid w:val="005F51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uropean-accreditation.org/ea-membe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1887</Words>
  <Characters>1077</Characters>
  <Application>Microsoft Office Word</Application>
  <DocSecurity>0</DocSecurity>
  <Lines>8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3</cp:revision>
  <dcterms:created xsi:type="dcterms:W3CDTF">2026-07-02T12:12:00Z</dcterms:created>
  <dcterms:modified xsi:type="dcterms:W3CDTF">2026-10-01T07:51:00Z</dcterms:modified>
</cp:coreProperties>
</file>