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31CBE136" w:rsidR="00AD6762" w:rsidRPr="002E70AE" w:rsidRDefault="00AD6762" w:rsidP="00B711B0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4575E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1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B711B0" w:rsidRPr="00B711B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Techniniai reikalavimai SC tipo </w:t>
      </w:r>
      <w:proofErr w:type="spellStart"/>
      <w:r w:rsidR="00B711B0" w:rsidRPr="00B711B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vienamodžių</w:t>
      </w:r>
      <w:proofErr w:type="spellEnd"/>
      <w:r w:rsidR="00B711B0" w:rsidRPr="00B711B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(angl. </w:t>
      </w:r>
      <w:proofErr w:type="spellStart"/>
      <w:r w:rsidR="00B711B0" w:rsidRPr="00B711B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single-mode</w:t>
      </w:r>
      <w:proofErr w:type="spellEnd"/>
      <w:r w:rsidR="00B711B0" w:rsidRPr="00B711B0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) optinių jungčių adapteriui, skirtam ITU-T G.652.D skaidulai 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10EE6E8B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A35882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384817">
        <w:rPr>
          <w:rFonts w:ascii="Arial" w:hAnsi="Arial" w:cs="Arial"/>
          <w:sz w:val="24"/>
          <w:szCs w:val="24"/>
        </w:rPr>
        <w:t>3</w:t>
      </w:r>
      <w:r w:rsidR="00A35882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4575E0" w14:paraId="0ADE569F" w14:textId="77777777" w:rsidTr="004575E0">
        <w:trPr>
          <w:trHeight w:val="255"/>
        </w:trPr>
        <w:tc>
          <w:tcPr>
            <w:tcW w:w="852" w:type="dxa"/>
          </w:tcPr>
          <w:p w14:paraId="1853FEFF" w14:textId="401E6D0D" w:rsidR="004575E0" w:rsidRPr="006226DF" w:rsidRDefault="006226DF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1.</w:t>
            </w:r>
          </w:p>
        </w:tc>
        <w:tc>
          <w:tcPr>
            <w:tcW w:w="4310" w:type="dxa"/>
          </w:tcPr>
          <w:p w14:paraId="696A36EE" w14:textId="68080B3C" w:rsidR="004575E0" w:rsidRPr="004575E0" w:rsidRDefault="004575E0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4575E0">
              <w:rPr>
                <w:rFonts w:ascii="Arial" w:eastAsiaTheme="minorEastAsia" w:hAnsi="Arial" w:cs="Arial"/>
                <w:sz w:val="22"/>
                <w:szCs w:val="22"/>
              </w:rPr>
              <w:t>Adapterio tipas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6226DF"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ACA2E71" w14:textId="2CB39B44" w:rsidR="004575E0" w:rsidRPr="004575E0" w:rsidRDefault="004575E0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4575E0">
              <w:rPr>
                <w:rFonts w:ascii="Arial" w:eastAsia="Arial" w:hAnsi="Arial" w:cs="Arial"/>
                <w:sz w:val="22"/>
                <w:szCs w:val="22"/>
              </w:rPr>
              <w:t>Dvigubas arba viengubas</w:t>
            </w:r>
          </w:p>
        </w:tc>
        <w:tc>
          <w:tcPr>
            <w:tcW w:w="2127" w:type="dxa"/>
          </w:tcPr>
          <w:p w14:paraId="296460B2" w14:textId="77777777" w:rsidR="004575E0" w:rsidRPr="004575E0" w:rsidRDefault="004575E0" w:rsidP="003862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75E0" w14:paraId="0DAE1C0C" w14:textId="77777777" w:rsidTr="004575E0">
        <w:trPr>
          <w:trHeight w:val="164"/>
        </w:trPr>
        <w:tc>
          <w:tcPr>
            <w:tcW w:w="852" w:type="dxa"/>
          </w:tcPr>
          <w:p w14:paraId="550FA306" w14:textId="6A4A4FC1" w:rsidR="004575E0" w:rsidRPr="002E70AE" w:rsidRDefault="004575E0" w:rsidP="003862E0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6226DF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53EDF8F7" w14:textId="0730F191" w:rsidR="004575E0" w:rsidRPr="003862E0" w:rsidRDefault="004575E0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Jungties tipas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6226DF"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55CCD9DE" w:rsidR="004575E0" w:rsidRPr="003862E0" w:rsidRDefault="004575E0" w:rsidP="00467932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SC</w:t>
            </w:r>
          </w:p>
        </w:tc>
        <w:tc>
          <w:tcPr>
            <w:tcW w:w="2127" w:type="dxa"/>
          </w:tcPr>
          <w:p w14:paraId="03EBF1F6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F125F4" w14:paraId="2AF85A1C" w14:textId="77777777" w:rsidTr="00F125F4">
        <w:trPr>
          <w:trHeight w:val="242"/>
        </w:trPr>
        <w:tc>
          <w:tcPr>
            <w:tcW w:w="852" w:type="dxa"/>
            <w:vMerge w:val="restart"/>
          </w:tcPr>
          <w:p w14:paraId="6B76BC3E" w14:textId="739F3CC0" w:rsidR="00F125F4" w:rsidRPr="002E70AE" w:rsidRDefault="00F125F4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  <w:vMerge w:val="restart"/>
          </w:tcPr>
          <w:p w14:paraId="45208617" w14:textId="5E51AD12" w:rsidR="00F125F4" w:rsidRPr="003862E0" w:rsidRDefault="00F125F4" w:rsidP="003862E0">
            <w:pPr>
              <w:tabs>
                <w:tab w:val="left" w:pos="5387"/>
              </w:tabs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Gaminys turi atitikti standartus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BC50C08" w14:textId="6B818B8F" w:rsidR="00F125F4" w:rsidRPr="002512F0" w:rsidRDefault="00F125F4" w:rsidP="002512F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106C6">
              <w:rPr>
                <w:rFonts w:ascii="Arial" w:eastAsia="Arial" w:hAnsi="Arial" w:cs="Arial"/>
                <w:sz w:val="22"/>
                <w:szCs w:val="22"/>
              </w:rPr>
              <w:t>LST EN IEC 61754-4</w:t>
            </w:r>
          </w:p>
        </w:tc>
        <w:tc>
          <w:tcPr>
            <w:tcW w:w="2127" w:type="dxa"/>
          </w:tcPr>
          <w:p w14:paraId="216B430F" w14:textId="77777777" w:rsidR="00F125F4" w:rsidRPr="002E70AE" w:rsidRDefault="00F125F4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BE18AE" w14:paraId="2E5F4EAC" w14:textId="77777777" w:rsidTr="00BE18AE">
        <w:trPr>
          <w:trHeight w:val="70"/>
        </w:trPr>
        <w:tc>
          <w:tcPr>
            <w:tcW w:w="852" w:type="dxa"/>
            <w:vMerge/>
          </w:tcPr>
          <w:p w14:paraId="4848A93A" w14:textId="77777777" w:rsidR="00BE18AE" w:rsidRPr="002E70AE" w:rsidRDefault="00BE18AE" w:rsidP="003862E0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2690E858" w14:textId="77777777" w:rsidR="00BE18AE" w:rsidRPr="003862E0" w:rsidRDefault="00BE18AE" w:rsidP="003862E0">
            <w:pPr>
              <w:tabs>
                <w:tab w:val="left" w:pos="5387"/>
              </w:tabs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202E3C61" w14:textId="3DB3D844" w:rsidR="00BE18AE" w:rsidRPr="002512F0" w:rsidRDefault="00BE18AE" w:rsidP="002512F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9106C6">
              <w:rPr>
                <w:rFonts w:ascii="Arial" w:eastAsia="Arial" w:hAnsi="Arial" w:cs="Arial"/>
                <w:sz w:val="22"/>
                <w:szCs w:val="22"/>
              </w:rPr>
              <w:t>LST EN IEC 61755</w:t>
            </w:r>
            <w:r>
              <w:rPr>
                <w:rFonts w:ascii="Arial" w:eastAsia="Arial" w:hAnsi="Arial" w:cs="Arial"/>
                <w:sz w:val="22"/>
                <w:szCs w:val="22"/>
              </w:rPr>
              <w:t>-1</w:t>
            </w:r>
          </w:p>
        </w:tc>
        <w:tc>
          <w:tcPr>
            <w:tcW w:w="2127" w:type="dxa"/>
          </w:tcPr>
          <w:p w14:paraId="28CF28DC" w14:textId="77777777" w:rsidR="00BE18AE" w:rsidRPr="002E70AE" w:rsidRDefault="00BE18AE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7DE0E547" w14:textId="77777777" w:rsidTr="003862E0">
        <w:tc>
          <w:tcPr>
            <w:tcW w:w="852" w:type="dxa"/>
          </w:tcPr>
          <w:p w14:paraId="14A5BED7" w14:textId="471958F5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</w:tcPr>
          <w:p w14:paraId="3596E957" w14:textId="6E76CC09" w:rsidR="004575E0" w:rsidRPr="003862E0" w:rsidRDefault="006226DF" w:rsidP="003862E0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 xml:space="preserve">Adapterio </w:t>
            </w:r>
            <w:r w:rsidR="003A27A1">
              <w:rPr>
                <w:rFonts w:ascii="Arial" w:eastAsiaTheme="minorEastAsia" w:hAnsi="Arial" w:cs="Arial"/>
                <w:sz w:val="22"/>
                <w:szCs w:val="22"/>
              </w:rPr>
              <w:t>konstrukcija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3A8E9BAF" w:rsidR="004575E0" w:rsidRPr="003862E0" w:rsidRDefault="006226DF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Keraminė įvorė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plastikiniame korpuse</w:t>
            </w:r>
          </w:p>
        </w:tc>
        <w:tc>
          <w:tcPr>
            <w:tcW w:w="2127" w:type="dxa"/>
          </w:tcPr>
          <w:p w14:paraId="1E9CBBE4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4575E0" w14:paraId="5CAF90AE" w14:textId="77777777" w:rsidTr="003862E0">
        <w:tc>
          <w:tcPr>
            <w:tcW w:w="852" w:type="dxa"/>
          </w:tcPr>
          <w:p w14:paraId="37C8D1A0" w14:textId="091BF041" w:rsidR="004575E0" w:rsidRPr="002E70AE" w:rsidRDefault="004575E0" w:rsidP="003862E0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E70AE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6226DF"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310" w:type="dxa"/>
          </w:tcPr>
          <w:p w14:paraId="2E1EB248" w14:textId="609AD84B" w:rsidR="004575E0" w:rsidRPr="003862E0" w:rsidRDefault="006226DF" w:rsidP="003862E0">
            <w:pPr>
              <w:pStyle w:val="ListParagraph"/>
              <w:tabs>
                <w:tab w:val="left" w:pos="4820"/>
                <w:tab w:val="left" w:pos="5387"/>
              </w:tabs>
              <w:ind w:left="-52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Adapterio korpusas (</w:t>
            </w:r>
            <w:r w:rsidR="00791010">
              <w:rPr>
                <w:rFonts w:ascii="Arial" w:eastAsia="Arial" w:hAnsi="Arial" w:cs="Arial"/>
                <w:sz w:val="22"/>
                <w:szCs w:val="22"/>
              </w:rPr>
              <w:t xml:space="preserve">angl. </w:t>
            </w:r>
            <w:proofErr w:type="spellStart"/>
            <w:r w:rsidR="00791010">
              <w:rPr>
                <w:rFonts w:ascii="Arial" w:eastAsia="Arial" w:hAnsi="Arial" w:cs="Arial"/>
                <w:sz w:val="22"/>
                <w:szCs w:val="22"/>
              </w:rPr>
              <w:t>Adapter</w:t>
            </w:r>
            <w:proofErr w:type="spellEnd"/>
            <w:r w:rsidR="0079101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="00791010">
              <w:rPr>
                <w:rFonts w:ascii="Arial" w:eastAsia="Arial" w:hAnsi="Arial" w:cs="Arial"/>
                <w:sz w:val="22"/>
                <w:szCs w:val="22"/>
              </w:rPr>
              <w:t>housing</w:t>
            </w:r>
            <w:proofErr w:type="spellEnd"/>
            <w:r w:rsidRPr="006226DF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AAA2EBF" w14:textId="7F060530" w:rsidR="004575E0" w:rsidRPr="003862E0" w:rsidRDefault="00791010" w:rsidP="003862E0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791010">
              <w:rPr>
                <w:rFonts w:ascii="Arial" w:eastAsia="Arial" w:hAnsi="Arial" w:cs="Arial"/>
                <w:sz w:val="22"/>
                <w:szCs w:val="22"/>
              </w:rPr>
              <w:t>Plastikinis su fiksavimo mechanizmu</w:t>
            </w:r>
          </w:p>
        </w:tc>
        <w:tc>
          <w:tcPr>
            <w:tcW w:w="2127" w:type="dxa"/>
          </w:tcPr>
          <w:p w14:paraId="1DD0573D" w14:textId="77777777" w:rsidR="004575E0" w:rsidRPr="002E70AE" w:rsidRDefault="004575E0" w:rsidP="003862E0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5C04250D" w14:textId="77777777" w:rsidTr="003862E0">
        <w:tc>
          <w:tcPr>
            <w:tcW w:w="852" w:type="dxa"/>
          </w:tcPr>
          <w:p w14:paraId="74765236" w14:textId="24B331D3" w:rsidR="006F6364" w:rsidRPr="002E70AE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B32C4">
              <w:rPr>
                <w:rFonts w:ascii="Arial" w:eastAsiaTheme="minorEastAsia" w:hAnsi="Arial" w:cs="Arial"/>
              </w:rPr>
              <w:t>5</w:t>
            </w:r>
          </w:p>
        </w:tc>
        <w:tc>
          <w:tcPr>
            <w:tcW w:w="4310" w:type="dxa"/>
          </w:tcPr>
          <w:p w14:paraId="7A3CCEDC" w14:textId="16158843" w:rsidR="006F6364" w:rsidRPr="006226DF" w:rsidRDefault="006F6364" w:rsidP="006F6364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</w:rPr>
            </w:pPr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Optinės jungties patvarumas (angl.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Mating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 w:rsidRPr="00A65143">
              <w:rPr>
                <w:rFonts w:ascii="Arial" w:eastAsia="Arial" w:hAnsi="Arial" w:cs="Arial"/>
                <w:sz w:val="22"/>
                <w:szCs w:val="22"/>
              </w:rPr>
              <w:t>durability</w:t>
            </w:r>
            <w:proofErr w:type="spellEnd"/>
            <w:r w:rsidRPr="00A65143"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9D8C7D5" w14:textId="56F4F656" w:rsidR="006F6364" w:rsidRPr="006226DF" w:rsidRDefault="006F6364" w:rsidP="006F6364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D06796">
              <w:rPr>
                <w:rFonts w:ascii="Arial" w:eastAsia="Arial" w:hAnsi="Arial" w:cs="Arial"/>
                <w:sz w:val="22"/>
                <w:szCs w:val="22"/>
              </w:rPr>
              <w:t xml:space="preserve">≥ 500 </w:t>
            </w:r>
            <w:r>
              <w:rPr>
                <w:rFonts w:ascii="Arial" w:eastAsia="Arial" w:hAnsi="Arial" w:cs="Arial"/>
                <w:sz w:val="22"/>
                <w:szCs w:val="22"/>
              </w:rPr>
              <w:t>ciklų</w:t>
            </w:r>
          </w:p>
        </w:tc>
        <w:tc>
          <w:tcPr>
            <w:tcW w:w="2127" w:type="dxa"/>
          </w:tcPr>
          <w:p w14:paraId="5C76FE3C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082046CF" w14:textId="77777777" w:rsidTr="003862E0">
        <w:tc>
          <w:tcPr>
            <w:tcW w:w="852" w:type="dxa"/>
          </w:tcPr>
          <w:p w14:paraId="5B4D7BB0" w14:textId="3D075AB1" w:rsidR="006F6364" w:rsidRPr="002E70AE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  <w:lang w:val="en-US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B32C4">
              <w:rPr>
                <w:rFonts w:ascii="Arial" w:eastAsiaTheme="minorEastAsia" w:hAnsi="Arial" w:cs="Arial"/>
              </w:rPr>
              <w:t>6</w:t>
            </w:r>
          </w:p>
        </w:tc>
        <w:tc>
          <w:tcPr>
            <w:tcW w:w="4310" w:type="dxa"/>
          </w:tcPr>
          <w:p w14:paraId="468EF165" w14:textId="1547CB70" w:rsidR="006F6364" w:rsidRPr="003862E0" w:rsidRDefault="006F6364" w:rsidP="006F6364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226DF">
              <w:rPr>
                <w:rFonts w:ascii="Arial" w:eastAsiaTheme="minorEastAsia" w:hAnsi="Arial" w:cs="Arial"/>
                <w:sz w:val="22"/>
                <w:szCs w:val="22"/>
              </w:rPr>
              <w:t>Adapterio korpuso spalva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4CF7D17" w14:textId="4D546EDE" w:rsidR="006F6364" w:rsidRPr="003862E0" w:rsidRDefault="006F6364" w:rsidP="006F6364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Mėlyna</w:t>
            </w:r>
          </w:p>
        </w:tc>
        <w:tc>
          <w:tcPr>
            <w:tcW w:w="2127" w:type="dxa"/>
          </w:tcPr>
          <w:p w14:paraId="56FECD8C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5A3D4C67" w14:textId="77777777" w:rsidTr="003862E0">
        <w:tc>
          <w:tcPr>
            <w:tcW w:w="852" w:type="dxa"/>
          </w:tcPr>
          <w:p w14:paraId="59492999" w14:textId="4BC4242F" w:rsidR="006F6364" w:rsidRPr="002E70AE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B32C4">
              <w:rPr>
                <w:rFonts w:ascii="Arial" w:eastAsiaTheme="minorEastAsia" w:hAnsi="Arial" w:cs="Arial"/>
              </w:rPr>
              <w:t>7</w:t>
            </w:r>
          </w:p>
        </w:tc>
        <w:tc>
          <w:tcPr>
            <w:tcW w:w="4310" w:type="dxa"/>
          </w:tcPr>
          <w:p w14:paraId="66CDA779" w14:textId="055F5898" w:rsidR="006F6364" w:rsidRPr="003862E0" w:rsidRDefault="004D6A3B" w:rsidP="006F6364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4D6A3B">
              <w:rPr>
                <w:rFonts w:ascii="Arial" w:eastAsia="Arial" w:hAnsi="Arial" w:cs="Arial"/>
                <w:sz w:val="22"/>
                <w:szCs w:val="22"/>
              </w:rPr>
              <w:t>Adapterio tvirtinimas ir montavimo reikalavimai</w:t>
            </w:r>
          </w:p>
        </w:tc>
        <w:tc>
          <w:tcPr>
            <w:tcW w:w="2919" w:type="dxa"/>
          </w:tcPr>
          <w:p w14:paraId="7A9EC570" w14:textId="3C4B575A" w:rsidR="006F6364" w:rsidRPr="003862E0" w:rsidRDefault="004D6A3B" w:rsidP="006F63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D6A3B">
              <w:rPr>
                <w:rFonts w:ascii="Arial" w:hAnsi="Arial" w:cs="Arial"/>
                <w:sz w:val="22"/>
                <w:szCs w:val="22"/>
              </w:rPr>
              <w:t>Flanšinis</w:t>
            </w:r>
            <w:proofErr w:type="spellEnd"/>
            <w:r w:rsidRPr="004D6A3B">
              <w:rPr>
                <w:rFonts w:ascii="Arial" w:hAnsi="Arial" w:cs="Arial"/>
                <w:sz w:val="22"/>
                <w:szCs w:val="22"/>
              </w:rPr>
              <w:t>, tvirtinamas varžtais</w:t>
            </w:r>
          </w:p>
        </w:tc>
        <w:tc>
          <w:tcPr>
            <w:tcW w:w="2127" w:type="dxa"/>
          </w:tcPr>
          <w:p w14:paraId="38095CE3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1327A25C" w14:textId="77777777" w:rsidTr="003862E0">
        <w:tc>
          <w:tcPr>
            <w:tcW w:w="852" w:type="dxa"/>
          </w:tcPr>
          <w:p w14:paraId="7CA8E062" w14:textId="0F42DEC0" w:rsidR="006F6364" w:rsidRPr="002E70AE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 w:rsidRPr="002E70AE">
              <w:rPr>
                <w:rFonts w:ascii="Arial" w:eastAsiaTheme="minorEastAsia" w:hAnsi="Arial" w:cs="Arial"/>
              </w:rPr>
              <w:t>1.</w:t>
            </w:r>
            <w:r w:rsidR="009B32C4">
              <w:rPr>
                <w:rFonts w:ascii="Arial" w:eastAsiaTheme="minorEastAsia" w:hAnsi="Arial" w:cs="Arial"/>
              </w:rPr>
              <w:t>8</w:t>
            </w:r>
          </w:p>
        </w:tc>
        <w:tc>
          <w:tcPr>
            <w:tcW w:w="4310" w:type="dxa"/>
          </w:tcPr>
          <w:p w14:paraId="75B50F0D" w14:textId="02F26EF7" w:rsidR="006F6364" w:rsidRPr="003862E0" w:rsidRDefault="006F6364" w:rsidP="006F6364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Adapteris ir jungtis tarpusavyje suderinami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E0F64E0" w14:textId="3877A8BC" w:rsidR="006F6364" w:rsidRPr="003862E0" w:rsidRDefault="006F6364" w:rsidP="006F6364">
            <w:pPr>
              <w:spacing w:after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226DF">
              <w:rPr>
                <w:rFonts w:ascii="Arial" w:eastAsia="Arial" w:hAnsi="Arial" w:cs="Arial"/>
                <w:sz w:val="22"/>
                <w:szCs w:val="22"/>
              </w:rPr>
              <w:t>Vienas gamintojas arba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g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amintojo suderinamumo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226DF">
              <w:rPr>
                <w:rFonts w:ascii="Arial" w:eastAsia="Arial" w:hAnsi="Arial" w:cs="Arial"/>
                <w:sz w:val="22"/>
                <w:szCs w:val="22"/>
              </w:rPr>
              <w:t>patvirtinimas</w:t>
            </w:r>
          </w:p>
        </w:tc>
        <w:tc>
          <w:tcPr>
            <w:tcW w:w="2127" w:type="dxa"/>
          </w:tcPr>
          <w:p w14:paraId="6F9DC8A7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7A94DB49" w14:textId="77777777" w:rsidTr="00C828CC">
        <w:trPr>
          <w:trHeight w:val="623"/>
        </w:trPr>
        <w:tc>
          <w:tcPr>
            <w:tcW w:w="852" w:type="dxa"/>
            <w:vMerge w:val="restart"/>
          </w:tcPr>
          <w:p w14:paraId="478079F5" w14:textId="7DA76370" w:rsidR="006F6364" w:rsidRPr="002E70AE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1.</w:t>
            </w:r>
            <w:r w:rsidR="009B32C4">
              <w:rPr>
                <w:rFonts w:ascii="Arial" w:eastAsiaTheme="minorEastAsia" w:hAnsi="Arial" w:cs="Arial"/>
              </w:rPr>
              <w:t>9</w:t>
            </w:r>
          </w:p>
        </w:tc>
        <w:tc>
          <w:tcPr>
            <w:tcW w:w="4310" w:type="dxa"/>
            <w:vMerge w:val="restart"/>
          </w:tcPr>
          <w:p w14:paraId="26D39295" w14:textId="1E9EB1F0" w:rsidR="006F6364" w:rsidRPr="003862E0" w:rsidRDefault="006F6364" w:rsidP="006F6364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Eksploatavimo aplinkos temperatūr</w:t>
            </w:r>
            <w:r>
              <w:rPr>
                <w:rFonts w:ascii="Arial" w:eastAsia="Arial" w:hAnsi="Arial" w:cs="Arial"/>
                <w:sz w:val="22"/>
                <w:szCs w:val="22"/>
              </w:rPr>
              <w:t>os ribos ne siauresnės nei</w:t>
            </w:r>
            <w:r w:rsidRPr="003862E0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19" w:type="dxa"/>
          </w:tcPr>
          <w:p w14:paraId="1DAB2B28" w14:textId="4D8CBE0D" w:rsidR="006F6364" w:rsidRPr="003862E0" w:rsidRDefault="006F6364" w:rsidP="006F6364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-20 °C iki +50 °C (</w:t>
            </w:r>
            <w:r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idaus sąlygoms)</w:t>
            </w:r>
          </w:p>
        </w:tc>
        <w:tc>
          <w:tcPr>
            <w:tcW w:w="2127" w:type="dxa"/>
            <w:vMerge w:val="restart"/>
          </w:tcPr>
          <w:p w14:paraId="4AA36CE1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  <w:tr w:rsidR="006F6364" w14:paraId="29404E4F" w14:textId="77777777" w:rsidTr="00C828CC">
        <w:trPr>
          <w:trHeight w:val="622"/>
        </w:trPr>
        <w:tc>
          <w:tcPr>
            <w:tcW w:w="852" w:type="dxa"/>
            <w:vMerge/>
          </w:tcPr>
          <w:p w14:paraId="35428AA0" w14:textId="77777777" w:rsidR="006F6364" w:rsidRDefault="006F6364" w:rsidP="006F6364">
            <w:pPr>
              <w:ind w:left="22"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4310" w:type="dxa"/>
            <w:vMerge/>
          </w:tcPr>
          <w:p w14:paraId="54CCDD29" w14:textId="77777777" w:rsidR="006F6364" w:rsidRPr="003862E0" w:rsidRDefault="006F6364" w:rsidP="006F6364">
            <w:pPr>
              <w:rPr>
                <w:rFonts w:ascii="Arial" w:eastAsia="Arial" w:hAnsi="Arial" w:cs="Arial"/>
              </w:rPr>
            </w:pPr>
          </w:p>
        </w:tc>
        <w:tc>
          <w:tcPr>
            <w:tcW w:w="2919" w:type="dxa"/>
          </w:tcPr>
          <w:p w14:paraId="2B63D243" w14:textId="77777777" w:rsidR="006F6364" w:rsidRPr="003862E0" w:rsidRDefault="006F6364" w:rsidP="006F6364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Nuo -30 °C iki +50 °C</w:t>
            </w:r>
          </w:p>
          <w:p w14:paraId="524D6135" w14:textId="2F863081" w:rsidR="006F6364" w:rsidRPr="003862E0" w:rsidRDefault="006F6364" w:rsidP="006F6364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</w:rPr>
            </w:pPr>
            <w:r w:rsidRPr="003862E0">
              <w:rPr>
                <w:rFonts w:ascii="Arial" w:eastAsia="Arial" w:hAnsi="Arial" w:cs="Arial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3862E0">
              <w:rPr>
                <w:rFonts w:ascii="Arial" w:eastAsia="Arial" w:hAnsi="Arial" w:cs="Arial"/>
                <w:sz w:val="22"/>
                <w:szCs w:val="22"/>
              </w:rPr>
              <w:t>auko sąlygoms)</w:t>
            </w:r>
          </w:p>
        </w:tc>
        <w:tc>
          <w:tcPr>
            <w:tcW w:w="2127" w:type="dxa"/>
            <w:vMerge/>
          </w:tcPr>
          <w:p w14:paraId="7D971CFF" w14:textId="77777777" w:rsidR="006F6364" w:rsidRPr="002E70AE" w:rsidRDefault="006F6364" w:rsidP="006F636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7809989B" w14:textId="77777777" w:rsidR="009B32C4" w:rsidRDefault="009B32C4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152177DA" w14:textId="77777777" w:rsidR="009B32C4" w:rsidRDefault="009B32C4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</w:p>
    <w:p w14:paraId="0D16C6AE" w14:textId="233075BC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7EDF12CC" w:rsidR="006226DF" w:rsidRPr="000E455C" w:rsidRDefault="002E70AE" w:rsidP="000E455C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0E455C">
        <w:rPr>
          <w:rFonts w:ascii="Arial" w:eastAsia="Arial" w:hAnsi="Arial"/>
        </w:rPr>
        <w:t>.</w:t>
      </w:r>
    </w:p>
    <w:sectPr w:rsidR="006226DF" w:rsidRPr="000E455C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14136" w14:textId="77777777" w:rsidR="00AE2860" w:rsidRDefault="00AE2860" w:rsidP="00C97E95">
      <w:pPr>
        <w:spacing w:after="0" w:line="240" w:lineRule="auto"/>
      </w:pPr>
      <w:r>
        <w:separator/>
      </w:r>
    </w:p>
  </w:endnote>
  <w:endnote w:type="continuationSeparator" w:id="0">
    <w:p w14:paraId="501CF450" w14:textId="77777777" w:rsidR="00AE2860" w:rsidRDefault="00AE2860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B5885" w14:textId="77777777" w:rsidR="00AE2860" w:rsidRDefault="00AE2860" w:rsidP="00C97E95">
      <w:pPr>
        <w:spacing w:after="0" w:line="240" w:lineRule="auto"/>
      </w:pPr>
      <w:r>
        <w:separator/>
      </w:r>
    </w:p>
  </w:footnote>
  <w:footnote w:type="continuationSeparator" w:id="0">
    <w:p w14:paraId="4D2A6188" w14:textId="77777777" w:rsidR="00AE2860" w:rsidRDefault="00AE2860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33BDB"/>
    <w:rsid w:val="00044121"/>
    <w:rsid w:val="000453D7"/>
    <w:rsid w:val="0005090A"/>
    <w:rsid w:val="00080D54"/>
    <w:rsid w:val="000842EC"/>
    <w:rsid w:val="000C21B1"/>
    <w:rsid w:val="000E455C"/>
    <w:rsid w:val="0011461B"/>
    <w:rsid w:val="001439DB"/>
    <w:rsid w:val="00146101"/>
    <w:rsid w:val="0015709A"/>
    <w:rsid w:val="001768FC"/>
    <w:rsid w:val="001C0CD9"/>
    <w:rsid w:val="001C0DBA"/>
    <w:rsid w:val="001C3ACB"/>
    <w:rsid w:val="001D4CEC"/>
    <w:rsid w:val="001E1FF6"/>
    <w:rsid w:val="0020091B"/>
    <w:rsid w:val="00216380"/>
    <w:rsid w:val="002443EA"/>
    <w:rsid w:val="002512F0"/>
    <w:rsid w:val="002865AF"/>
    <w:rsid w:val="002B15AC"/>
    <w:rsid w:val="002E70AE"/>
    <w:rsid w:val="003109AE"/>
    <w:rsid w:val="00314D71"/>
    <w:rsid w:val="00323136"/>
    <w:rsid w:val="00353DE3"/>
    <w:rsid w:val="0036334F"/>
    <w:rsid w:val="00384817"/>
    <w:rsid w:val="003862E0"/>
    <w:rsid w:val="0038777F"/>
    <w:rsid w:val="003A27A1"/>
    <w:rsid w:val="003C2967"/>
    <w:rsid w:val="003C33B5"/>
    <w:rsid w:val="00421413"/>
    <w:rsid w:val="004520AA"/>
    <w:rsid w:val="004575E0"/>
    <w:rsid w:val="00467932"/>
    <w:rsid w:val="004B2544"/>
    <w:rsid w:val="004C71FB"/>
    <w:rsid w:val="004D0BA5"/>
    <w:rsid w:val="004D6A3B"/>
    <w:rsid w:val="004E2E7E"/>
    <w:rsid w:val="004E5F9D"/>
    <w:rsid w:val="00504071"/>
    <w:rsid w:val="005055D2"/>
    <w:rsid w:val="005247F0"/>
    <w:rsid w:val="00524BFC"/>
    <w:rsid w:val="00537D79"/>
    <w:rsid w:val="0054460D"/>
    <w:rsid w:val="00554C0D"/>
    <w:rsid w:val="005629D6"/>
    <w:rsid w:val="0059137F"/>
    <w:rsid w:val="005B0448"/>
    <w:rsid w:val="005C6ADB"/>
    <w:rsid w:val="005D5E1C"/>
    <w:rsid w:val="005E44D4"/>
    <w:rsid w:val="005F1325"/>
    <w:rsid w:val="00601452"/>
    <w:rsid w:val="006137E7"/>
    <w:rsid w:val="006226DF"/>
    <w:rsid w:val="0067025D"/>
    <w:rsid w:val="006911CD"/>
    <w:rsid w:val="006E6E7D"/>
    <w:rsid w:val="006F6364"/>
    <w:rsid w:val="007019AA"/>
    <w:rsid w:val="0072002B"/>
    <w:rsid w:val="007377DF"/>
    <w:rsid w:val="00751377"/>
    <w:rsid w:val="007862EA"/>
    <w:rsid w:val="00791010"/>
    <w:rsid w:val="007B29A7"/>
    <w:rsid w:val="00804395"/>
    <w:rsid w:val="00875818"/>
    <w:rsid w:val="009106C6"/>
    <w:rsid w:val="00937B95"/>
    <w:rsid w:val="009461C8"/>
    <w:rsid w:val="00972122"/>
    <w:rsid w:val="009746A2"/>
    <w:rsid w:val="00991214"/>
    <w:rsid w:val="009A2CB9"/>
    <w:rsid w:val="009B32C4"/>
    <w:rsid w:val="009B7C79"/>
    <w:rsid w:val="009C5490"/>
    <w:rsid w:val="009D1B77"/>
    <w:rsid w:val="009E60DF"/>
    <w:rsid w:val="009E7EDC"/>
    <w:rsid w:val="00A276CA"/>
    <w:rsid w:val="00A31A52"/>
    <w:rsid w:val="00A33551"/>
    <w:rsid w:val="00A34B7F"/>
    <w:rsid w:val="00A35882"/>
    <w:rsid w:val="00A76EDF"/>
    <w:rsid w:val="00A83459"/>
    <w:rsid w:val="00AA5184"/>
    <w:rsid w:val="00AA7B43"/>
    <w:rsid w:val="00AA7FA5"/>
    <w:rsid w:val="00AD6762"/>
    <w:rsid w:val="00AE2860"/>
    <w:rsid w:val="00AE6C2A"/>
    <w:rsid w:val="00AF192D"/>
    <w:rsid w:val="00AF54EA"/>
    <w:rsid w:val="00B17D10"/>
    <w:rsid w:val="00B22849"/>
    <w:rsid w:val="00B22CF1"/>
    <w:rsid w:val="00B23F3A"/>
    <w:rsid w:val="00B330E9"/>
    <w:rsid w:val="00B46A21"/>
    <w:rsid w:val="00B711B0"/>
    <w:rsid w:val="00B73D31"/>
    <w:rsid w:val="00B87417"/>
    <w:rsid w:val="00B92FB9"/>
    <w:rsid w:val="00B9599D"/>
    <w:rsid w:val="00BA1B4F"/>
    <w:rsid w:val="00BB2694"/>
    <w:rsid w:val="00BE18AE"/>
    <w:rsid w:val="00C65212"/>
    <w:rsid w:val="00C76832"/>
    <w:rsid w:val="00C828CC"/>
    <w:rsid w:val="00C85431"/>
    <w:rsid w:val="00C97E95"/>
    <w:rsid w:val="00CB1755"/>
    <w:rsid w:val="00CC5086"/>
    <w:rsid w:val="00CD6D1D"/>
    <w:rsid w:val="00CE7F2D"/>
    <w:rsid w:val="00D06796"/>
    <w:rsid w:val="00D41FD5"/>
    <w:rsid w:val="00D863F8"/>
    <w:rsid w:val="00DA23E9"/>
    <w:rsid w:val="00DA6817"/>
    <w:rsid w:val="00DB60EA"/>
    <w:rsid w:val="00DD35AC"/>
    <w:rsid w:val="00DF41F6"/>
    <w:rsid w:val="00E84F9D"/>
    <w:rsid w:val="00E9096D"/>
    <w:rsid w:val="00EB0223"/>
    <w:rsid w:val="00EC1A09"/>
    <w:rsid w:val="00F125F4"/>
    <w:rsid w:val="00F41475"/>
    <w:rsid w:val="00F50B8E"/>
    <w:rsid w:val="00FA2BC7"/>
    <w:rsid w:val="00FA70D0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69</cp:revision>
  <dcterms:created xsi:type="dcterms:W3CDTF">2026-07-15T10:14:00Z</dcterms:created>
  <dcterms:modified xsi:type="dcterms:W3CDTF">2026-10-07T12:57:00Z</dcterms:modified>
</cp:coreProperties>
</file>