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5CB3F" w14:textId="04BB89FA" w:rsidR="001E2205" w:rsidRPr="001E1249" w:rsidRDefault="001E2205" w:rsidP="001E220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s>
        <w:ind w:firstLine="709"/>
        <w:jc w:val="center"/>
        <w:rPr>
          <w:rFonts w:ascii="Arial" w:hAnsi="Arial" w:cs="Arial"/>
          <w:b/>
          <w:bCs/>
          <w:noProof/>
          <w:sz w:val="22"/>
          <w:szCs w:val="22"/>
        </w:rPr>
      </w:pPr>
      <w:r w:rsidRPr="001E1249">
        <w:rPr>
          <w:rFonts w:ascii="Arial" w:hAnsi="Arial" w:cs="Arial"/>
          <w:b/>
          <w:bCs/>
          <w:noProof/>
          <w:sz w:val="22"/>
          <w:szCs w:val="22"/>
        </w:rPr>
        <w:t xml:space="preserve">DARBŲ, </w:t>
      </w:r>
      <w:r w:rsidRPr="001E1249">
        <w:rPr>
          <w:rFonts w:ascii="Arial" w:hAnsi="Arial" w:cs="Arial"/>
          <w:b/>
          <w:bCs/>
          <w:noProof/>
          <w:color w:val="000000"/>
          <w:sz w:val="22"/>
          <w:szCs w:val="22"/>
        </w:rPr>
        <w:t>ATLIEKAMŲ</w:t>
      </w:r>
      <w:r w:rsidRPr="001E1249">
        <w:rPr>
          <w:rFonts w:ascii="Arial" w:hAnsi="Arial" w:cs="Arial"/>
          <w:b/>
          <w:bCs/>
          <w:noProof/>
          <w:sz w:val="22"/>
          <w:szCs w:val="22"/>
        </w:rPr>
        <w:t xml:space="preserve"> PAGAL NURODYMUS, SĄRAŠAS</w:t>
      </w:r>
    </w:p>
    <w:p w14:paraId="3E75CB40" w14:textId="77777777" w:rsidR="001E2205" w:rsidRDefault="001E2205" w:rsidP="001E220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s>
        <w:ind w:firstLine="709"/>
        <w:jc w:val="both"/>
        <w:rPr>
          <w:rFonts w:ascii="Arial" w:hAnsi="Arial" w:cs="Arial"/>
          <w:b/>
          <w:bCs/>
          <w:noProof/>
          <w:sz w:val="22"/>
          <w:szCs w:val="22"/>
        </w:rPr>
      </w:pPr>
    </w:p>
    <w:p w14:paraId="3E75CB41" w14:textId="77777777" w:rsidR="001E2205" w:rsidRPr="001E1249" w:rsidRDefault="001E2205" w:rsidP="001E220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s>
        <w:ind w:firstLine="709"/>
        <w:jc w:val="both"/>
        <w:rPr>
          <w:rFonts w:ascii="Arial" w:hAnsi="Arial" w:cs="Arial"/>
          <w:b/>
          <w:bCs/>
          <w:noProof/>
          <w:sz w:val="22"/>
          <w:szCs w:val="22"/>
        </w:rPr>
      </w:pPr>
      <w:r>
        <w:rPr>
          <w:rFonts w:ascii="Arial" w:hAnsi="Arial" w:cs="Arial"/>
          <w:b/>
          <w:bCs/>
          <w:noProof/>
          <w:sz w:val="22"/>
          <w:szCs w:val="22"/>
        </w:rPr>
        <w:t>Bendrovės darbuotojams:</w:t>
      </w:r>
    </w:p>
    <w:p w14:paraId="3E75CB42" w14:textId="68A6B6AD" w:rsidR="001E2205" w:rsidRPr="001F0554" w:rsidRDefault="001E2205" w:rsidP="7049718E">
      <w:pPr>
        <w:widowControl w:val="0"/>
        <w:numPr>
          <w:ilvl w:val="1"/>
          <w:numId w:val="1"/>
        </w:numPr>
        <w:tabs>
          <w:tab w:val="clear" w:pos="1116"/>
          <w:tab w:val="num" w:pos="567"/>
          <w:tab w:val="num" w:pos="993"/>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noProof/>
          <w:sz w:val="22"/>
          <w:szCs w:val="22"/>
        </w:rPr>
      </w:pPr>
      <w:r w:rsidRPr="001F0554">
        <w:rPr>
          <w:rFonts w:ascii="Arial" w:hAnsi="Arial" w:cs="Arial"/>
          <w:noProof/>
          <w:sz w:val="22"/>
          <w:szCs w:val="22"/>
        </w:rPr>
        <w:t xml:space="preserve">Eksploatavimo, montavimo darbai vykdomi aukštosios ir žemosios įtampos elektros įrenginiuose ant įtampą turinčių srovinių dalių arba arti jų, išskyrus darbus atliekamus valdymo, automatikos, </w:t>
      </w:r>
      <w:r w:rsidR="00C23BD5" w:rsidRPr="001F0554">
        <w:rPr>
          <w:rFonts w:ascii="Arial" w:hAnsi="Arial" w:cs="Arial"/>
          <w:noProof/>
          <w:sz w:val="22"/>
          <w:szCs w:val="22"/>
        </w:rPr>
        <w:t xml:space="preserve">ryšių įrenginiuose, relinės apsaugos ir elektros energijos apskaitos antrinėse grandinėse, elektros apskaitos spintų su tiesioginio jungimo </w:t>
      </w:r>
      <w:r w:rsidR="000E73E4" w:rsidRPr="001F0554">
        <w:rPr>
          <w:rFonts w:ascii="Arial" w:hAnsi="Arial" w:cs="Arial"/>
          <w:noProof/>
          <w:sz w:val="22"/>
          <w:szCs w:val="22"/>
        </w:rPr>
        <w:t>skaitikliais elektros srovės grandinėse (ant įrengtų spintose įvadinių ir išeinančių kabelių (laidų), elektros prietaisų bei automatinių jungiklių (kirtiklių) kontaktų)</w:t>
      </w:r>
      <w:r w:rsidRPr="001F0554">
        <w:rPr>
          <w:rFonts w:ascii="Arial" w:hAnsi="Arial" w:cs="Arial"/>
          <w:noProof/>
          <w:sz w:val="22"/>
          <w:szCs w:val="22"/>
        </w:rPr>
        <w:t xml:space="preserve"> ir elektros instaliacijose, kai aukštosios įtampos įrenginiai yra už nuolatinių aptvarų arba toliau, nei nurodyta </w:t>
      </w:r>
      <w:r w:rsidRPr="001F0554">
        <w:rPr>
          <w:rFonts w:ascii="Arial" w:hAnsi="Arial" w:cs="Arial"/>
          <w:sz w:val="22"/>
          <w:szCs w:val="22"/>
        </w:rPr>
        <w:t xml:space="preserve">Saugos eksploatuojant elektros įrenginius taisyklių </w:t>
      </w:r>
      <w:r w:rsidRPr="001F0554">
        <w:rPr>
          <w:rFonts w:ascii="Arial" w:hAnsi="Arial" w:cs="Arial"/>
          <w:noProof/>
          <w:sz w:val="22"/>
          <w:szCs w:val="22"/>
        </w:rPr>
        <w:t>3 ir 4 prieduose</w:t>
      </w:r>
      <w:r w:rsidR="000E73E4" w:rsidRPr="001F0554">
        <w:rPr>
          <w:rFonts w:ascii="Arial" w:hAnsi="Arial" w:cs="Arial"/>
          <w:noProof/>
          <w:sz w:val="22"/>
          <w:szCs w:val="22"/>
        </w:rPr>
        <w:t xml:space="preserve"> </w:t>
      </w:r>
      <w:r w:rsidR="000532F6" w:rsidRPr="001F0554">
        <w:rPr>
          <w:rFonts w:ascii="Arial" w:hAnsi="Arial" w:cs="Arial"/>
          <w:noProof/>
          <w:sz w:val="22"/>
          <w:szCs w:val="22"/>
        </w:rPr>
        <w:t>bei išskyrus darbus žemosios įtampos elektros įrenginiuose ant įtampą turinčių srovinių dalių</w:t>
      </w:r>
      <w:r w:rsidR="000E73E4" w:rsidRPr="001F0554">
        <w:rPr>
          <w:rFonts w:ascii="Arial" w:hAnsi="Arial" w:cs="Arial"/>
          <w:noProof/>
          <w:sz w:val="22"/>
          <w:szCs w:val="22"/>
        </w:rPr>
        <w:t>, kuriuos vykdo operatyviniai budintys darbuotojai</w:t>
      </w:r>
      <w:r w:rsidRPr="001F0554">
        <w:rPr>
          <w:rFonts w:ascii="Arial" w:hAnsi="Arial" w:cs="Arial"/>
          <w:noProof/>
          <w:sz w:val="22"/>
          <w:szCs w:val="22"/>
        </w:rPr>
        <w:t>;</w:t>
      </w:r>
    </w:p>
    <w:p w14:paraId="3E75CB43" w14:textId="77777777" w:rsidR="001E2205" w:rsidRPr="00C47C08" w:rsidRDefault="001E2205" w:rsidP="001E2205">
      <w:pPr>
        <w:widowControl w:val="0"/>
        <w:numPr>
          <w:ilvl w:val="1"/>
          <w:numId w:val="1"/>
        </w:numPr>
        <w:tabs>
          <w:tab w:val="clear" w:pos="1116"/>
          <w:tab w:val="left" w:pos="0"/>
          <w:tab w:val="num" w:pos="567"/>
          <w:tab w:val="num" w:pos="993"/>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sz w:val="22"/>
          <w:szCs w:val="22"/>
        </w:rPr>
      </w:pPr>
      <w:r>
        <w:rPr>
          <w:rFonts w:ascii="Arial" w:hAnsi="Arial" w:cs="Arial"/>
          <w:noProof/>
          <w:sz w:val="22"/>
          <w:szCs w:val="22"/>
        </w:rPr>
        <w:t>E</w:t>
      </w:r>
      <w:r w:rsidRPr="001E1249">
        <w:rPr>
          <w:rFonts w:ascii="Arial" w:hAnsi="Arial" w:cs="Arial"/>
          <w:noProof/>
          <w:sz w:val="22"/>
          <w:szCs w:val="22"/>
        </w:rPr>
        <w:t>ksploatavimo, montavimo</w:t>
      </w:r>
      <w:r w:rsidRPr="00C47C08">
        <w:rPr>
          <w:rFonts w:ascii="Arial" w:hAnsi="Arial" w:cs="Arial"/>
          <w:noProof/>
          <w:sz w:val="22"/>
          <w:szCs w:val="22"/>
        </w:rPr>
        <w:t>, matavimo transformatorių tikrinimo darbai vykdomi atjungus įtampą:</w:t>
      </w:r>
    </w:p>
    <w:p w14:paraId="3E75CB44" w14:textId="77777777" w:rsidR="001E2205" w:rsidRPr="008F77C1" w:rsidRDefault="001E2205" w:rsidP="001E2205">
      <w:pPr>
        <w:pStyle w:val="Sraopastraipa"/>
        <w:widowControl w:val="0"/>
        <w:numPr>
          <w:ilvl w:val="1"/>
          <w:numId w:val="3"/>
        </w:numPr>
        <w:tabs>
          <w:tab w:val="left" w:pos="0"/>
          <w:tab w:val="left" w:pos="1134"/>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sz w:val="22"/>
          <w:szCs w:val="22"/>
        </w:rPr>
      </w:pPr>
      <w:r w:rsidRPr="008F77C1">
        <w:rPr>
          <w:rFonts w:ascii="Arial" w:hAnsi="Arial" w:cs="Arial"/>
          <w:noProof/>
          <w:sz w:val="22"/>
          <w:szCs w:val="22"/>
        </w:rPr>
        <w:t>aukštosios įtampos įrenginiuose;</w:t>
      </w:r>
    </w:p>
    <w:p w14:paraId="3E75CB45" w14:textId="77777777" w:rsidR="001E2205" w:rsidRPr="008F77C1" w:rsidRDefault="001E2205" w:rsidP="001E2205">
      <w:pPr>
        <w:pStyle w:val="Sraopastraipa"/>
        <w:widowControl w:val="0"/>
        <w:numPr>
          <w:ilvl w:val="1"/>
          <w:numId w:val="3"/>
        </w:numPr>
        <w:tabs>
          <w:tab w:val="left" w:pos="0"/>
          <w:tab w:val="left" w:pos="1134"/>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i/>
          <w:strike/>
          <w:noProof/>
          <w:sz w:val="22"/>
          <w:szCs w:val="22"/>
        </w:rPr>
      </w:pPr>
      <w:r w:rsidRPr="008F77C1">
        <w:rPr>
          <w:rFonts w:ascii="Arial" w:hAnsi="Arial" w:cs="Arial"/>
          <w:noProof/>
          <w:sz w:val="22"/>
          <w:szCs w:val="22"/>
        </w:rPr>
        <w:t>žemosios įtampos kabelių linijose ir prie jų prijungtose spintose;</w:t>
      </w:r>
    </w:p>
    <w:p w14:paraId="3E75CB46" w14:textId="5AE59923" w:rsidR="001E2205" w:rsidRPr="008F77C1" w:rsidRDefault="001E2205" w:rsidP="33C83EE9">
      <w:pPr>
        <w:pStyle w:val="Sraopastraipa"/>
        <w:widowControl w:val="0"/>
        <w:numPr>
          <w:ilvl w:val="1"/>
          <w:numId w:val="3"/>
        </w:numPr>
        <w:tabs>
          <w:tab w:val="left" w:pos="1134"/>
          <w:tab w:val="left" w:pos="2160"/>
          <w:tab w:val="left" w:pos="2880"/>
          <w:tab w:val="left" w:pos="3600"/>
          <w:tab w:val="left" w:pos="4320"/>
          <w:tab w:val="left" w:pos="5040"/>
          <w:tab w:val="left" w:pos="5760"/>
          <w:tab w:val="left" w:pos="6480"/>
          <w:tab w:val="left" w:pos="7200"/>
          <w:tab w:val="left" w:pos="7920"/>
        </w:tabs>
        <w:ind w:left="0" w:firstLine="709"/>
        <w:jc w:val="both"/>
        <w:rPr>
          <w:rFonts w:asciiTheme="minorHAnsi" w:eastAsiaTheme="minorEastAsia" w:hAnsiTheme="minorHAnsi" w:cstheme="minorBidi"/>
          <w:noProof/>
          <w:sz w:val="22"/>
          <w:szCs w:val="22"/>
        </w:rPr>
      </w:pPr>
      <w:r w:rsidRPr="67818293">
        <w:rPr>
          <w:rFonts w:ascii="Arial" w:hAnsi="Arial" w:cs="Arial"/>
          <w:noProof/>
          <w:sz w:val="22"/>
          <w:szCs w:val="22"/>
        </w:rPr>
        <w:t xml:space="preserve">transformatorių pastočių, transformatorinių, skirstomųjų punktų žemosios įtampos įrenginiuose, kai įtampa yra likusi kitose sekcijose arba ant linijinių bei įvadinių kirtiklių, išskyrus darbus atliekamus valdymo, automatikos, elektros matavimų, signalizacijos, relinės apsaugos, elektros energijos apskaitos grandinėse (įskaitant ir 0,4 kV srovės transformatorių </w:t>
      </w:r>
      <w:r w:rsidR="36AEE4E8" w:rsidRPr="67818293">
        <w:rPr>
          <w:rFonts w:ascii="Arial" w:hAnsi="Arial" w:cs="Arial"/>
          <w:noProof/>
          <w:sz w:val="22"/>
          <w:szCs w:val="22"/>
        </w:rPr>
        <w:t xml:space="preserve">(ST) </w:t>
      </w:r>
      <w:r w:rsidRPr="67818293">
        <w:rPr>
          <w:rFonts w:ascii="Arial" w:hAnsi="Arial" w:cs="Arial"/>
          <w:noProof/>
          <w:sz w:val="22"/>
          <w:szCs w:val="22"/>
        </w:rPr>
        <w:t>keitimą bei metrologinį tikrinimą</w:t>
      </w:r>
      <w:r w:rsidR="61B35D1D" w:rsidRPr="67818293">
        <w:rPr>
          <w:rFonts w:ascii="Arial" w:hAnsi="Arial" w:cs="Arial"/>
          <w:noProof/>
          <w:sz w:val="22"/>
          <w:szCs w:val="22"/>
        </w:rPr>
        <w:t xml:space="preserve"> </w:t>
      </w:r>
      <w:r w:rsidR="00E036B8" w:rsidRPr="67818293">
        <w:rPr>
          <w:rFonts w:ascii="Arial" w:hAnsi="Arial" w:cs="Arial"/>
          <w:noProof/>
          <w:sz w:val="22"/>
          <w:szCs w:val="22"/>
        </w:rPr>
        <w:t>(kai ST yra įrengti vienoje spintoje kartu su apskaitos prietaisu ir po vienu plombuojamu gaubtu)</w:t>
      </w:r>
      <w:r w:rsidR="2C9DB897" w:rsidRPr="67818293">
        <w:rPr>
          <w:rFonts w:ascii="Arial" w:hAnsi="Arial" w:cs="Arial"/>
          <w:noProof/>
          <w:sz w:val="22"/>
          <w:szCs w:val="22"/>
        </w:rPr>
        <w:t xml:space="preserve"> ir l</w:t>
      </w:r>
      <w:r w:rsidR="2C9DB897" w:rsidRPr="67818293">
        <w:rPr>
          <w:rFonts w:ascii="Arial" w:eastAsia="Arial" w:hAnsi="Arial" w:cs="Arial"/>
          <w:noProof/>
          <w:sz w:val="22"/>
          <w:szCs w:val="22"/>
        </w:rPr>
        <w:t xml:space="preserve">aikinosios elektros apskaitos (įrenginio) įrengimą 0,4 kV įrenginiuose (kai </w:t>
      </w:r>
      <w:r w:rsidR="4343DD2D" w:rsidRPr="00A669C6">
        <w:rPr>
          <w:rFonts w:ascii="Arial" w:eastAsia="Arial" w:hAnsi="Arial" w:cs="Arial"/>
          <w:noProof/>
          <w:color w:val="000000" w:themeColor="text1"/>
          <w:sz w:val="22"/>
          <w:szCs w:val="22"/>
        </w:rPr>
        <w:t>laikina elektros apskaita (išardomi srovės transformatoriai ir elektros skaitiklis) įrengiama kabelių spintos (KS) viename spintos skyriuje</w:t>
      </w:r>
      <w:r w:rsidR="4343DD2D" w:rsidRPr="00A669C6">
        <w:rPr>
          <w:rFonts w:ascii="Arial" w:eastAsia="Arial" w:hAnsi="Arial" w:cs="Arial"/>
          <w:noProof/>
          <w:sz w:val="22"/>
          <w:szCs w:val="22"/>
        </w:rPr>
        <w:t xml:space="preserve"> </w:t>
      </w:r>
      <w:r w:rsidR="4D14B2EE" w:rsidRPr="67818293">
        <w:rPr>
          <w:rFonts w:ascii="Arial" w:eastAsia="Arial" w:hAnsi="Arial" w:cs="Arial"/>
          <w:noProof/>
          <w:sz w:val="22"/>
          <w:szCs w:val="22"/>
        </w:rPr>
        <w:t>)</w:t>
      </w:r>
      <w:r w:rsidRPr="67818293">
        <w:rPr>
          <w:rFonts w:ascii="Arial" w:hAnsi="Arial" w:cs="Arial"/>
          <w:noProof/>
          <w:sz w:val="22"/>
          <w:szCs w:val="22"/>
        </w:rPr>
        <w:t xml:space="preserve">), ryšių įrenginiuose ir elektros instaliacijose, kai aukštosios įtampos įrenginiai yra už nuolatinių aptvarų arba toliau, nei nurodyta </w:t>
      </w:r>
      <w:r w:rsidRPr="67818293">
        <w:rPr>
          <w:rFonts w:ascii="Arial" w:hAnsi="Arial" w:cs="Arial"/>
          <w:sz w:val="22"/>
          <w:szCs w:val="22"/>
        </w:rPr>
        <w:t>Saugos eksploatuojant elektros įrenginius taisyklių</w:t>
      </w:r>
      <w:r w:rsidRPr="67818293">
        <w:rPr>
          <w:rFonts w:ascii="Arial" w:hAnsi="Arial" w:cs="Arial"/>
          <w:noProof/>
          <w:sz w:val="22"/>
          <w:szCs w:val="22"/>
        </w:rPr>
        <w:t xml:space="preserve"> 3 ir 4 prieduose;</w:t>
      </w:r>
    </w:p>
    <w:p w14:paraId="3E75CB47" w14:textId="77777777" w:rsidR="001E2205" w:rsidRPr="001F0651" w:rsidRDefault="001E2205" w:rsidP="001E2205">
      <w:pPr>
        <w:pStyle w:val="Sraopastraipa"/>
        <w:widowControl w:val="0"/>
        <w:numPr>
          <w:ilvl w:val="1"/>
          <w:numId w:val="3"/>
        </w:numPr>
        <w:tabs>
          <w:tab w:val="left" w:pos="0"/>
          <w:tab w:val="left" w:pos="1134"/>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noProof/>
          <w:sz w:val="22"/>
          <w:szCs w:val="22"/>
        </w:rPr>
      </w:pPr>
      <w:r w:rsidRPr="001F0651">
        <w:rPr>
          <w:rFonts w:ascii="Arial" w:hAnsi="Arial" w:cs="Arial"/>
          <w:noProof/>
          <w:sz w:val="22"/>
          <w:szCs w:val="22"/>
        </w:rPr>
        <w:t>darbai sužieduotame žemosios įtampos tinkle, išskyrus darbus, kuriuos vykdo operatyviniai darbuotojai;</w:t>
      </w:r>
    </w:p>
    <w:p w14:paraId="3E75CB48" w14:textId="1156C318" w:rsidR="001E2205" w:rsidRPr="00FF3081" w:rsidRDefault="54D0E106" w:rsidP="7049718E">
      <w:pPr>
        <w:pStyle w:val="Sraopastraipa"/>
        <w:widowControl w:val="0"/>
        <w:numPr>
          <w:ilvl w:val="1"/>
          <w:numId w:val="3"/>
        </w:numPr>
        <w:tabs>
          <w:tab w:val="left" w:pos="1134"/>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noProof/>
          <w:color w:val="000000" w:themeColor="text1"/>
          <w:sz w:val="22"/>
          <w:szCs w:val="22"/>
        </w:rPr>
      </w:pPr>
      <w:r w:rsidRPr="001F0651">
        <w:rPr>
          <w:rFonts w:ascii="Arial" w:hAnsi="Arial" w:cs="Arial"/>
          <w:noProof/>
          <w:sz w:val="22"/>
          <w:szCs w:val="22"/>
        </w:rPr>
        <w:t>2 priedo 2.1. – 2.3. punktuose išvardintus darbus, kai atliekamas elektros įrenginių remontas</w:t>
      </w:r>
      <w:r w:rsidR="6134263C" w:rsidRPr="001F0651">
        <w:rPr>
          <w:rFonts w:ascii="Arial" w:hAnsi="Arial" w:cs="Arial"/>
          <w:noProof/>
          <w:sz w:val="22"/>
          <w:szCs w:val="22"/>
        </w:rPr>
        <w:t>,</w:t>
      </w:r>
      <w:r w:rsidRPr="001F0651">
        <w:rPr>
          <w:rFonts w:ascii="Arial" w:hAnsi="Arial" w:cs="Arial"/>
          <w:noProof/>
          <w:sz w:val="22"/>
          <w:szCs w:val="22"/>
        </w:rPr>
        <w:t xml:space="preserve"> gedimų </w:t>
      </w:r>
      <w:r w:rsidR="6134263C" w:rsidRPr="001F0651">
        <w:rPr>
          <w:rFonts w:ascii="Arial" w:hAnsi="Arial" w:cs="Arial"/>
          <w:noProof/>
          <w:sz w:val="22"/>
          <w:szCs w:val="22"/>
        </w:rPr>
        <w:t xml:space="preserve">ir defektų </w:t>
      </w:r>
      <w:r w:rsidRPr="001F0651">
        <w:rPr>
          <w:rFonts w:ascii="Arial" w:hAnsi="Arial" w:cs="Arial"/>
          <w:noProof/>
          <w:sz w:val="22"/>
          <w:szCs w:val="22"/>
        </w:rPr>
        <w:t xml:space="preserve">šalinimas, operatyviniai darbuotojai 10 kV įrenginiuose atlieka </w:t>
      </w:r>
      <w:r w:rsidRPr="00BA2FD9">
        <w:rPr>
          <w:rFonts w:ascii="Arial" w:hAnsi="Arial" w:cs="Arial"/>
          <w:noProof/>
          <w:sz w:val="22"/>
          <w:szCs w:val="22"/>
        </w:rPr>
        <w:t xml:space="preserve">pagal </w:t>
      </w:r>
      <w:r w:rsidR="00452E0A" w:rsidRPr="00FF3081">
        <w:rPr>
          <w:rFonts w:ascii="Arial" w:hAnsi="Arial" w:cs="Arial"/>
          <w:color w:val="000000" w:themeColor="text1"/>
          <w:sz w:val="22"/>
          <w:szCs w:val="22"/>
        </w:rPr>
        <w:t>Bendrovės dispečeri</w:t>
      </w:r>
      <w:r w:rsidR="008B7040" w:rsidRPr="00FF3081">
        <w:rPr>
          <w:rFonts w:ascii="Arial" w:hAnsi="Arial" w:cs="Arial"/>
          <w:color w:val="000000" w:themeColor="text1"/>
          <w:sz w:val="22"/>
          <w:szCs w:val="22"/>
        </w:rPr>
        <w:t>o</w:t>
      </w:r>
      <w:r w:rsidR="00611F1C" w:rsidRPr="00FF3081">
        <w:rPr>
          <w:rFonts w:ascii="Arial" w:hAnsi="Arial" w:cs="Arial"/>
          <w:noProof/>
          <w:color w:val="000000" w:themeColor="text1"/>
          <w:sz w:val="22"/>
          <w:szCs w:val="22"/>
        </w:rPr>
        <w:t xml:space="preserve"> </w:t>
      </w:r>
      <w:r w:rsidRPr="00FF3081">
        <w:rPr>
          <w:rFonts w:ascii="Arial" w:hAnsi="Arial" w:cs="Arial"/>
          <w:noProof/>
          <w:color w:val="000000" w:themeColor="text1"/>
          <w:sz w:val="22"/>
          <w:szCs w:val="22"/>
        </w:rPr>
        <w:t xml:space="preserve">pavedimą, o 0,4 kV įrenginiuose atlieka pagal </w:t>
      </w:r>
      <w:r w:rsidR="00452E0A" w:rsidRPr="00FF3081">
        <w:rPr>
          <w:rFonts w:ascii="Arial" w:hAnsi="Arial" w:cs="Arial"/>
          <w:color w:val="000000" w:themeColor="text1"/>
          <w:sz w:val="22"/>
          <w:szCs w:val="22"/>
        </w:rPr>
        <w:t>Bendrovės dispečeri</w:t>
      </w:r>
      <w:r w:rsidR="008B7040" w:rsidRPr="00FF3081">
        <w:rPr>
          <w:rFonts w:ascii="Arial" w:hAnsi="Arial" w:cs="Arial"/>
          <w:color w:val="000000" w:themeColor="text1"/>
          <w:sz w:val="22"/>
          <w:szCs w:val="22"/>
        </w:rPr>
        <w:t>o</w:t>
      </w:r>
      <w:r w:rsidR="00452E0A" w:rsidRPr="00FF3081">
        <w:rPr>
          <w:rFonts w:ascii="Arial" w:hAnsi="Arial" w:cs="Arial"/>
          <w:color w:val="000000" w:themeColor="text1"/>
          <w:sz w:val="22"/>
          <w:szCs w:val="22"/>
        </w:rPr>
        <w:t xml:space="preserve"> </w:t>
      </w:r>
      <w:r w:rsidRPr="00FF3081">
        <w:rPr>
          <w:rFonts w:ascii="Arial" w:hAnsi="Arial" w:cs="Arial"/>
          <w:noProof/>
          <w:color w:val="000000" w:themeColor="text1"/>
          <w:sz w:val="22"/>
          <w:szCs w:val="22"/>
        </w:rPr>
        <w:t>komandas</w:t>
      </w:r>
      <w:r w:rsidRPr="00FF3081">
        <w:rPr>
          <w:rFonts w:ascii="Arial" w:hAnsi="Arial" w:cs="Arial"/>
          <w:b/>
          <w:bCs/>
          <w:noProof/>
          <w:color w:val="000000" w:themeColor="text1"/>
          <w:sz w:val="22"/>
          <w:szCs w:val="22"/>
        </w:rPr>
        <w:t>.</w:t>
      </w:r>
    </w:p>
    <w:p w14:paraId="3E75CB49" w14:textId="631FC628" w:rsidR="001E2205" w:rsidRPr="00FF3081" w:rsidRDefault="54D0E106" w:rsidP="01A4D526">
      <w:pPr>
        <w:widowControl w:val="0"/>
        <w:numPr>
          <w:ilvl w:val="1"/>
          <w:numId w:val="1"/>
        </w:numPr>
        <w:tabs>
          <w:tab w:val="num" w:pos="567"/>
          <w:tab w:val="left" w:pos="993"/>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noProof/>
          <w:color w:val="000000" w:themeColor="text1"/>
          <w:sz w:val="22"/>
          <w:szCs w:val="22"/>
        </w:rPr>
      </w:pPr>
      <w:r w:rsidRPr="00FF3081">
        <w:rPr>
          <w:rFonts w:ascii="Arial" w:hAnsi="Arial" w:cs="Arial"/>
          <w:noProof/>
          <w:color w:val="000000" w:themeColor="text1"/>
          <w:sz w:val="22"/>
          <w:szCs w:val="22"/>
        </w:rPr>
        <w:t>Darbai su kėlimo kranais ir savaeigiais keltuvais žmonėms kelti transformatorių pastotės teritorijoje</w:t>
      </w:r>
      <w:r w:rsidR="5D6C4575" w:rsidRPr="00FF3081">
        <w:rPr>
          <w:rFonts w:ascii="Arial" w:hAnsi="Arial" w:cs="Arial"/>
          <w:noProof/>
          <w:color w:val="000000" w:themeColor="text1"/>
          <w:sz w:val="22"/>
          <w:szCs w:val="22"/>
        </w:rPr>
        <w:t xml:space="preserve">. Operatyviniai darbuotojai šiuos darbus 10 kV įrenginiuose atlieka pagal </w:t>
      </w:r>
      <w:r w:rsidR="00452E0A" w:rsidRPr="00FF3081">
        <w:rPr>
          <w:rFonts w:ascii="Arial" w:hAnsi="Arial" w:cs="Arial"/>
          <w:color w:val="000000" w:themeColor="text1"/>
          <w:sz w:val="22"/>
          <w:szCs w:val="22"/>
        </w:rPr>
        <w:t>Bendrovės dispečeri</w:t>
      </w:r>
      <w:r w:rsidR="008B7040" w:rsidRPr="00FF3081">
        <w:rPr>
          <w:rFonts w:ascii="Arial" w:hAnsi="Arial" w:cs="Arial"/>
          <w:color w:val="000000" w:themeColor="text1"/>
          <w:sz w:val="22"/>
          <w:szCs w:val="22"/>
        </w:rPr>
        <w:t>o</w:t>
      </w:r>
      <w:r w:rsidR="002A681A" w:rsidRPr="00FF3081">
        <w:rPr>
          <w:rFonts w:ascii="Arial" w:hAnsi="Arial" w:cs="Arial"/>
          <w:noProof/>
          <w:color w:val="000000" w:themeColor="text1"/>
          <w:sz w:val="22"/>
          <w:szCs w:val="22"/>
        </w:rPr>
        <w:t xml:space="preserve"> </w:t>
      </w:r>
      <w:r w:rsidR="5D6C4575" w:rsidRPr="00FF3081">
        <w:rPr>
          <w:rFonts w:ascii="Arial" w:hAnsi="Arial" w:cs="Arial"/>
          <w:noProof/>
          <w:color w:val="000000" w:themeColor="text1"/>
          <w:sz w:val="22"/>
          <w:szCs w:val="22"/>
        </w:rPr>
        <w:t xml:space="preserve">pavedimą, o 0,4 kV įrenginiuose atlieka pagal </w:t>
      </w:r>
      <w:r w:rsidR="00452E0A" w:rsidRPr="00FF3081">
        <w:rPr>
          <w:rFonts w:ascii="Arial" w:hAnsi="Arial" w:cs="Arial"/>
          <w:color w:val="000000" w:themeColor="text1"/>
          <w:sz w:val="22"/>
          <w:szCs w:val="22"/>
        </w:rPr>
        <w:t>Bendrovės dispečeri</w:t>
      </w:r>
      <w:r w:rsidR="008B7040" w:rsidRPr="00FF3081">
        <w:rPr>
          <w:rFonts w:ascii="Arial" w:hAnsi="Arial" w:cs="Arial"/>
          <w:color w:val="000000" w:themeColor="text1"/>
          <w:sz w:val="22"/>
          <w:szCs w:val="22"/>
        </w:rPr>
        <w:t>o</w:t>
      </w:r>
      <w:r w:rsidR="00452E0A" w:rsidRPr="00FF3081">
        <w:rPr>
          <w:rFonts w:ascii="Arial" w:hAnsi="Arial" w:cs="Arial"/>
          <w:color w:val="000000" w:themeColor="text1"/>
          <w:sz w:val="22"/>
          <w:szCs w:val="22"/>
        </w:rPr>
        <w:t xml:space="preserve"> </w:t>
      </w:r>
      <w:r w:rsidR="5D6C4575" w:rsidRPr="00FF3081">
        <w:rPr>
          <w:rFonts w:ascii="Arial" w:hAnsi="Arial" w:cs="Arial"/>
          <w:noProof/>
          <w:color w:val="000000" w:themeColor="text1"/>
          <w:sz w:val="22"/>
          <w:szCs w:val="22"/>
        </w:rPr>
        <w:t>komandas;</w:t>
      </w:r>
    </w:p>
    <w:p w14:paraId="3E75CB4A" w14:textId="2C98A8AD" w:rsidR="001E2205" w:rsidRPr="00FF3081" w:rsidRDefault="54D0E106" w:rsidP="01A4D526">
      <w:pPr>
        <w:widowControl w:val="0"/>
        <w:numPr>
          <w:ilvl w:val="1"/>
          <w:numId w:val="1"/>
        </w:numPr>
        <w:tabs>
          <w:tab w:val="num" w:pos="567"/>
          <w:tab w:val="left" w:pos="993"/>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noProof/>
          <w:color w:val="000000" w:themeColor="text1"/>
          <w:sz w:val="22"/>
          <w:szCs w:val="22"/>
        </w:rPr>
      </w:pPr>
      <w:r w:rsidRPr="00FF3081">
        <w:rPr>
          <w:rFonts w:ascii="Arial" w:hAnsi="Arial" w:cs="Arial"/>
          <w:noProof/>
          <w:color w:val="000000" w:themeColor="text1"/>
          <w:sz w:val="22"/>
          <w:szCs w:val="22"/>
        </w:rPr>
        <w:t>Darbai oro linijų apsaugos zonose su kėlimo kranais ir savaeigiais keltuvais žmonėms kelti, neišjungus įtampos, kai reikia imtis priemonių neprisiliesti ar nepriartėti prie oro linijos laidų arčiau nei Saugos eksploatuojant elektros įrenginius taisyklių 4 priede nurodytais leistinais atstumais</w:t>
      </w:r>
      <w:r w:rsidR="295C1F38" w:rsidRPr="00FF3081">
        <w:rPr>
          <w:rFonts w:ascii="Arial" w:hAnsi="Arial" w:cs="Arial"/>
          <w:noProof/>
          <w:color w:val="000000" w:themeColor="text1"/>
          <w:sz w:val="22"/>
          <w:szCs w:val="22"/>
        </w:rPr>
        <w:t xml:space="preserve">. Operatyviniai darbuotojai šiuos darbus 10 kV įrenginiuose atlieka pagal </w:t>
      </w:r>
      <w:r w:rsidR="00452E0A" w:rsidRPr="00FF3081">
        <w:rPr>
          <w:rFonts w:ascii="Arial" w:hAnsi="Arial" w:cs="Arial"/>
          <w:color w:val="000000" w:themeColor="text1"/>
          <w:sz w:val="22"/>
          <w:szCs w:val="22"/>
        </w:rPr>
        <w:t>Bendrovės dispečeri</w:t>
      </w:r>
      <w:r w:rsidR="00006DC6" w:rsidRPr="00FF3081">
        <w:rPr>
          <w:rFonts w:ascii="Arial" w:hAnsi="Arial" w:cs="Arial"/>
          <w:color w:val="000000" w:themeColor="text1"/>
          <w:sz w:val="22"/>
          <w:szCs w:val="22"/>
        </w:rPr>
        <w:t>o</w:t>
      </w:r>
      <w:r w:rsidR="00452E0A" w:rsidRPr="00FF3081">
        <w:rPr>
          <w:rFonts w:ascii="Arial" w:hAnsi="Arial" w:cs="Arial"/>
          <w:color w:val="000000" w:themeColor="text1"/>
          <w:sz w:val="22"/>
          <w:szCs w:val="22"/>
        </w:rPr>
        <w:t xml:space="preserve"> </w:t>
      </w:r>
      <w:r w:rsidR="295C1F38" w:rsidRPr="00FF3081">
        <w:rPr>
          <w:rFonts w:ascii="Arial" w:hAnsi="Arial" w:cs="Arial"/>
          <w:noProof/>
          <w:color w:val="000000" w:themeColor="text1"/>
          <w:sz w:val="22"/>
          <w:szCs w:val="22"/>
        </w:rPr>
        <w:t xml:space="preserve">pavedimą, o 0,4 kV įrenginiuose atlieka pagal </w:t>
      </w:r>
      <w:r w:rsidR="00452E0A" w:rsidRPr="00FF3081">
        <w:rPr>
          <w:rFonts w:ascii="Arial" w:hAnsi="Arial" w:cs="Arial"/>
          <w:color w:val="000000" w:themeColor="text1"/>
          <w:sz w:val="22"/>
          <w:szCs w:val="22"/>
        </w:rPr>
        <w:t>Bendrovės dispečeri</w:t>
      </w:r>
      <w:r w:rsidR="00006DC6" w:rsidRPr="00FF3081">
        <w:rPr>
          <w:rFonts w:ascii="Arial" w:hAnsi="Arial" w:cs="Arial"/>
          <w:color w:val="000000" w:themeColor="text1"/>
          <w:sz w:val="22"/>
          <w:szCs w:val="22"/>
        </w:rPr>
        <w:t>o</w:t>
      </w:r>
      <w:r w:rsidR="002A681A" w:rsidRPr="00FF3081">
        <w:rPr>
          <w:rFonts w:ascii="Arial" w:hAnsi="Arial" w:cs="Arial"/>
          <w:noProof/>
          <w:color w:val="000000" w:themeColor="text1"/>
          <w:sz w:val="22"/>
          <w:szCs w:val="22"/>
        </w:rPr>
        <w:t xml:space="preserve"> </w:t>
      </w:r>
      <w:r w:rsidR="295C1F38" w:rsidRPr="00FF3081">
        <w:rPr>
          <w:rFonts w:ascii="Arial" w:hAnsi="Arial" w:cs="Arial"/>
          <w:noProof/>
          <w:color w:val="000000" w:themeColor="text1"/>
          <w:sz w:val="22"/>
          <w:szCs w:val="22"/>
        </w:rPr>
        <w:t>komandas</w:t>
      </w:r>
      <w:r w:rsidRPr="00FF3081">
        <w:rPr>
          <w:rFonts w:ascii="Arial" w:hAnsi="Arial" w:cs="Arial"/>
          <w:noProof/>
          <w:color w:val="000000" w:themeColor="text1"/>
          <w:sz w:val="22"/>
          <w:szCs w:val="22"/>
        </w:rPr>
        <w:t>;</w:t>
      </w:r>
    </w:p>
    <w:p w14:paraId="3E75CB4B" w14:textId="77777777" w:rsidR="001E2205" w:rsidRPr="00FF3081" w:rsidRDefault="001E2205" w:rsidP="2FA9CAFD">
      <w:pPr>
        <w:widowControl w:val="0"/>
        <w:numPr>
          <w:ilvl w:val="1"/>
          <w:numId w:val="1"/>
        </w:numPr>
        <w:tabs>
          <w:tab w:val="num" w:pos="567"/>
          <w:tab w:val="left" w:pos="993"/>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noProof/>
          <w:color w:val="000000" w:themeColor="text1"/>
          <w:sz w:val="22"/>
          <w:szCs w:val="22"/>
        </w:rPr>
      </w:pPr>
      <w:r w:rsidRPr="00FF3081">
        <w:rPr>
          <w:rFonts w:ascii="Arial" w:hAnsi="Arial" w:cs="Arial"/>
          <w:noProof/>
          <w:color w:val="000000" w:themeColor="text1"/>
          <w:sz w:val="22"/>
          <w:szCs w:val="22"/>
        </w:rPr>
        <w:t>Darbai oro linijose, kai oro linija darbo vietoje turi sankirtas ar suartėjimus su kitomis veikiančiomis oro linijomis;</w:t>
      </w:r>
    </w:p>
    <w:p w14:paraId="3E75CB4C" w14:textId="77777777" w:rsidR="001E2205" w:rsidRPr="00FF3081" w:rsidRDefault="001E2205" w:rsidP="001E2205">
      <w:pPr>
        <w:widowControl w:val="0"/>
        <w:numPr>
          <w:ilvl w:val="1"/>
          <w:numId w:val="1"/>
        </w:numPr>
        <w:tabs>
          <w:tab w:val="left" w:pos="0"/>
          <w:tab w:val="num" w:pos="567"/>
          <w:tab w:val="left" w:pos="993"/>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color w:val="000000" w:themeColor="text1"/>
          <w:sz w:val="22"/>
          <w:szCs w:val="22"/>
        </w:rPr>
      </w:pPr>
      <w:r w:rsidRPr="00FF3081">
        <w:rPr>
          <w:rFonts w:ascii="Arial" w:hAnsi="Arial" w:cs="Arial"/>
          <w:noProof/>
          <w:color w:val="000000" w:themeColor="text1"/>
          <w:sz w:val="22"/>
          <w:szCs w:val="22"/>
        </w:rPr>
        <w:t>Darbai oro linijoje, kai joje yra indukuota įtampa;</w:t>
      </w:r>
    </w:p>
    <w:p w14:paraId="3E75CB4D" w14:textId="77777777" w:rsidR="001E2205" w:rsidRPr="00FF3081" w:rsidRDefault="001E2205" w:rsidP="001E2205">
      <w:pPr>
        <w:widowControl w:val="0"/>
        <w:numPr>
          <w:ilvl w:val="1"/>
          <w:numId w:val="1"/>
        </w:numPr>
        <w:tabs>
          <w:tab w:val="left" w:pos="0"/>
          <w:tab w:val="num" w:pos="567"/>
          <w:tab w:val="left" w:pos="993"/>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color w:val="000000" w:themeColor="text1"/>
          <w:sz w:val="22"/>
          <w:szCs w:val="22"/>
        </w:rPr>
      </w:pPr>
      <w:r w:rsidRPr="00FF3081">
        <w:rPr>
          <w:rFonts w:ascii="Arial" w:hAnsi="Arial" w:cs="Arial"/>
          <w:noProof/>
          <w:color w:val="000000" w:themeColor="text1"/>
          <w:sz w:val="22"/>
          <w:szCs w:val="22"/>
        </w:rPr>
        <w:t>Darbai daugiagrandėse oro linijose;</w:t>
      </w:r>
    </w:p>
    <w:p w14:paraId="3E75CB4E" w14:textId="16478958" w:rsidR="001E2205" w:rsidRPr="00FF3081" w:rsidRDefault="54D0E106" w:rsidP="04C3A664">
      <w:pPr>
        <w:widowControl w:val="0"/>
        <w:numPr>
          <w:ilvl w:val="1"/>
          <w:numId w:val="1"/>
        </w:numPr>
        <w:tabs>
          <w:tab w:val="num" w:pos="567"/>
          <w:tab w:val="left" w:pos="993"/>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noProof/>
          <w:color w:val="000000" w:themeColor="text1"/>
          <w:sz w:val="22"/>
          <w:szCs w:val="22"/>
        </w:rPr>
      </w:pPr>
      <w:r w:rsidRPr="00FF3081">
        <w:rPr>
          <w:rFonts w:ascii="Arial" w:hAnsi="Arial" w:cs="Arial"/>
          <w:noProof/>
          <w:color w:val="000000" w:themeColor="text1"/>
          <w:sz w:val="22"/>
          <w:szCs w:val="22"/>
        </w:rPr>
        <w:t>Darbai oro linijose, kai kartu yra nutiestos ryšių, apšvietimo, radijo ar kitos paskirties linijos, kurių kintama įtampa yra aukštesnė kaip 50</w:t>
      </w:r>
      <w:r w:rsidR="7A53F160" w:rsidRPr="00FF3081">
        <w:rPr>
          <w:rFonts w:ascii="Arial" w:hAnsi="Arial" w:cs="Arial"/>
          <w:noProof/>
          <w:color w:val="000000" w:themeColor="text1"/>
          <w:sz w:val="22"/>
          <w:szCs w:val="22"/>
        </w:rPr>
        <w:t xml:space="preserve"> </w:t>
      </w:r>
      <w:r w:rsidRPr="00FF3081">
        <w:rPr>
          <w:rFonts w:ascii="Arial" w:hAnsi="Arial" w:cs="Arial"/>
          <w:noProof/>
          <w:color w:val="000000" w:themeColor="text1"/>
          <w:sz w:val="22"/>
          <w:szCs w:val="22"/>
        </w:rPr>
        <w:t>V, o nuolatinė – kaip 75 V;</w:t>
      </w:r>
    </w:p>
    <w:p w14:paraId="3E75CB4F" w14:textId="77777777" w:rsidR="001E2205" w:rsidRPr="00FF3081" w:rsidRDefault="001E2205" w:rsidP="001E2205">
      <w:pPr>
        <w:widowControl w:val="0"/>
        <w:numPr>
          <w:ilvl w:val="1"/>
          <w:numId w:val="1"/>
        </w:numPr>
        <w:tabs>
          <w:tab w:val="left" w:pos="0"/>
          <w:tab w:val="num" w:pos="426"/>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color w:val="000000" w:themeColor="text1"/>
          <w:sz w:val="22"/>
          <w:szCs w:val="22"/>
        </w:rPr>
      </w:pPr>
      <w:r w:rsidRPr="00FF3081">
        <w:rPr>
          <w:rFonts w:ascii="Arial" w:hAnsi="Arial" w:cs="Arial"/>
          <w:noProof/>
          <w:color w:val="000000" w:themeColor="text1"/>
          <w:sz w:val="22"/>
          <w:szCs w:val="22"/>
        </w:rPr>
        <w:t>Fazavimo darbai virš 1000 V įtampos elektros įrenginiuose vykdomi operatyvinio remonto darbuotojų;</w:t>
      </w:r>
    </w:p>
    <w:p w14:paraId="3E75CB50" w14:textId="77777777" w:rsidR="001E2205" w:rsidRPr="00FF3081" w:rsidRDefault="001E2205" w:rsidP="001E2205">
      <w:pPr>
        <w:widowControl w:val="0"/>
        <w:numPr>
          <w:ilvl w:val="1"/>
          <w:numId w:val="1"/>
        </w:numPr>
        <w:tabs>
          <w:tab w:val="left" w:pos="0"/>
          <w:tab w:val="num" w:pos="426"/>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color w:val="000000" w:themeColor="text1"/>
          <w:sz w:val="22"/>
          <w:szCs w:val="22"/>
        </w:rPr>
      </w:pPr>
      <w:r w:rsidRPr="00FF3081">
        <w:rPr>
          <w:rFonts w:ascii="Arial" w:hAnsi="Arial" w:cs="Arial"/>
          <w:noProof/>
          <w:color w:val="000000" w:themeColor="text1"/>
          <w:sz w:val="22"/>
          <w:szCs w:val="22"/>
        </w:rPr>
        <w:t>Bandymai paaukštinta įtampa ne stacionariose laboratorijose;</w:t>
      </w:r>
    </w:p>
    <w:p w14:paraId="3E75CB51" w14:textId="77777777" w:rsidR="001E2205" w:rsidRPr="00FF3081" w:rsidRDefault="001E2205" w:rsidP="001E2205">
      <w:pPr>
        <w:widowControl w:val="0"/>
        <w:numPr>
          <w:ilvl w:val="1"/>
          <w:numId w:val="1"/>
        </w:numPr>
        <w:tabs>
          <w:tab w:val="left" w:pos="0"/>
          <w:tab w:val="num" w:pos="426"/>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color w:val="000000" w:themeColor="text1"/>
          <w:sz w:val="22"/>
          <w:szCs w:val="22"/>
        </w:rPr>
      </w:pPr>
      <w:r w:rsidRPr="00FF3081">
        <w:rPr>
          <w:rFonts w:ascii="Arial" w:hAnsi="Arial" w:cs="Arial"/>
          <w:noProof/>
          <w:color w:val="000000" w:themeColor="text1"/>
          <w:sz w:val="22"/>
          <w:szCs w:val="22"/>
        </w:rPr>
        <w:t xml:space="preserve">Oro ir oro kabelių linijų trasos valymo darbai, neišjungus įtampos, kai reikia imtis priemonių, kad pjaunami medžiai ar kertamos šakos neprisiliestų ar nepriartėtų prie oro linijos laidų arčiau nei </w:t>
      </w:r>
      <w:r w:rsidRPr="00FF3081">
        <w:rPr>
          <w:rFonts w:ascii="Arial" w:hAnsi="Arial" w:cs="Arial"/>
          <w:color w:val="000000" w:themeColor="text1"/>
          <w:sz w:val="22"/>
          <w:szCs w:val="22"/>
        </w:rPr>
        <w:t>Saugos eksploatuojant elektros įrenginius taisyklių</w:t>
      </w:r>
      <w:r w:rsidRPr="00FF3081">
        <w:rPr>
          <w:rFonts w:ascii="Arial" w:hAnsi="Arial" w:cs="Arial"/>
          <w:noProof/>
          <w:color w:val="000000" w:themeColor="text1"/>
          <w:sz w:val="22"/>
          <w:szCs w:val="22"/>
        </w:rPr>
        <w:t xml:space="preserve"> 4 priede nurodytais leistinais atstumais;</w:t>
      </w:r>
    </w:p>
    <w:p w14:paraId="3E75CB52" w14:textId="77777777" w:rsidR="001E2205" w:rsidRPr="00FF3081" w:rsidRDefault="001E2205" w:rsidP="001E2205">
      <w:pPr>
        <w:widowControl w:val="0"/>
        <w:numPr>
          <w:ilvl w:val="1"/>
          <w:numId w:val="1"/>
        </w:numPr>
        <w:tabs>
          <w:tab w:val="left" w:pos="0"/>
          <w:tab w:val="num" w:pos="426"/>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color w:val="000000" w:themeColor="text1"/>
          <w:sz w:val="22"/>
          <w:szCs w:val="22"/>
        </w:rPr>
      </w:pPr>
      <w:r w:rsidRPr="00FF3081">
        <w:rPr>
          <w:rFonts w:ascii="Arial" w:hAnsi="Arial" w:cs="Arial"/>
          <w:noProof/>
          <w:color w:val="000000" w:themeColor="text1"/>
          <w:sz w:val="22"/>
          <w:szCs w:val="22"/>
        </w:rPr>
        <w:t xml:space="preserve">Įrenginių derinimo, bandymo darbai, kurių pertraukų metu atstatoma schema arba įjungiama įtampa įrenginių veikimui patikrinti, išskyrus </w:t>
      </w:r>
      <w:r w:rsidRPr="00FF3081">
        <w:rPr>
          <w:rFonts w:ascii="Arial" w:hAnsi="Arial" w:cs="Arial"/>
          <w:noProof/>
          <w:color w:val="000000" w:themeColor="text1"/>
          <w:sz w:val="22"/>
          <w:szCs w:val="22"/>
        </w:rPr>
        <w:lastRenderedPageBreak/>
        <w:t>darbus elektros apskaitos įrenginių grandinėse;</w:t>
      </w:r>
    </w:p>
    <w:p w14:paraId="3E75CB53" w14:textId="77777777" w:rsidR="001E2205" w:rsidRPr="00FF3081" w:rsidRDefault="001E2205" w:rsidP="001E2205">
      <w:pPr>
        <w:widowControl w:val="0"/>
        <w:numPr>
          <w:ilvl w:val="1"/>
          <w:numId w:val="1"/>
        </w:numPr>
        <w:tabs>
          <w:tab w:val="left" w:pos="0"/>
          <w:tab w:val="num" w:pos="426"/>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color w:val="000000" w:themeColor="text1"/>
          <w:sz w:val="22"/>
          <w:szCs w:val="22"/>
        </w:rPr>
      </w:pPr>
      <w:r w:rsidRPr="00FF3081">
        <w:rPr>
          <w:rFonts w:ascii="Arial" w:hAnsi="Arial" w:cs="Arial"/>
          <w:noProof/>
          <w:color w:val="000000" w:themeColor="text1"/>
          <w:sz w:val="22"/>
          <w:szCs w:val="22"/>
        </w:rPr>
        <w:t xml:space="preserve">Alyvos pavyzdžių ėmimas bei alyvos papildymas į galios transformatorių rezervuarus, kai yra galimybė priartėti prie įtampą turinčių dalių arčiau nei </w:t>
      </w:r>
      <w:r w:rsidRPr="00FF3081">
        <w:rPr>
          <w:rFonts w:ascii="Arial" w:hAnsi="Arial" w:cs="Arial"/>
          <w:color w:val="000000" w:themeColor="text1"/>
          <w:sz w:val="22"/>
          <w:szCs w:val="22"/>
        </w:rPr>
        <w:t>Saugos eksploatuojant elektros įrenginius taisyklių</w:t>
      </w:r>
      <w:r w:rsidRPr="00FF3081">
        <w:rPr>
          <w:rFonts w:ascii="Arial" w:hAnsi="Arial" w:cs="Arial"/>
          <w:noProof/>
          <w:color w:val="000000" w:themeColor="text1"/>
          <w:sz w:val="22"/>
          <w:szCs w:val="22"/>
        </w:rPr>
        <w:t xml:space="preserve">  3 ir 4 prieduose nurodytais atstumais;</w:t>
      </w:r>
    </w:p>
    <w:p w14:paraId="3E75CB54" w14:textId="77777777" w:rsidR="001E2205" w:rsidRPr="00FF3081" w:rsidRDefault="001E2205" w:rsidP="001E2205">
      <w:pPr>
        <w:widowControl w:val="0"/>
        <w:numPr>
          <w:ilvl w:val="1"/>
          <w:numId w:val="1"/>
        </w:numPr>
        <w:tabs>
          <w:tab w:val="left" w:pos="0"/>
          <w:tab w:val="num" w:pos="426"/>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color w:val="000000" w:themeColor="text1"/>
          <w:sz w:val="22"/>
          <w:szCs w:val="22"/>
        </w:rPr>
      </w:pPr>
      <w:r w:rsidRPr="00FF3081">
        <w:rPr>
          <w:rFonts w:ascii="Arial" w:hAnsi="Arial" w:cs="Arial"/>
          <w:noProof/>
          <w:color w:val="000000" w:themeColor="text1"/>
          <w:sz w:val="22"/>
          <w:szCs w:val="22"/>
        </w:rPr>
        <w:t>Ne elektrotechniniai darbai elektros įrenginiuose arba jų apsaugos zonose ir pan., kuriuos atlieka ne elektrotechnikos darbuotojai, prižiūrimi prižiūrinčiojo;</w:t>
      </w:r>
    </w:p>
    <w:p w14:paraId="3E75CB55" w14:textId="77777777" w:rsidR="001E2205" w:rsidRPr="00FF3081" w:rsidRDefault="001E2205" w:rsidP="001E2205">
      <w:pPr>
        <w:widowControl w:val="0"/>
        <w:numPr>
          <w:ilvl w:val="1"/>
          <w:numId w:val="1"/>
        </w:numPr>
        <w:tabs>
          <w:tab w:val="left" w:pos="0"/>
          <w:tab w:val="num" w:pos="426"/>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color w:val="000000" w:themeColor="text1"/>
          <w:sz w:val="22"/>
          <w:szCs w:val="22"/>
        </w:rPr>
      </w:pPr>
      <w:r w:rsidRPr="00FF3081">
        <w:rPr>
          <w:rFonts w:ascii="Arial" w:hAnsi="Arial" w:cs="Arial"/>
          <w:noProof/>
          <w:color w:val="000000" w:themeColor="text1"/>
          <w:sz w:val="22"/>
          <w:szCs w:val="22"/>
        </w:rPr>
        <w:t xml:space="preserve">Oro linijų montavimo, išmontavimo darbai linijų sankirtose, kitų linijų apsaugos zonose arba kai darbo metu yra galimybė priartėti prie linijų, turinčių įtampą, su mechanizmais, atramomis ir laidais arčiau kaip nurodyta </w:t>
      </w:r>
      <w:r w:rsidRPr="00FF3081">
        <w:rPr>
          <w:rFonts w:ascii="Arial" w:hAnsi="Arial" w:cs="Arial"/>
          <w:color w:val="000000" w:themeColor="text1"/>
          <w:sz w:val="22"/>
          <w:szCs w:val="22"/>
        </w:rPr>
        <w:t>Saugos eksploatuojant elektros įrenginius taisyklių</w:t>
      </w:r>
      <w:r w:rsidRPr="00FF3081">
        <w:rPr>
          <w:rFonts w:ascii="Arial" w:hAnsi="Arial" w:cs="Arial"/>
          <w:noProof/>
          <w:color w:val="000000" w:themeColor="text1"/>
          <w:sz w:val="22"/>
          <w:szCs w:val="22"/>
        </w:rPr>
        <w:t xml:space="preserve">  4 priede (tarp jų, dirbant ir neveikiančiose linijose);</w:t>
      </w:r>
    </w:p>
    <w:p w14:paraId="3E75CB56" w14:textId="45C7F3A4" w:rsidR="001E2205" w:rsidRPr="00FF3081" w:rsidRDefault="001E2205" w:rsidP="001E2205">
      <w:pPr>
        <w:widowControl w:val="0"/>
        <w:numPr>
          <w:ilvl w:val="1"/>
          <w:numId w:val="1"/>
        </w:numPr>
        <w:tabs>
          <w:tab w:val="left" w:pos="0"/>
          <w:tab w:val="num" w:pos="426"/>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color w:val="000000" w:themeColor="text1"/>
          <w:sz w:val="22"/>
          <w:szCs w:val="22"/>
        </w:rPr>
      </w:pPr>
      <w:r w:rsidRPr="00FF3081">
        <w:rPr>
          <w:rFonts w:ascii="Arial" w:hAnsi="Arial" w:cs="Arial"/>
          <w:noProof/>
          <w:color w:val="000000" w:themeColor="text1"/>
          <w:sz w:val="22"/>
          <w:szCs w:val="22"/>
        </w:rPr>
        <w:t>Darbai požeminiuose statiniuose (šuliniuose, kolektoriuose, tuneliuose, iškasose gilesnėse kaip 1,5</w:t>
      </w:r>
      <w:r w:rsidR="00A174FC" w:rsidRPr="00FF3081">
        <w:rPr>
          <w:rFonts w:ascii="Arial" w:hAnsi="Arial" w:cs="Arial"/>
          <w:noProof/>
          <w:color w:val="000000" w:themeColor="text1"/>
          <w:sz w:val="22"/>
          <w:szCs w:val="22"/>
        </w:rPr>
        <w:t xml:space="preserve"> </w:t>
      </w:r>
      <w:r w:rsidRPr="00FF3081">
        <w:rPr>
          <w:rFonts w:ascii="Arial" w:hAnsi="Arial" w:cs="Arial"/>
          <w:noProof/>
          <w:color w:val="000000" w:themeColor="text1"/>
          <w:sz w:val="22"/>
          <w:szCs w:val="22"/>
        </w:rPr>
        <w:t>m</w:t>
      </w:r>
      <w:r w:rsidR="00A174FC" w:rsidRPr="00FF3081">
        <w:rPr>
          <w:rFonts w:ascii="Arial" w:hAnsi="Arial" w:cs="Arial"/>
          <w:noProof/>
          <w:color w:val="000000" w:themeColor="text1"/>
          <w:sz w:val="22"/>
          <w:szCs w:val="22"/>
        </w:rPr>
        <w:t>.</w:t>
      </w:r>
      <w:r w:rsidRPr="00FF3081">
        <w:rPr>
          <w:rFonts w:ascii="Arial" w:hAnsi="Arial" w:cs="Arial"/>
          <w:noProof/>
          <w:color w:val="000000" w:themeColor="text1"/>
          <w:sz w:val="22"/>
          <w:szCs w:val="22"/>
        </w:rPr>
        <w:t>)</w:t>
      </w:r>
      <w:r w:rsidR="007C31D3">
        <w:rPr>
          <w:rFonts w:ascii="Arial" w:hAnsi="Arial" w:cs="Arial"/>
          <w:noProof/>
          <w:color w:val="000000" w:themeColor="text1"/>
          <w:sz w:val="22"/>
          <w:szCs w:val="22"/>
        </w:rPr>
        <w:t xml:space="preserve"> </w:t>
      </w:r>
      <w:r w:rsidR="00FE217F">
        <w:rPr>
          <w:rFonts w:ascii="Arial" w:hAnsi="Arial" w:cs="Arial"/>
          <w:noProof/>
          <w:color w:val="000000" w:themeColor="text1"/>
          <w:sz w:val="22"/>
          <w:szCs w:val="22"/>
        </w:rPr>
        <w:t>įskaitant ir įrenginių apži</w:t>
      </w:r>
      <w:r w:rsidR="000D2B88">
        <w:rPr>
          <w:rFonts w:ascii="Arial" w:hAnsi="Arial" w:cs="Arial"/>
          <w:noProof/>
          <w:color w:val="000000" w:themeColor="text1"/>
          <w:sz w:val="22"/>
          <w:szCs w:val="22"/>
        </w:rPr>
        <w:t>ūras</w:t>
      </w:r>
      <w:r w:rsidRPr="00FF3081">
        <w:rPr>
          <w:rFonts w:ascii="Arial" w:hAnsi="Arial" w:cs="Arial"/>
          <w:noProof/>
          <w:color w:val="000000" w:themeColor="text1"/>
          <w:sz w:val="22"/>
          <w:szCs w:val="22"/>
        </w:rPr>
        <w:t>;</w:t>
      </w:r>
    </w:p>
    <w:p w14:paraId="3E75CB57" w14:textId="77777777" w:rsidR="001E2205" w:rsidRPr="00FF3081" w:rsidRDefault="001E2205" w:rsidP="001E2205">
      <w:pPr>
        <w:widowControl w:val="0"/>
        <w:numPr>
          <w:ilvl w:val="1"/>
          <w:numId w:val="1"/>
        </w:numPr>
        <w:tabs>
          <w:tab w:val="left" w:pos="0"/>
          <w:tab w:val="num" w:pos="426"/>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color w:val="000000" w:themeColor="text1"/>
          <w:sz w:val="22"/>
          <w:szCs w:val="22"/>
        </w:rPr>
      </w:pPr>
      <w:r w:rsidRPr="00FF3081">
        <w:rPr>
          <w:rFonts w:ascii="Arial" w:hAnsi="Arial" w:cs="Arial"/>
          <w:noProof/>
          <w:color w:val="000000" w:themeColor="text1"/>
          <w:sz w:val="22"/>
          <w:szCs w:val="22"/>
        </w:rPr>
        <w:t>Darbai kabelių linijose, išskyrus kabelių klojimo darbus iki jų prijungimo, jei greta nėra kitų veikiančių kabelių;</w:t>
      </w:r>
    </w:p>
    <w:p w14:paraId="778A74EC" w14:textId="77777777" w:rsidR="000F60E9" w:rsidRPr="000F60E9" w:rsidRDefault="001E2205" w:rsidP="001E2205">
      <w:pPr>
        <w:widowControl w:val="0"/>
        <w:numPr>
          <w:ilvl w:val="1"/>
          <w:numId w:val="1"/>
        </w:numPr>
        <w:tabs>
          <w:tab w:val="left" w:pos="0"/>
          <w:tab w:val="num" w:pos="426"/>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bCs/>
          <w:noProof/>
          <w:sz w:val="22"/>
          <w:szCs w:val="22"/>
        </w:rPr>
      </w:pPr>
      <w:r w:rsidRPr="4CF9EF84">
        <w:rPr>
          <w:rFonts w:ascii="Arial" w:hAnsi="Arial" w:cs="Arial"/>
          <w:noProof/>
          <w:sz w:val="22"/>
          <w:szCs w:val="22"/>
        </w:rPr>
        <w:t>Darbai sprogioje aplinkoje</w:t>
      </w:r>
      <w:r w:rsidR="000F60E9">
        <w:rPr>
          <w:rFonts w:ascii="Arial" w:hAnsi="Arial" w:cs="Arial"/>
          <w:noProof/>
          <w:sz w:val="22"/>
          <w:szCs w:val="22"/>
        </w:rPr>
        <w:t>;</w:t>
      </w:r>
    </w:p>
    <w:p w14:paraId="3E75CB58" w14:textId="326F6B18" w:rsidR="001E2205" w:rsidRPr="00555D59" w:rsidRDefault="00C83F51" w:rsidP="7D4B7995">
      <w:pPr>
        <w:widowControl w:val="0"/>
        <w:numPr>
          <w:ilvl w:val="1"/>
          <w:numId w:val="1"/>
        </w:numPr>
        <w:tabs>
          <w:tab w:val="left" w:pos="0"/>
          <w:tab w:val="num" w:pos="426"/>
          <w:tab w:val="left" w:pos="1440"/>
          <w:tab w:val="left" w:pos="2160"/>
          <w:tab w:val="left" w:pos="2880"/>
          <w:tab w:val="left" w:pos="3600"/>
          <w:tab w:val="left" w:pos="4320"/>
          <w:tab w:val="left" w:pos="5040"/>
          <w:tab w:val="left" w:pos="5760"/>
          <w:tab w:val="left" w:pos="6480"/>
          <w:tab w:val="left" w:pos="7200"/>
          <w:tab w:val="left" w:pos="7920"/>
        </w:tabs>
        <w:ind w:left="0" w:firstLine="709"/>
        <w:jc w:val="both"/>
        <w:rPr>
          <w:rFonts w:ascii="Arial" w:hAnsi="Arial" w:cs="Arial"/>
          <w:noProof/>
          <w:sz w:val="22"/>
          <w:szCs w:val="22"/>
        </w:rPr>
      </w:pPr>
      <w:r w:rsidRPr="7D4B7995">
        <w:rPr>
          <w:rFonts w:ascii="Arial" w:hAnsi="Arial" w:cs="Arial"/>
          <w:noProof/>
          <w:sz w:val="22"/>
          <w:szCs w:val="22"/>
        </w:rPr>
        <w:t>Kilnojamo</w:t>
      </w:r>
      <w:r w:rsidR="005208C0" w:rsidRPr="7D4B7995">
        <w:rPr>
          <w:rFonts w:ascii="Arial" w:hAnsi="Arial" w:cs="Arial"/>
          <w:noProof/>
          <w:sz w:val="22"/>
          <w:szCs w:val="22"/>
        </w:rPr>
        <w:t>s</w:t>
      </w:r>
      <w:r w:rsidRPr="7D4B7995">
        <w:rPr>
          <w:rFonts w:ascii="Arial" w:hAnsi="Arial" w:cs="Arial"/>
          <w:noProof/>
          <w:sz w:val="22"/>
          <w:szCs w:val="22"/>
        </w:rPr>
        <w:t xml:space="preserve"> ir stacionarios autonominės elektros stot</w:t>
      </w:r>
      <w:r w:rsidR="00021896" w:rsidRPr="7D4B7995">
        <w:rPr>
          <w:rFonts w:ascii="Arial" w:hAnsi="Arial" w:cs="Arial"/>
          <w:noProof/>
          <w:sz w:val="22"/>
          <w:szCs w:val="22"/>
        </w:rPr>
        <w:t>ie</w:t>
      </w:r>
      <w:r w:rsidR="005208C0" w:rsidRPr="7D4B7995">
        <w:rPr>
          <w:rFonts w:ascii="Arial" w:hAnsi="Arial" w:cs="Arial"/>
          <w:noProof/>
          <w:sz w:val="22"/>
          <w:szCs w:val="22"/>
        </w:rPr>
        <w:t>s</w:t>
      </w:r>
      <w:r w:rsidR="00C81F92" w:rsidRPr="7D4B7995">
        <w:rPr>
          <w:rFonts w:ascii="Arial" w:hAnsi="Arial" w:cs="Arial"/>
          <w:noProof/>
          <w:sz w:val="22"/>
          <w:szCs w:val="22"/>
        </w:rPr>
        <w:t xml:space="preserve"> virš </w:t>
      </w:r>
      <w:r w:rsidR="00081EEA" w:rsidRPr="7D4B7995">
        <w:rPr>
          <w:rFonts w:ascii="Arial" w:hAnsi="Arial" w:cs="Arial"/>
          <w:noProof/>
          <w:sz w:val="22"/>
          <w:szCs w:val="22"/>
        </w:rPr>
        <w:t>7 kW</w:t>
      </w:r>
      <w:r w:rsidR="00876C8E" w:rsidRPr="7D4B7995">
        <w:rPr>
          <w:rFonts w:ascii="Arial" w:hAnsi="Arial" w:cs="Arial"/>
          <w:color w:val="000000" w:themeColor="text1"/>
          <w:sz w:val="22"/>
          <w:szCs w:val="22"/>
        </w:rPr>
        <w:t xml:space="preserve"> </w:t>
      </w:r>
      <w:r w:rsidR="00876C8E" w:rsidRPr="7D4B7995">
        <w:rPr>
          <w:rFonts w:ascii="Arial" w:hAnsi="Arial" w:cs="Arial"/>
          <w:noProof/>
          <w:sz w:val="22"/>
          <w:szCs w:val="22"/>
        </w:rPr>
        <w:t>prijungi</w:t>
      </w:r>
      <w:r w:rsidR="00021896" w:rsidRPr="7D4B7995">
        <w:rPr>
          <w:rFonts w:ascii="Arial" w:hAnsi="Arial" w:cs="Arial"/>
          <w:noProof/>
          <w:sz w:val="22"/>
          <w:szCs w:val="22"/>
        </w:rPr>
        <w:t>mas</w:t>
      </w:r>
      <w:r w:rsidR="00C81F92" w:rsidRPr="7D4B7995">
        <w:rPr>
          <w:rFonts w:ascii="Arial" w:hAnsi="Arial" w:cs="Arial"/>
          <w:noProof/>
          <w:sz w:val="22"/>
          <w:szCs w:val="22"/>
        </w:rPr>
        <w:t xml:space="preserve"> ir </w:t>
      </w:r>
      <w:r w:rsidR="00876C8E" w:rsidRPr="7D4B7995">
        <w:rPr>
          <w:rFonts w:ascii="Arial" w:hAnsi="Arial" w:cs="Arial"/>
          <w:noProof/>
          <w:sz w:val="22"/>
          <w:szCs w:val="22"/>
        </w:rPr>
        <w:t>atjungim</w:t>
      </w:r>
      <w:r w:rsidR="00C81F92" w:rsidRPr="7D4B7995">
        <w:rPr>
          <w:rFonts w:ascii="Arial" w:hAnsi="Arial" w:cs="Arial"/>
          <w:noProof/>
          <w:sz w:val="22"/>
          <w:szCs w:val="22"/>
        </w:rPr>
        <w:t>as</w:t>
      </w:r>
      <w:r w:rsidR="003F633B" w:rsidRPr="7D4B7995">
        <w:rPr>
          <w:rFonts w:ascii="Arial" w:hAnsi="Arial" w:cs="Arial"/>
          <w:noProof/>
          <w:sz w:val="22"/>
          <w:szCs w:val="22"/>
        </w:rPr>
        <w:t xml:space="preserve">, išskyrus </w:t>
      </w:r>
      <w:r w:rsidR="0033336C" w:rsidRPr="7D4B7995">
        <w:rPr>
          <w:rFonts w:ascii="Arial" w:hAnsi="Arial" w:cs="Arial"/>
          <w:noProof/>
          <w:sz w:val="22"/>
          <w:szCs w:val="22"/>
        </w:rPr>
        <w:t xml:space="preserve">kai </w:t>
      </w:r>
      <w:r w:rsidR="006F75D3" w:rsidRPr="7D4B7995">
        <w:rPr>
          <w:rFonts w:ascii="Arial" w:hAnsi="Arial" w:cs="Arial"/>
          <w:noProof/>
          <w:sz w:val="22"/>
          <w:szCs w:val="22"/>
        </w:rPr>
        <w:t>š</w:t>
      </w:r>
      <w:r w:rsidR="00CD062E" w:rsidRPr="7D4B7995">
        <w:rPr>
          <w:rFonts w:ascii="Arial" w:hAnsi="Arial" w:cs="Arial"/>
          <w:noProof/>
          <w:sz w:val="22"/>
          <w:szCs w:val="22"/>
        </w:rPr>
        <w:t>į</w:t>
      </w:r>
      <w:r w:rsidR="006F75D3" w:rsidRPr="7D4B7995">
        <w:rPr>
          <w:rFonts w:ascii="Arial" w:hAnsi="Arial" w:cs="Arial"/>
          <w:noProof/>
          <w:sz w:val="22"/>
          <w:szCs w:val="22"/>
        </w:rPr>
        <w:t xml:space="preserve"> darb</w:t>
      </w:r>
      <w:r w:rsidR="00CD062E" w:rsidRPr="7D4B7995">
        <w:rPr>
          <w:rFonts w:ascii="Arial" w:hAnsi="Arial" w:cs="Arial"/>
          <w:noProof/>
          <w:sz w:val="22"/>
          <w:szCs w:val="22"/>
        </w:rPr>
        <w:t>ą</w:t>
      </w:r>
      <w:r w:rsidR="00203FB1" w:rsidRPr="7D4B7995">
        <w:rPr>
          <w:rFonts w:ascii="Arial" w:hAnsi="Arial" w:cs="Arial"/>
          <w:noProof/>
          <w:sz w:val="22"/>
          <w:szCs w:val="22"/>
        </w:rPr>
        <w:t xml:space="preserve"> </w:t>
      </w:r>
      <w:r w:rsidR="0046051C" w:rsidRPr="7D4B7995">
        <w:rPr>
          <w:rFonts w:ascii="Arial" w:hAnsi="Arial" w:cs="Arial"/>
          <w:noProof/>
          <w:sz w:val="22"/>
          <w:szCs w:val="22"/>
        </w:rPr>
        <w:t>atlieka</w:t>
      </w:r>
      <w:r w:rsidR="0033336C" w:rsidRPr="7D4B7995">
        <w:rPr>
          <w:rFonts w:ascii="Arial" w:hAnsi="Arial" w:cs="Arial"/>
          <w:noProof/>
          <w:sz w:val="22"/>
          <w:szCs w:val="22"/>
        </w:rPr>
        <w:t xml:space="preserve"> operatyviniai darbuotojai</w:t>
      </w:r>
      <w:r w:rsidR="00027714" w:rsidRPr="7D4B7995">
        <w:rPr>
          <w:rFonts w:ascii="Arial" w:hAnsi="Arial" w:cs="Arial"/>
          <w:noProof/>
          <w:sz w:val="22"/>
          <w:szCs w:val="22"/>
        </w:rPr>
        <w:t>, jie vykdo</w:t>
      </w:r>
      <w:r w:rsidR="0046051C" w:rsidRPr="7D4B7995">
        <w:rPr>
          <w:rFonts w:ascii="Arial" w:hAnsi="Arial" w:cs="Arial"/>
          <w:noProof/>
          <w:sz w:val="22"/>
          <w:szCs w:val="22"/>
        </w:rPr>
        <w:t xml:space="preserve"> pagal Bendrovės dispečerio pavedimą</w:t>
      </w:r>
      <w:r w:rsidR="008811BE">
        <w:rPr>
          <w:rFonts w:ascii="Arial" w:hAnsi="Arial" w:cs="Arial"/>
          <w:noProof/>
          <w:sz w:val="22"/>
          <w:szCs w:val="22"/>
        </w:rPr>
        <w:t>.</w:t>
      </w:r>
      <w:r w:rsidR="005208C0" w:rsidRPr="7D4B7995">
        <w:rPr>
          <w:rFonts w:ascii="Arial" w:hAnsi="Arial" w:cs="Arial"/>
          <w:noProof/>
          <w:sz w:val="22"/>
          <w:szCs w:val="22"/>
        </w:rPr>
        <w:t xml:space="preserve"> </w:t>
      </w:r>
      <w:r w:rsidRPr="7D4B7995">
        <w:rPr>
          <w:rFonts w:ascii="Arial" w:hAnsi="Arial" w:cs="Arial"/>
          <w:noProof/>
          <w:sz w:val="22"/>
          <w:szCs w:val="22"/>
        </w:rPr>
        <w:t xml:space="preserve"> </w:t>
      </w:r>
    </w:p>
    <w:p w14:paraId="3E75CB59" w14:textId="77777777" w:rsidR="001E2205" w:rsidRDefault="001E2205" w:rsidP="001E2205">
      <w:pPr>
        <w:tabs>
          <w:tab w:val="left" w:pos="0"/>
          <w:tab w:val="num" w:pos="1116"/>
        </w:tabs>
        <w:ind w:left="709"/>
        <w:contextualSpacing/>
        <w:jc w:val="both"/>
        <w:rPr>
          <w:rFonts w:ascii="Arial" w:hAnsi="Arial" w:cs="Arial"/>
          <w:bCs/>
          <w:color w:val="000000"/>
          <w:sz w:val="22"/>
          <w:szCs w:val="22"/>
        </w:rPr>
      </w:pPr>
    </w:p>
    <w:p w14:paraId="3E75CB5A" w14:textId="77777777" w:rsidR="001E2205" w:rsidRPr="008F77C1" w:rsidRDefault="001E2205" w:rsidP="001E220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s>
        <w:ind w:firstLine="709"/>
        <w:jc w:val="both"/>
        <w:rPr>
          <w:rFonts w:ascii="Arial" w:hAnsi="Arial" w:cs="Arial"/>
          <w:b/>
          <w:noProof/>
          <w:sz w:val="22"/>
        </w:rPr>
      </w:pPr>
      <w:r w:rsidRPr="008F77C1">
        <w:rPr>
          <w:rFonts w:ascii="Arial" w:hAnsi="Arial" w:cs="Arial"/>
          <w:b/>
          <w:noProof/>
          <w:sz w:val="22"/>
        </w:rPr>
        <w:t>Rangovinių organizacijų darbuotojams:</w:t>
      </w:r>
    </w:p>
    <w:p w14:paraId="3E75CB5B" w14:textId="77777777" w:rsidR="001E2205" w:rsidRPr="005E2EE8" w:rsidRDefault="001E2205" w:rsidP="001E220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s>
        <w:ind w:firstLine="709"/>
        <w:jc w:val="both"/>
        <w:rPr>
          <w:noProof/>
        </w:rPr>
      </w:pPr>
    </w:p>
    <w:p w14:paraId="3E75CB5D" w14:textId="77777777" w:rsidR="001E2205" w:rsidRPr="00D36989" w:rsidRDefault="001E2205" w:rsidP="001E2205">
      <w:pPr>
        <w:pStyle w:val="Sraopastraipa"/>
        <w:numPr>
          <w:ilvl w:val="1"/>
          <w:numId w:val="1"/>
        </w:numPr>
        <w:tabs>
          <w:tab w:val="left" w:pos="0"/>
        </w:tabs>
        <w:ind w:left="0" w:firstLine="709"/>
        <w:contextualSpacing/>
        <w:jc w:val="both"/>
        <w:rPr>
          <w:rFonts w:ascii="Arial" w:hAnsi="Arial" w:cs="Arial"/>
          <w:bCs/>
          <w:color w:val="000000"/>
          <w:sz w:val="22"/>
          <w:szCs w:val="22"/>
        </w:rPr>
      </w:pPr>
      <w:r>
        <w:rPr>
          <w:rFonts w:ascii="Arial" w:hAnsi="Arial" w:cs="Arial"/>
          <w:bCs/>
          <w:color w:val="000000"/>
          <w:sz w:val="22"/>
          <w:szCs w:val="22"/>
        </w:rPr>
        <w:t xml:space="preserve">Visi </w:t>
      </w:r>
      <w:r w:rsidRPr="00D36989">
        <w:rPr>
          <w:rFonts w:ascii="Arial" w:hAnsi="Arial" w:cs="Arial"/>
          <w:bCs/>
          <w:color w:val="000000"/>
          <w:sz w:val="22"/>
          <w:szCs w:val="22"/>
        </w:rPr>
        <w:t>Rangovinių organizacijų darbai Bendrovės operatyviai valdomuose elektros įrenginiuose</w:t>
      </w:r>
      <w:r>
        <w:rPr>
          <w:rFonts w:ascii="Arial" w:hAnsi="Arial" w:cs="Arial"/>
          <w:bCs/>
          <w:color w:val="000000"/>
          <w:sz w:val="22"/>
          <w:szCs w:val="22"/>
        </w:rPr>
        <w:t xml:space="preserve"> atliekami pagal Nurodymus</w:t>
      </w:r>
      <w:r w:rsidRPr="00D36989">
        <w:rPr>
          <w:rFonts w:ascii="Arial" w:hAnsi="Arial" w:cs="Arial"/>
          <w:bCs/>
          <w:color w:val="000000"/>
          <w:sz w:val="22"/>
          <w:szCs w:val="22"/>
        </w:rPr>
        <w:t xml:space="preserve">, </w:t>
      </w:r>
      <w:r w:rsidRPr="00506140">
        <w:rPr>
          <w:rFonts w:ascii="Arial" w:hAnsi="Arial" w:cs="Arial"/>
          <w:bCs/>
          <w:color w:val="000000"/>
          <w:sz w:val="22"/>
          <w:szCs w:val="22"/>
        </w:rPr>
        <w:t>išskyrus:</w:t>
      </w:r>
    </w:p>
    <w:p w14:paraId="3E75CB5E" w14:textId="7E472226" w:rsidR="001E2205" w:rsidRPr="003C1C3A" w:rsidRDefault="008D5C82" w:rsidP="00B579AA">
      <w:pPr>
        <w:pStyle w:val="Sraopastraipa"/>
        <w:tabs>
          <w:tab w:val="left" w:pos="0"/>
          <w:tab w:val="left" w:pos="1276"/>
        </w:tabs>
        <w:ind w:left="0" w:firstLine="709"/>
        <w:contextualSpacing/>
        <w:jc w:val="both"/>
        <w:rPr>
          <w:rFonts w:ascii="Arial" w:hAnsi="Arial" w:cs="Arial"/>
          <w:sz w:val="22"/>
          <w:szCs w:val="22"/>
        </w:rPr>
      </w:pPr>
      <w:r>
        <w:rPr>
          <w:rFonts w:ascii="Arial" w:hAnsi="Arial" w:cs="Arial"/>
          <w:bCs/>
          <w:color w:val="000000"/>
          <w:sz w:val="22"/>
          <w:szCs w:val="22"/>
        </w:rPr>
        <w:t>19</w:t>
      </w:r>
      <w:r w:rsidR="00B579AA">
        <w:rPr>
          <w:rFonts w:ascii="Arial" w:hAnsi="Arial" w:cs="Arial"/>
          <w:bCs/>
          <w:color w:val="000000"/>
          <w:sz w:val="22"/>
          <w:szCs w:val="22"/>
        </w:rPr>
        <w:t>.1.</w:t>
      </w:r>
      <w:r w:rsidR="001E2205" w:rsidRPr="00D36989">
        <w:rPr>
          <w:rFonts w:ascii="Arial" w:hAnsi="Arial" w:cs="Arial"/>
          <w:bCs/>
          <w:color w:val="000000"/>
          <w:sz w:val="22"/>
          <w:szCs w:val="22"/>
        </w:rPr>
        <w:t xml:space="preserve"> </w:t>
      </w:r>
      <w:r w:rsidR="001E2205" w:rsidRPr="00D36989">
        <w:rPr>
          <w:rFonts w:ascii="Arial" w:hAnsi="Arial" w:cs="Arial"/>
          <w:sz w:val="22"/>
          <w:szCs w:val="22"/>
        </w:rPr>
        <w:t xml:space="preserve">elektros apskaitos prietaisų, tiesiogiai (be srovės transformatorių) prijungtų prie tinklo </w:t>
      </w:r>
      <w:r w:rsidR="001E2205" w:rsidRPr="003C1C3A">
        <w:rPr>
          <w:rFonts w:ascii="Arial" w:hAnsi="Arial" w:cs="Arial"/>
          <w:sz w:val="22"/>
          <w:szCs w:val="22"/>
        </w:rPr>
        <w:t>iki 1000 V, planinius keitimo ir rodmenų nurašymo darbus;</w:t>
      </w:r>
    </w:p>
    <w:p w14:paraId="0B4DF384" w14:textId="411A64BF" w:rsidR="00CD0F14" w:rsidRPr="003C1C3A" w:rsidRDefault="008D5C82" w:rsidP="00B579AA">
      <w:pPr>
        <w:pStyle w:val="Sraopastraipa"/>
        <w:tabs>
          <w:tab w:val="left" w:pos="0"/>
          <w:tab w:val="left" w:pos="1276"/>
        </w:tabs>
        <w:ind w:left="0" w:firstLine="709"/>
        <w:contextualSpacing/>
        <w:jc w:val="both"/>
        <w:rPr>
          <w:rFonts w:ascii="Arial" w:hAnsi="Arial" w:cs="Arial"/>
          <w:sz w:val="22"/>
          <w:szCs w:val="22"/>
        </w:rPr>
      </w:pPr>
      <w:r>
        <w:rPr>
          <w:rFonts w:ascii="Arial" w:hAnsi="Arial" w:cs="Arial"/>
          <w:sz w:val="22"/>
          <w:szCs w:val="22"/>
        </w:rPr>
        <w:t>19</w:t>
      </w:r>
      <w:r w:rsidR="00CD0F14" w:rsidRPr="003C1C3A">
        <w:rPr>
          <w:rFonts w:ascii="Arial" w:hAnsi="Arial" w:cs="Arial"/>
          <w:sz w:val="22"/>
          <w:szCs w:val="22"/>
        </w:rPr>
        <w:t>.2. eksploatavimo darbai ryšių įrenginiuose, įrengtuose transformatorių pastotėse</w:t>
      </w:r>
      <w:r w:rsidR="00B82546" w:rsidRPr="003C1C3A">
        <w:rPr>
          <w:rFonts w:ascii="Arial" w:hAnsi="Arial" w:cs="Arial"/>
          <w:sz w:val="22"/>
          <w:szCs w:val="22"/>
        </w:rPr>
        <w:t xml:space="preserve">, </w:t>
      </w:r>
      <w:r w:rsidR="00CD0F14" w:rsidRPr="003C1C3A">
        <w:rPr>
          <w:rFonts w:ascii="Arial" w:hAnsi="Arial" w:cs="Arial"/>
          <w:sz w:val="22"/>
          <w:szCs w:val="22"/>
        </w:rPr>
        <w:t xml:space="preserve">skirstomuosiuose punktuose, </w:t>
      </w:r>
      <w:r w:rsidR="00B82546" w:rsidRPr="003C1C3A">
        <w:rPr>
          <w:rFonts w:ascii="Arial" w:hAnsi="Arial" w:cs="Arial"/>
          <w:sz w:val="22"/>
          <w:szCs w:val="22"/>
        </w:rPr>
        <w:t xml:space="preserve">transformatorinėse ir oro linijų jungtuvuose, </w:t>
      </w:r>
      <w:r w:rsidR="00CD0F14" w:rsidRPr="003C1C3A">
        <w:rPr>
          <w:rFonts w:ascii="Arial" w:hAnsi="Arial" w:cs="Arial"/>
          <w:sz w:val="22"/>
          <w:szCs w:val="22"/>
        </w:rPr>
        <w:t>kai aukštosios įtampos srovinės dalys yra už nuolatinių aptvarų toliau, nei nurodyta Saugos eksploatuojant elektros įreng</w:t>
      </w:r>
      <w:r w:rsidR="001577CA" w:rsidRPr="003C1C3A">
        <w:rPr>
          <w:rFonts w:ascii="Arial" w:hAnsi="Arial" w:cs="Arial"/>
          <w:sz w:val="22"/>
          <w:szCs w:val="22"/>
        </w:rPr>
        <w:t>i</w:t>
      </w:r>
      <w:r w:rsidR="00CD0F14" w:rsidRPr="003C1C3A">
        <w:rPr>
          <w:rFonts w:ascii="Arial" w:hAnsi="Arial" w:cs="Arial"/>
          <w:sz w:val="22"/>
          <w:szCs w:val="22"/>
        </w:rPr>
        <w:t xml:space="preserve">nius taisyklių 3 ir 4 prieduose; </w:t>
      </w:r>
    </w:p>
    <w:p w14:paraId="3E75CB5F" w14:textId="7C0F4A81" w:rsidR="001E2205" w:rsidRPr="003C1C3A" w:rsidRDefault="008D5C82" w:rsidP="00B579AA">
      <w:pPr>
        <w:pStyle w:val="Sraopastraipa"/>
        <w:tabs>
          <w:tab w:val="left" w:pos="0"/>
          <w:tab w:val="left" w:pos="1276"/>
        </w:tabs>
        <w:ind w:left="0" w:firstLine="709"/>
        <w:contextualSpacing/>
        <w:jc w:val="both"/>
        <w:rPr>
          <w:rFonts w:ascii="Arial" w:hAnsi="Arial" w:cs="Arial"/>
          <w:sz w:val="22"/>
          <w:szCs w:val="22"/>
        </w:rPr>
      </w:pPr>
      <w:r>
        <w:rPr>
          <w:rFonts w:ascii="Arial" w:hAnsi="Arial" w:cs="Arial"/>
          <w:sz w:val="22"/>
          <w:szCs w:val="22"/>
        </w:rPr>
        <w:t>19</w:t>
      </w:r>
      <w:r w:rsidR="00B579AA" w:rsidRPr="003C1C3A">
        <w:rPr>
          <w:rFonts w:ascii="Arial" w:hAnsi="Arial" w:cs="Arial"/>
          <w:sz w:val="22"/>
          <w:szCs w:val="22"/>
        </w:rPr>
        <w:t>.</w:t>
      </w:r>
      <w:r w:rsidR="00CD0F14" w:rsidRPr="003C1C3A">
        <w:rPr>
          <w:rFonts w:ascii="Arial" w:hAnsi="Arial" w:cs="Arial"/>
          <w:sz w:val="22"/>
          <w:szCs w:val="22"/>
        </w:rPr>
        <w:t>3</w:t>
      </w:r>
      <w:r w:rsidR="00B579AA" w:rsidRPr="003C1C3A">
        <w:rPr>
          <w:rFonts w:ascii="Arial" w:hAnsi="Arial" w:cs="Arial"/>
          <w:sz w:val="22"/>
          <w:szCs w:val="22"/>
        </w:rPr>
        <w:t xml:space="preserve">. </w:t>
      </w:r>
      <w:r w:rsidR="001E2205" w:rsidRPr="003C1C3A">
        <w:rPr>
          <w:rFonts w:ascii="Arial" w:hAnsi="Arial" w:cs="Arial"/>
          <w:sz w:val="22"/>
          <w:szCs w:val="22"/>
        </w:rPr>
        <w:t xml:space="preserve">darbus, kurie išvardinti </w:t>
      </w:r>
      <w:r w:rsidR="00744805" w:rsidRPr="003C1C3A">
        <w:rPr>
          <w:rFonts w:ascii="Arial" w:hAnsi="Arial" w:cs="Arial"/>
          <w:sz w:val="22"/>
          <w:szCs w:val="22"/>
        </w:rPr>
        <w:t xml:space="preserve">Aprašo </w:t>
      </w:r>
      <w:r w:rsidR="001E2205" w:rsidRPr="003C1C3A">
        <w:rPr>
          <w:rFonts w:ascii="Arial" w:hAnsi="Arial" w:cs="Arial"/>
          <w:sz w:val="22"/>
          <w:szCs w:val="22"/>
        </w:rPr>
        <w:t>4 priede „Darbų, kuri</w:t>
      </w:r>
      <w:r w:rsidR="00A7209D">
        <w:rPr>
          <w:rFonts w:ascii="Arial" w:hAnsi="Arial" w:cs="Arial"/>
          <w:sz w:val="22"/>
          <w:szCs w:val="22"/>
        </w:rPr>
        <w:t xml:space="preserve">e </w:t>
      </w:r>
      <w:r w:rsidR="00595C57">
        <w:rPr>
          <w:rFonts w:ascii="Arial" w:hAnsi="Arial" w:cs="Arial"/>
          <w:sz w:val="22"/>
          <w:szCs w:val="22"/>
        </w:rPr>
        <w:t>atliekami techninės priežiūros tvarka,</w:t>
      </w:r>
      <w:r w:rsidR="001E2205" w:rsidRPr="003C1C3A">
        <w:rPr>
          <w:rFonts w:ascii="Arial" w:hAnsi="Arial" w:cs="Arial"/>
          <w:sz w:val="22"/>
          <w:szCs w:val="22"/>
        </w:rPr>
        <w:t xml:space="preserve"> sąrašas“; </w:t>
      </w:r>
    </w:p>
    <w:p w14:paraId="3E75CB67" w14:textId="2C5D6125" w:rsidR="001E2205" w:rsidRPr="00BA2FD9" w:rsidRDefault="008D5C82" w:rsidP="00B941A0">
      <w:pPr>
        <w:ind w:firstLine="720"/>
        <w:jc w:val="both"/>
        <w:rPr>
          <w:rFonts w:ascii="Arial" w:hAnsi="Arial" w:cs="Arial"/>
          <w:color w:val="FF0000"/>
          <w:sz w:val="22"/>
          <w:szCs w:val="22"/>
          <w:u w:val="single"/>
        </w:rPr>
      </w:pPr>
      <w:r w:rsidRPr="4D4066B4">
        <w:rPr>
          <w:rFonts w:ascii="Arial" w:hAnsi="Arial" w:cs="Arial"/>
          <w:sz w:val="22"/>
          <w:szCs w:val="22"/>
        </w:rPr>
        <w:t>19</w:t>
      </w:r>
      <w:r w:rsidR="00DC7ACD" w:rsidRPr="4D4066B4">
        <w:rPr>
          <w:rFonts w:ascii="Arial" w:hAnsi="Arial" w:cs="Arial"/>
          <w:sz w:val="22"/>
          <w:szCs w:val="22"/>
        </w:rPr>
        <w:t xml:space="preserve">.4. </w:t>
      </w:r>
      <w:r w:rsidR="001E2205" w:rsidRPr="4D4066B4">
        <w:rPr>
          <w:rFonts w:ascii="Arial" w:hAnsi="Arial" w:cs="Arial"/>
          <w:sz w:val="22"/>
          <w:szCs w:val="22"/>
        </w:rPr>
        <w:t xml:space="preserve">kai Bendrovės </w:t>
      </w:r>
      <w:r w:rsidR="00831819" w:rsidRPr="4D4066B4">
        <w:rPr>
          <w:rFonts w:ascii="Arial" w:hAnsi="Arial" w:cs="Arial"/>
          <w:sz w:val="22"/>
          <w:szCs w:val="22"/>
        </w:rPr>
        <w:t xml:space="preserve">elektros </w:t>
      </w:r>
      <w:r w:rsidR="00CF710D" w:rsidRPr="4D4066B4">
        <w:rPr>
          <w:rFonts w:ascii="Arial" w:eastAsia="Calibri" w:hAnsi="Arial" w:cs="Arial"/>
          <w:sz w:val="22"/>
          <w:szCs w:val="22"/>
        </w:rPr>
        <w:t>įrenginiuose likviduojamos avarijos, sutrikimai, gedimai ir atsijungimai</w:t>
      </w:r>
      <w:r w:rsidR="00DF3DC5" w:rsidRPr="4D4066B4">
        <w:rPr>
          <w:rFonts w:ascii="Arial" w:eastAsia="Calibri" w:hAnsi="Arial" w:cs="Arial"/>
          <w:sz w:val="22"/>
          <w:szCs w:val="22"/>
        </w:rPr>
        <w:t>,</w:t>
      </w:r>
      <w:r w:rsidR="00CF710D" w:rsidRPr="4D4066B4">
        <w:rPr>
          <w:rFonts w:ascii="Arial" w:hAnsi="Arial" w:cs="Arial"/>
          <w:sz w:val="22"/>
          <w:szCs w:val="22"/>
        </w:rPr>
        <w:t xml:space="preserve"> </w:t>
      </w:r>
      <w:r w:rsidR="001E2205" w:rsidRPr="4D4066B4">
        <w:rPr>
          <w:rFonts w:ascii="Arial" w:hAnsi="Arial" w:cs="Arial"/>
          <w:sz w:val="22"/>
          <w:szCs w:val="22"/>
        </w:rPr>
        <w:t>Rangovų operatyviniai remonto darbuotojai</w:t>
      </w:r>
      <w:r w:rsidR="00DF3DC5" w:rsidRPr="4D4066B4">
        <w:rPr>
          <w:rFonts w:ascii="Arial" w:hAnsi="Arial" w:cs="Arial"/>
          <w:sz w:val="22"/>
          <w:szCs w:val="22"/>
        </w:rPr>
        <w:t xml:space="preserve"> </w:t>
      </w:r>
      <w:r w:rsidR="00656674" w:rsidRPr="4D4066B4">
        <w:rPr>
          <w:rFonts w:ascii="Arial" w:eastAsia="Calibri" w:hAnsi="Arial" w:cs="Arial"/>
          <w:sz w:val="22"/>
          <w:szCs w:val="22"/>
        </w:rPr>
        <w:t>darbus vykdo vadovaujantis Avarijų, sutrikimų ir gedimų likvidavimo instrukcija</w:t>
      </w:r>
      <w:r w:rsidR="00A9455F">
        <w:rPr>
          <w:rFonts w:ascii="Arial" w:eastAsia="Calibri" w:hAnsi="Arial" w:cs="Arial"/>
          <w:sz w:val="22"/>
          <w:szCs w:val="22"/>
        </w:rPr>
        <w:t xml:space="preserve"> (</w:t>
      </w:r>
      <w:hyperlink r:id="rId11" w:history="1">
        <w:r w:rsidR="00A9455F" w:rsidRPr="008D26C9">
          <w:rPr>
            <w:rStyle w:val="Hipersaitas"/>
            <w:rFonts w:ascii="Arial" w:eastAsia="Calibri" w:hAnsi="Arial" w:cs="Arial"/>
            <w:sz w:val="22"/>
            <w:szCs w:val="22"/>
          </w:rPr>
          <w:t>nuoroda</w:t>
        </w:r>
      </w:hyperlink>
      <w:r w:rsidR="00A9455F">
        <w:rPr>
          <w:rFonts w:ascii="Arial" w:eastAsia="Calibri" w:hAnsi="Arial" w:cs="Arial"/>
          <w:sz w:val="22"/>
          <w:szCs w:val="22"/>
        </w:rPr>
        <w:t>)</w:t>
      </w:r>
      <w:r w:rsidR="00686A0A">
        <w:rPr>
          <w:rFonts w:ascii="Arial" w:eastAsia="Calibri" w:hAnsi="Arial" w:cs="Arial"/>
          <w:sz w:val="22"/>
          <w:szCs w:val="22"/>
        </w:rPr>
        <w:t>.</w:t>
      </w:r>
      <w:r w:rsidR="00076CF3" w:rsidRPr="4D4066B4">
        <w:rPr>
          <w:rFonts w:ascii="Arial" w:eastAsia="Calibri" w:hAnsi="Arial" w:cs="Arial"/>
          <w:sz w:val="22"/>
          <w:szCs w:val="22"/>
        </w:rPr>
        <w:t xml:space="preserve"> </w:t>
      </w:r>
      <w:r w:rsidR="001E2205" w:rsidRPr="4D4066B4">
        <w:rPr>
          <w:rFonts w:ascii="Arial" w:hAnsi="Arial" w:cs="Arial"/>
          <w:sz w:val="22"/>
          <w:szCs w:val="22"/>
        </w:rPr>
        <w:t xml:space="preserve"> </w:t>
      </w:r>
    </w:p>
    <w:p w14:paraId="3E75CB68" w14:textId="77777777" w:rsidR="0085024B" w:rsidRDefault="0085024B" w:rsidP="00B75E76">
      <w:pPr>
        <w:tabs>
          <w:tab w:val="left" w:pos="1276"/>
        </w:tabs>
        <w:ind w:firstLine="709"/>
        <w:contextualSpacing/>
        <w:jc w:val="both"/>
      </w:pPr>
    </w:p>
    <w:sectPr w:rsidR="0085024B" w:rsidSect="003706CB">
      <w:headerReference w:type="even" r:id="rId12"/>
      <w:headerReference w:type="default" r:id="rId13"/>
      <w:headerReference w:type="first" r:id="rId14"/>
      <w:pgSz w:w="16838" w:h="11906" w:orient="landscape"/>
      <w:pgMar w:top="1418" w:right="1134" w:bottom="849"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A44D7" w14:textId="77777777" w:rsidR="005D0AE7" w:rsidRDefault="005D0AE7" w:rsidP="00892F6F">
      <w:r>
        <w:separator/>
      </w:r>
    </w:p>
  </w:endnote>
  <w:endnote w:type="continuationSeparator" w:id="0">
    <w:p w14:paraId="2512CCFB" w14:textId="77777777" w:rsidR="005D0AE7" w:rsidRDefault="005D0AE7" w:rsidP="00892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C0CCB" w14:textId="77777777" w:rsidR="005D0AE7" w:rsidRDefault="005D0AE7" w:rsidP="00892F6F">
      <w:r>
        <w:separator/>
      </w:r>
    </w:p>
  </w:footnote>
  <w:footnote w:type="continuationSeparator" w:id="0">
    <w:p w14:paraId="51D7B7C8" w14:textId="77777777" w:rsidR="005D0AE7" w:rsidRDefault="005D0AE7" w:rsidP="00892F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920E" w14:textId="00C97FDB" w:rsidR="004E4742" w:rsidRDefault="004E474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5CB6D" w14:textId="30178567" w:rsidR="00892F6F" w:rsidRDefault="5EFA2D04" w:rsidP="5EFA2D04">
    <w:pPr>
      <w:pStyle w:val="Antrats"/>
      <w:rPr>
        <w:rFonts w:ascii="Arial" w:hAnsi="Arial" w:cs="Arial"/>
        <w:i/>
        <w:iCs/>
        <w:sz w:val="22"/>
        <w:szCs w:val="22"/>
      </w:rPr>
    </w:pPr>
    <w:r w:rsidRPr="5EFA2D04">
      <w:rPr>
        <w:rFonts w:ascii="Arial" w:hAnsi="Arial" w:cs="Arial"/>
        <w:i/>
        <w:iCs/>
        <w:sz w:val="22"/>
        <w:szCs w:val="22"/>
      </w:rPr>
      <w:t xml:space="preserve">Priedas </w:t>
    </w:r>
    <w:proofErr w:type="spellStart"/>
    <w:r w:rsidRPr="5EFA2D04">
      <w:rPr>
        <w:rFonts w:ascii="Arial" w:hAnsi="Arial" w:cs="Arial"/>
        <w:i/>
        <w:iCs/>
        <w:sz w:val="22"/>
        <w:szCs w:val="22"/>
      </w:rPr>
      <w:t>Nr</w:t>
    </w:r>
    <w:proofErr w:type="spellEnd"/>
    <w:r w:rsidRPr="5EFA2D04">
      <w:rPr>
        <w:rFonts w:ascii="Arial" w:hAnsi="Arial" w:cs="Arial"/>
        <w:i/>
        <w:iCs/>
        <w:sz w:val="22"/>
        <w:szCs w:val="22"/>
      </w:rPr>
      <w:t xml:space="preserve"> 2. Darbų, atliekamų pagal Nurodymus, sąrašas</w:t>
    </w:r>
  </w:p>
  <w:p w14:paraId="15F5DF74" w14:textId="2F2A9456" w:rsidR="00FB4B59" w:rsidRDefault="00FB4B59">
    <w:pPr>
      <w:pStyle w:val="Antrats"/>
    </w:pPr>
    <w:r>
      <w:rPr>
        <w:rFonts w:ascii="Arial" w:hAnsi="Arial" w:cs="Arial"/>
        <w:i/>
        <w:iCs/>
        <w:sz w:val="22"/>
        <w:szCs w:val="22"/>
      </w:rPr>
      <w:t>Darbų vykdymo pagal Nurodymus ir Pavedimus Bendrovės objektuose proceso aprašas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3E223" w14:textId="263F9FD1" w:rsidR="004E4742" w:rsidRDefault="004E474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0367D"/>
    <w:multiLevelType w:val="multilevel"/>
    <w:tmpl w:val="3CB8B770"/>
    <w:lvl w:ilvl="0">
      <w:start w:val="21"/>
      <w:numFmt w:val="decimal"/>
      <w:lvlText w:val="%1."/>
      <w:lvlJc w:val="left"/>
      <w:pPr>
        <w:ind w:left="480" w:hanging="48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20C902DE"/>
    <w:multiLevelType w:val="multilevel"/>
    <w:tmpl w:val="70609B24"/>
    <w:lvl w:ilvl="0">
      <w:start w:val="19"/>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80641E4"/>
    <w:multiLevelType w:val="multilevel"/>
    <w:tmpl w:val="243420DE"/>
    <w:lvl w:ilvl="0">
      <w:start w:val="21"/>
      <w:numFmt w:val="decimal"/>
      <w:lvlText w:val="%1."/>
      <w:lvlJc w:val="left"/>
      <w:pPr>
        <w:ind w:left="480" w:hanging="48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55321ED0"/>
    <w:multiLevelType w:val="multilevel"/>
    <w:tmpl w:val="87CC0A12"/>
    <w:lvl w:ilvl="0">
      <w:start w:val="20"/>
      <w:numFmt w:val="decimal"/>
      <w:lvlText w:val="%1."/>
      <w:lvlJc w:val="left"/>
      <w:pPr>
        <w:ind w:left="480" w:hanging="480"/>
      </w:pPr>
      <w:rPr>
        <w:rFonts w:hint="default"/>
        <w:color w:val="000000"/>
      </w:rPr>
    </w:lvl>
    <w:lvl w:ilvl="1">
      <w:start w:val="1"/>
      <w:numFmt w:val="decimal"/>
      <w:lvlText w:val="%1.%2."/>
      <w:lvlJc w:val="left"/>
      <w:pPr>
        <w:ind w:left="1836" w:hanging="720"/>
      </w:pPr>
      <w:rPr>
        <w:rFonts w:hint="default"/>
        <w:color w:val="000000"/>
      </w:rPr>
    </w:lvl>
    <w:lvl w:ilvl="2">
      <w:start w:val="1"/>
      <w:numFmt w:val="decimal"/>
      <w:lvlText w:val="%1.%2.%3."/>
      <w:lvlJc w:val="left"/>
      <w:pPr>
        <w:ind w:left="2952" w:hanging="720"/>
      </w:pPr>
      <w:rPr>
        <w:rFonts w:hint="default"/>
        <w:color w:val="000000"/>
      </w:rPr>
    </w:lvl>
    <w:lvl w:ilvl="3">
      <w:start w:val="1"/>
      <w:numFmt w:val="decimal"/>
      <w:lvlText w:val="%1.%2.%3.%4."/>
      <w:lvlJc w:val="left"/>
      <w:pPr>
        <w:ind w:left="4428" w:hanging="1080"/>
      </w:pPr>
      <w:rPr>
        <w:rFonts w:hint="default"/>
        <w:color w:val="000000"/>
      </w:rPr>
    </w:lvl>
    <w:lvl w:ilvl="4">
      <w:start w:val="1"/>
      <w:numFmt w:val="decimal"/>
      <w:lvlText w:val="%1.%2.%3.%4.%5."/>
      <w:lvlJc w:val="left"/>
      <w:pPr>
        <w:ind w:left="5544" w:hanging="1080"/>
      </w:pPr>
      <w:rPr>
        <w:rFonts w:hint="default"/>
        <w:color w:val="000000"/>
      </w:rPr>
    </w:lvl>
    <w:lvl w:ilvl="5">
      <w:start w:val="1"/>
      <w:numFmt w:val="decimal"/>
      <w:lvlText w:val="%1.%2.%3.%4.%5.%6."/>
      <w:lvlJc w:val="left"/>
      <w:pPr>
        <w:ind w:left="7020" w:hanging="1440"/>
      </w:pPr>
      <w:rPr>
        <w:rFonts w:hint="default"/>
        <w:color w:val="000000"/>
      </w:rPr>
    </w:lvl>
    <w:lvl w:ilvl="6">
      <w:start w:val="1"/>
      <w:numFmt w:val="decimal"/>
      <w:lvlText w:val="%1.%2.%3.%4.%5.%6.%7."/>
      <w:lvlJc w:val="left"/>
      <w:pPr>
        <w:ind w:left="8136" w:hanging="1440"/>
      </w:pPr>
      <w:rPr>
        <w:rFonts w:hint="default"/>
        <w:color w:val="000000"/>
      </w:rPr>
    </w:lvl>
    <w:lvl w:ilvl="7">
      <w:start w:val="1"/>
      <w:numFmt w:val="decimal"/>
      <w:lvlText w:val="%1.%2.%3.%4.%5.%6.%7.%8."/>
      <w:lvlJc w:val="left"/>
      <w:pPr>
        <w:ind w:left="9612" w:hanging="1800"/>
      </w:pPr>
      <w:rPr>
        <w:rFonts w:hint="default"/>
        <w:color w:val="000000"/>
      </w:rPr>
    </w:lvl>
    <w:lvl w:ilvl="8">
      <w:start w:val="1"/>
      <w:numFmt w:val="decimal"/>
      <w:lvlText w:val="%1.%2.%3.%4.%5.%6.%7.%8.%9."/>
      <w:lvlJc w:val="left"/>
      <w:pPr>
        <w:ind w:left="10728" w:hanging="1800"/>
      </w:pPr>
      <w:rPr>
        <w:rFonts w:hint="default"/>
        <w:color w:val="000000"/>
      </w:rPr>
    </w:lvl>
  </w:abstractNum>
  <w:abstractNum w:abstractNumId="4" w15:restartNumberingAfterBreak="0">
    <w:nsid w:val="68D45694"/>
    <w:multiLevelType w:val="multilevel"/>
    <w:tmpl w:val="DBAC083E"/>
    <w:lvl w:ilvl="0">
      <w:start w:val="2"/>
      <w:numFmt w:val="decimal"/>
      <w:lvlText w:val="%1."/>
      <w:lvlJc w:val="left"/>
      <w:pPr>
        <w:ind w:left="360" w:hanging="360"/>
      </w:pPr>
      <w:rPr>
        <w:rFonts w:ascii="Times New Roman" w:hAnsi="Times New Roman" w:cs="Times New Roman" w:hint="default"/>
      </w:rPr>
    </w:lvl>
    <w:lvl w:ilvl="1">
      <w:start w:val="1"/>
      <w:numFmt w:val="decimal"/>
      <w:lvlText w:val="%1.%2."/>
      <w:lvlJc w:val="left"/>
      <w:pPr>
        <w:ind w:left="5115" w:hanging="720"/>
      </w:pPr>
      <w:rPr>
        <w:rFonts w:ascii="Arial" w:hAnsi="Arial" w:cs="Arial" w:hint="default"/>
        <w:i w:val="0"/>
        <w:strike w:val="0"/>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5" w15:restartNumberingAfterBreak="0">
    <w:nsid w:val="6A6337EF"/>
    <w:multiLevelType w:val="multilevel"/>
    <w:tmpl w:val="031E131C"/>
    <w:lvl w:ilvl="0">
      <w:start w:val="21"/>
      <w:numFmt w:val="decimal"/>
      <w:lvlText w:val="%1."/>
      <w:lvlJc w:val="left"/>
      <w:pPr>
        <w:ind w:left="480" w:hanging="48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71661703"/>
    <w:multiLevelType w:val="multilevel"/>
    <w:tmpl w:val="EF0ADDF0"/>
    <w:lvl w:ilvl="0">
      <w:start w:val="1"/>
      <w:numFmt w:val="decimal"/>
      <w:lvlText w:val="%1."/>
      <w:lvlJc w:val="left"/>
      <w:pPr>
        <w:tabs>
          <w:tab w:val="num" w:pos="851"/>
        </w:tabs>
        <w:ind w:left="851" w:hanging="851"/>
      </w:pPr>
      <w:rPr>
        <w:rFonts w:ascii="Times New Roman" w:eastAsia="Times New Roman" w:hAnsi="Times New Roman" w:cs="Times New Roman"/>
      </w:rPr>
    </w:lvl>
    <w:lvl w:ilvl="1">
      <w:start w:val="1"/>
      <w:numFmt w:val="decimal"/>
      <w:lvlText w:val="%2."/>
      <w:lvlJc w:val="left"/>
      <w:pPr>
        <w:tabs>
          <w:tab w:val="num" w:pos="1116"/>
        </w:tabs>
        <w:ind w:left="1116" w:hanging="576"/>
      </w:pPr>
      <w:rPr>
        <w:rFonts w:ascii="Arial" w:eastAsia="Times New Roman" w:hAnsi="Arial" w:cs="Arial" w:hint="default"/>
        <w:sz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49235346">
    <w:abstractNumId w:val="6"/>
  </w:num>
  <w:num w:numId="2" w16cid:durableId="163975226">
    <w:abstractNumId w:val="3"/>
  </w:num>
  <w:num w:numId="3" w16cid:durableId="273752702">
    <w:abstractNumId w:val="4"/>
  </w:num>
  <w:num w:numId="4" w16cid:durableId="1688363367">
    <w:abstractNumId w:val="0"/>
  </w:num>
  <w:num w:numId="5" w16cid:durableId="1252353116">
    <w:abstractNumId w:val="5"/>
  </w:num>
  <w:num w:numId="6" w16cid:durableId="1420755751">
    <w:abstractNumId w:val="2"/>
  </w:num>
  <w:num w:numId="7" w16cid:durableId="216666171">
    <w:abstractNumId w:val="1"/>
  </w:num>
  <w:num w:numId="8" w16cid:durableId="831680892">
    <w:abstractNumId w:val="1"/>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trackRevisions/>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205"/>
    <w:rsid w:val="00001435"/>
    <w:rsid w:val="00006DC6"/>
    <w:rsid w:val="000102B2"/>
    <w:rsid w:val="000208FD"/>
    <w:rsid w:val="00021896"/>
    <w:rsid w:val="00027714"/>
    <w:rsid w:val="000532F6"/>
    <w:rsid w:val="00070720"/>
    <w:rsid w:val="00071B37"/>
    <w:rsid w:val="00076CF3"/>
    <w:rsid w:val="00081EEA"/>
    <w:rsid w:val="000B2350"/>
    <w:rsid w:val="000B3847"/>
    <w:rsid w:val="000B7CC5"/>
    <w:rsid w:val="000C4B49"/>
    <w:rsid w:val="000C75E1"/>
    <w:rsid w:val="000D2B88"/>
    <w:rsid w:val="000E2615"/>
    <w:rsid w:val="000E73E4"/>
    <w:rsid w:val="000F60E9"/>
    <w:rsid w:val="00100D15"/>
    <w:rsid w:val="00115248"/>
    <w:rsid w:val="0012559F"/>
    <w:rsid w:val="001275BB"/>
    <w:rsid w:val="00134DB6"/>
    <w:rsid w:val="0015292F"/>
    <w:rsid w:val="001577CA"/>
    <w:rsid w:val="0016231A"/>
    <w:rsid w:val="001638BA"/>
    <w:rsid w:val="001A559A"/>
    <w:rsid w:val="001B2C7A"/>
    <w:rsid w:val="001B66ED"/>
    <w:rsid w:val="001D0C85"/>
    <w:rsid w:val="001E081C"/>
    <w:rsid w:val="001E2205"/>
    <w:rsid w:val="001F0554"/>
    <w:rsid w:val="001F0651"/>
    <w:rsid w:val="001F1029"/>
    <w:rsid w:val="001F2169"/>
    <w:rsid w:val="00200265"/>
    <w:rsid w:val="00202DB2"/>
    <w:rsid w:val="00203FB1"/>
    <w:rsid w:val="00204B5B"/>
    <w:rsid w:val="002170A2"/>
    <w:rsid w:val="0022520B"/>
    <w:rsid w:val="00233C45"/>
    <w:rsid w:val="00242A43"/>
    <w:rsid w:val="00250ABE"/>
    <w:rsid w:val="00266D1E"/>
    <w:rsid w:val="00274BC3"/>
    <w:rsid w:val="002853C8"/>
    <w:rsid w:val="00291F00"/>
    <w:rsid w:val="002A5A30"/>
    <w:rsid w:val="002A681A"/>
    <w:rsid w:val="002B0900"/>
    <w:rsid w:val="002C2065"/>
    <w:rsid w:val="002E3F8C"/>
    <w:rsid w:val="003276CA"/>
    <w:rsid w:val="00330FC8"/>
    <w:rsid w:val="0033336C"/>
    <w:rsid w:val="00360C93"/>
    <w:rsid w:val="003706CB"/>
    <w:rsid w:val="003A7AB2"/>
    <w:rsid w:val="003B29A6"/>
    <w:rsid w:val="003B3E70"/>
    <w:rsid w:val="003B4A70"/>
    <w:rsid w:val="003C1C3A"/>
    <w:rsid w:val="003D0C36"/>
    <w:rsid w:val="003E65C5"/>
    <w:rsid w:val="003F633B"/>
    <w:rsid w:val="004104E6"/>
    <w:rsid w:val="00413FF2"/>
    <w:rsid w:val="00417AA8"/>
    <w:rsid w:val="00445213"/>
    <w:rsid w:val="00452E0A"/>
    <w:rsid w:val="004565A7"/>
    <w:rsid w:val="0046051C"/>
    <w:rsid w:val="00461372"/>
    <w:rsid w:val="00466FCD"/>
    <w:rsid w:val="004841A3"/>
    <w:rsid w:val="00494CBF"/>
    <w:rsid w:val="004D7187"/>
    <w:rsid w:val="004E4742"/>
    <w:rsid w:val="004F60A1"/>
    <w:rsid w:val="00504005"/>
    <w:rsid w:val="00506140"/>
    <w:rsid w:val="005069EF"/>
    <w:rsid w:val="005208C0"/>
    <w:rsid w:val="00532EFD"/>
    <w:rsid w:val="00543A4D"/>
    <w:rsid w:val="0055069B"/>
    <w:rsid w:val="0055197A"/>
    <w:rsid w:val="00555D59"/>
    <w:rsid w:val="00595C57"/>
    <w:rsid w:val="005D0AE7"/>
    <w:rsid w:val="0060198F"/>
    <w:rsid w:val="00605955"/>
    <w:rsid w:val="006116EB"/>
    <w:rsid w:val="00611F1C"/>
    <w:rsid w:val="00656674"/>
    <w:rsid w:val="00686A0A"/>
    <w:rsid w:val="006D04F4"/>
    <w:rsid w:val="006E364B"/>
    <w:rsid w:val="006E3B04"/>
    <w:rsid w:val="006F75D3"/>
    <w:rsid w:val="00702685"/>
    <w:rsid w:val="007068C1"/>
    <w:rsid w:val="007200A6"/>
    <w:rsid w:val="00744805"/>
    <w:rsid w:val="00766EAF"/>
    <w:rsid w:val="0077335E"/>
    <w:rsid w:val="00795B01"/>
    <w:rsid w:val="007B12F7"/>
    <w:rsid w:val="007B2C89"/>
    <w:rsid w:val="007C31D3"/>
    <w:rsid w:val="007D008E"/>
    <w:rsid w:val="007D3348"/>
    <w:rsid w:val="007F54B8"/>
    <w:rsid w:val="007F6F33"/>
    <w:rsid w:val="008028F5"/>
    <w:rsid w:val="00812CF0"/>
    <w:rsid w:val="00817C0E"/>
    <w:rsid w:val="0082666F"/>
    <w:rsid w:val="00831819"/>
    <w:rsid w:val="00844A9B"/>
    <w:rsid w:val="00847934"/>
    <w:rsid w:val="0085024B"/>
    <w:rsid w:val="00861967"/>
    <w:rsid w:val="00863AB5"/>
    <w:rsid w:val="00876C8E"/>
    <w:rsid w:val="008811BE"/>
    <w:rsid w:val="00892F6F"/>
    <w:rsid w:val="008939DB"/>
    <w:rsid w:val="008B7040"/>
    <w:rsid w:val="008D016F"/>
    <w:rsid w:val="008D26C9"/>
    <w:rsid w:val="008D5C82"/>
    <w:rsid w:val="008F1C46"/>
    <w:rsid w:val="008F4CE1"/>
    <w:rsid w:val="00900A1B"/>
    <w:rsid w:val="00901BF9"/>
    <w:rsid w:val="009028EB"/>
    <w:rsid w:val="009220A8"/>
    <w:rsid w:val="00953122"/>
    <w:rsid w:val="00970B06"/>
    <w:rsid w:val="00971DA3"/>
    <w:rsid w:val="009856B2"/>
    <w:rsid w:val="00994078"/>
    <w:rsid w:val="009A0CAB"/>
    <w:rsid w:val="009A3672"/>
    <w:rsid w:val="00A131B3"/>
    <w:rsid w:val="00A174FC"/>
    <w:rsid w:val="00A32515"/>
    <w:rsid w:val="00A669C6"/>
    <w:rsid w:val="00A7209D"/>
    <w:rsid w:val="00A77B64"/>
    <w:rsid w:val="00A9455F"/>
    <w:rsid w:val="00A97E2A"/>
    <w:rsid w:val="00AD215E"/>
    <w:rsid w:val="00AD46AA"/>
    <w:rsid w:val="00AD605C"/>
    <w:rsid w:val="00B06A53"/>
    <w:rsid w:val="00B10651"/>
    <w:rsid w:val="00B448AC"/>
    <w:rsid w:val="00B55CB4"/>
    <w:rsid w:val="00B579AA"/>
    <w:rsid w:val="00B75E76"/>
    <w:rsid w:val="00B7605B"/>
    <w:rsid w:val="00B82546"/>
    <w:rsid w:val="00B84D01"/>
    <w:rsid w:val="00B86A5C"/>
    <w:rsid w:val="00B941A0"/>
    <w:rsid w:val="00BA2FD9"/>
    <w:rsid w:val="00BD2C42"/>
    <w:rsid w:val="00BF6A28"/>
    <w:rsid w:val="00C00E2F"/>
    <w:rsid w:val="00C0325C"/>
    <w:rsid w:val="00C174BF"/>
    <w:rsid w:val="00C206BB"/>
    <w:rsid w:val="00C23BD5"/>
    <w:rsid w:val="00C25C3F"/>
    <w:rsid w:val="00C30226"/>
    <w:rsid w:val="00C35D00"/>
    <w:rsid w:val="00C41556"/>
    <w:rsid w:val="00C81F92"/>
    <w:rsid w:val="00C83F51"/>
    <w:rsid w:val="00C86F9A"/>
    <w:rsid w:val="00CB2629"/>
    <w:rsid w:val="00CB29B6"/>
    <w:rsid w:val="00CB4840"/>
    <w:rsid w:val="00CC0B88"/>
    <w:rsid w:val="00CD062E"/>
    <w:rsid w:val="00CD0F14"/>
    <w:rsid w:val="00CE38B4"/>
    <w:rsid w:val="00CE6BD5"/>
    <w:rsid w:val="00CF5E04"/>
    <w:rsid w:val="00CF710D"/>
    <w:rsid w:val="00D04CD2"/>
    <w:rsid w:val="00D063A2"/>
    <w:rsid w:val="00D24A65"/>
    <w:rsid w:val="00D42364"/>
    <w:rsid w:val="00D5754B"/>
    <w:rsid w:val="00D60D2E"/>
    <w:rsid w:val="00D67819"/>
    <w:rsid w:val="00D73506"/>
    <w:rsid w:val="00DA269A"/>
    <w:rsid w:val="00DB6312"/>
    <w:rsid w:val="00DC16E7"/>
    <w:rsid w:val="00DC7ACD"/>
    <w:rsid w:val="00DF24B2"/>
    <w:rsid w:val="00DF34C9"/>
    <w:rsid w:val="00DF3DC5"/>
    <w:rsid w:val="00E036B8"/>
    <w:rsid w:val="00E12215"/>
    <w:rsid w:val="00E20849"/>
    <w:rsid w:val="00E26A27"/>
    <w:rsid w:val="00E32965"/>
    <w:rsid w:val="00E37F4C"/>
    <w:rsid w:val="00E449D7"/>
    <w:rsid w:val="00E80EF8"/>
    <w:rsid w:val="00E9603F"/>
    <w:rsid w:val="00E9674C"/>
    <w:rsid w:val="00EC73AD"/>
    <w:rsid w:val="00ED1A05"/>
    <w:rsid w:val="00ED513D"/>
    <w:rsid w:val="00EE3756"/>
    <w:rsid w:val="00F030DC"/>
    <w:rsid w:val="00F37BAC"/>
    <w:rsid w:val="00F65226"/>
    <w:rsid w:val="00F669A0"/>
    <w:rsid w:val="00F77F4A"/>
    <w:rsid w:val="00F874DF"/>
    <w:rsid w:val="00FB08FF"/>
    <w:rsid w:val="00FB4B59"/>
    <w:rsid w:val="00FC047D"/>
    <w:rsid w:val="00FD2B95"/>
    <w:rsid w:val="00FE217F"/>
    <w:rsid w:val="00FF3081"/>
    <w:rsid w:val="00FF49D2"/>
    <w:rsid w:val="01A4D526"/>
    <w:rsid w:val="04C3A664"/>
    <w:rsid w:val="0698591D"/>
    <w:rsid w:val="13A37AF5"/>
    <w:rsid w:val="1F356CC5"/>
    <w:rsid w:val="23A46DB8"/>
    <w:rsid w:val="295C1F38"/>
    <w:rsid w:val="2B037AD9"/>
    <w:rsid w:val="2C9DB897"/>
    <w:rsid w:val="2D800835"/>
    <w:rsid w:val="2FA9CAFD"/>
    <w:rsid w:val="33C83EE9"/>
    <w:rsid w:val="36AEE4E8"/>
    <w:rsid w:val="38AD69AB"/>
    <w:rsid w:val="3D2E4DEC"/>
    <w:rsid w:val="40C04E75"/>
    <w:rsid w:val="4343DD2D"/>
    <w:rsid w:val="47E64389"/>
    <w:rsid w:val="4A29C884"/>
    <w:rsid w:val="4A3BD598"/>
    <w:rsid w:val="4CF9EF84"/>
    <w:rsid w:val="4D14B2EE"/>
    <w:rsid w:val="4D4066B4"/>
    <w:rsid w:val="52A8F3F4"/>
    <w:rsid w:val="54D0E106"/>
    <w:rsid w:val="550931DB"/>
    <w:rsid w:val="57F60908"/>
    <w:rsid w:val="59F13A1C"/>
    <w:rsid w:val="5B78D211"/>
    <w:rsid w:val="5D6C4575"/>
    <w:rsid w:val="5DCFB5DE"/>
    <w:rsid w:val="5E123ED6"/>
    <w:rsid w:val="5EFA2D04"/>
    <w:rsid w:val="6134263C"/>
    <w:rsid w:val="61B35D1D"/>
    <w:rsid w:val="63F84DF1"/>
    <w:rsid w:val="67818293"/>
    <w:rsid w:val="6A1616FF"/>
    <w:rsid w:val="7049718E"/>
    <w:rsid w:val="79B2EB9D"/>
    <w:rsid w:val="7A53F160"/>
    <w:rsid w:val="7A738FCF"/>
    <w:rsid w:val="7B2E9AE5"/>
    <w:rsid w:val="7B45F115"/>
    <w:rsid w:val="7C298962"/>
    <w:rsid w:val="7D4B7995"/>
    <w:rsid w:val="7E497F3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5CB3D"/>
  <w15:chartTrackingRefBased/>
  <w15:docId w15:val="{5CE8359C-EDAF-48AD-A4E2-55D297D2C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E2205"/>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1E2205"/>
    <w:pPr>
      <w:ind w:left="720"/>
    </w:pPr>
  </w:style>
  <w:style w:type="paragraph" w:styleId="Antrats">
    <w:name w:val="header"/>
    <w:basedOn w:val="prastasis"/>
    <w:link w:val="AntratsDiagrama"/>
    <w:uiPriority w:val="99"/>
    <w:unhideWhenUsed/>
    <w:rsid w:val="00892F6F"/>
    <w:pPr>
      <w:tabs>
        <w:tab w:val="center" w:pos="4819"/>
        <w:tab w:val="right" w:pos="9638"/>
      </w:tabs>
    </w:pPr>
  </w:style>
  <w:style w:type="character" w:customStyle="1" w:styleId="AntratsDiagrama">
    <w:name w:val="Antraštės Diagrama"/>
    <w:basedOn w:val="Numatytasispastraiposriftas"/>
    <w:link w:val="Antrats"/>
    <w:uiPriority w:val="99"/>
    <w:rsid w:val="00892F6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892F6F"/>
    <w:pPr>
      <w:tabs>
        <w:tab w:val="center" w:pos="4819"/>
        <w:tab w:val="right" w:pos="9638"/>
      </w:tabs>
    </w:pPr>
  </w:style>
  <w:style w:type="character" w:customStyle="1" w:styleId="PoratDiagrama">
    <w:name w:val="Poraštė Diagrama"/>
    <w:basedOn w:val="Numatytasispastraiposriftas"/>
    <w:link w:val="Porat"/>
    <w:uiPriority w:val="99"/>
    <w:rsid w:val="00892F6F"/>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B8254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82546"/>
    <w:rPr>
      <w:rFonts w:ascii="Segoe UI" w:eastAsia="Times New Roman" w:hAnsi="Segoe UI" w:cs="Segoe UI"/>
      <w:sz w:val="18"/>
      <w:szCs w:val="18"/>
    </w:rPr>
  </w:style>
  <w:style w:type="character" w:styleId="Komentaronuoroda">
    <w:name w:val="annotation reference"/>
    <w:basedOn w:val="Numatytasispastraiposriftas"/>
    <w:uiPriority w:val="99"/>
    <w:semiHidden/>
    <w:unhideWhenUsed/>
    <w:rsid w:val="00E26A27"/>
    <w:rPr>
      <w:sz w:val="16"/>
      <w:szCs w:val="16"/>
    </w:rPr>
  </w:style>
  <w:style w:type="paragraph" w:styleId="Komentarotekstas">
    <w:name w:val="annotation text"/>
    <w:basedOn w:val="prastasis"/>
    <w:link w:val="KomentarotekstasDiagrama"/>
    <w:uiPriority w:val="99"/>
    <w:unhideWhenUsed/>
    <w:rsid w:val="00E26A27"/>
    <w:rPr>
      <w:sz w:val="20"/>
      <w:szCs w:val="20"/>
    </w:rPr>
  </w:style>
  <w:style w:type="character" w:customStyle="1" w:styleId="KomentarotekstasDiagrama">
    <w:name w:val="Komentaro tekstas Diagrama"/>
    <w:basedOn w:val="Numatytasispastraiposriftas"/>
    <w:link w:val="Komentarotekstas"/>
    <w:uiPriority w:val="99"/>
    <w:rsid w:val="00E26A27"/>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E26A27"/>
    <w:rPr>
      <w:b/>
      <w:bCs/>
    </w:rPr>
  </w:style>
  <w:style w:type="character" w:customStyle="1" w:styleId="KomentarotemaDiagrama">
    <w:name w:val="Komentaro tema Diagrama"/>
    <w:basedOn w:val="KomentarotekstasDiagrama"/>
    <w:link w:val="Komentarotema"/>
    <w:uiPriority w:val="99"/>
    <w:semiHidden/>
    <w:rsid w:val="00E26A27"/>
    <w:rPr>
      <w:rFonts w:ascii="Times New Roman" w:eastAsia="Times New Roman" w:hAnsi="Times New Roman" w:cs="Times New Roman"/>
      <w:b/>
      <w:bCs/>
      <w:sz w:val="20"/>
      <w:szCs w:val="20"/>
    </w:rPr>
  </w:style>
  <w:style w:type="paragraph" w:styleId="Pataisymai">
    <w:name w:val="Revision"/>
    <w:hidden/>
    <w:uiPriority w:val="99"/>
    <w:semiHidden/>
    <w:rsid w:val="00A7209D"/>
    <w:pPr>
      <w:spacing w:after="0" w:line="240" w:lineRule="auto"/>
    </w:pPr>
    <w:rPr>
      <w:rFonts w:ascii="Times New Roman" w:eastAsia="Times New Roman" w:hAnsi="Times New Roman" w:cs="Times New Roman"/>
      <w:sz w:val="24"/>
      <w:szCs w:val="24"/>
    </w:rPr>
  </w:style>
  <w:style w:type="character" w:styleId="Hipersaitas">
    <w:name w:val="Hyperlink"/>
    <w:basedOn w:val="Numatytasispastraiposriftas"/>
    <w:uiPriority w:val="99"/>
    <w:unhideWhenUsed/>
    <w:rsid w:val="008D26C9"/>
    <w:rPr>
      <w:color w:val="0563C1" w:themeColor="hyperlink"/>
      <w:u w:val="single"/>
    </w:rPr>
  </w:style>
  <w:style w:type="character" w:styleId="Neapdorotaspaminjimas">
    <w:name w:val="Unresolved Mention"/>
    <w:basedOn w:val="Numatytasispastraiposriftas"/>
    <w:uiPriority w:val="99"/>
    <w:semiHidden/>
    <w:unhideWhenUsed/>
    <w:rsid w:val="008D26C9"/>
    <w:rPr>
      <w:color w:val="605E5C"/>
      <w:shd w:val="clear" w:color="auto" w:fill="E1DFDD"/>
    </w:rPr>
  </w:style>
  <w:style w:type="character" w:styleId="Perirtashipersaitas">
    <w:name w:val="FollowedHyperlink"/>
    <w:basedOn w:val="Numatytasispastraiposriftas"/>
    <w:uiPriority w:val="99"/>
    <w:semiHidden/>
    <w:unhideWhenUsed/>
    <w:rsid w:val="00E37F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564311">
      <w:bodyDiv w:val="1"/>
      <w:marLeft w:val="0"/>
      <w:marRight w:val="0"/>
      <w:marTop w:val="0"/>
      <w:marBottom w:val="0"/>
      <w:divBdr>
        <w:top w:val="none" w:sz="0" w:space="0" w:color="auto"/>
        <w:left w:val="none" w:sz="0" w:space="0" w:color="auto"/>
        <w:bottom w:val="none" w:sz="0" w:space="0" w:color="auto"/>
        <w:right w:val="none" w:sz="0" w:space="0" w:color="auto"/>
      </w:divBdr>
    </w:div>
    <w:div w:id="1871262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s.powerapps.com/play/e/14a54596-c267-46fd-80f9-37bc905eb4bb/a/56132d94-e39e-4ad8-bc03-2d24d416914d?ItemID=5740&amp;hidenavbar=true&amp;locale=lt-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BizagiNuoroda xmlns="9d2387c0-5fc7-4abb-89fe-1836f1ce081e" xsi:nil="true"/>
    <VVDokumentoData xmlns="9d2387c0-5fc7-4abb-89fe-1836f1ce081e" xsi:nil="true"/>
    <Kalba xmlns="9d2387c0-5fc7-4abb-89fe-1836f1ce081e">Lietuvių</Kalba>
    <TaxCatchAll xmlns="9d2387c0-5fc7-4abb-89fe-1836f1ce081e" xsi:nil="true"/>
    <lcf76f155ced4ddcb4097134ff3c332f xmlns="e7035964-39cc-4c16-9f97-4a23dcd52243">
      <Terms xmlns="http://schemas.microsoft.com/office/infopath/2007/PartnerControls"/>
    </lcf76f155ced4ddcb4097134ff3c332f>
    <Kortele xmlns="9d2387c0-5fc7-4abb-89fe-1836f1ce081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F9BC4DAF27EF748ABD8ABFAB7E56D49" ma:contentTypeVersion="21" ma:contentTypeDescription="Create a new document." ma:contentTypeScope="" ma:versionID="c01d9cd3c68cd022011ecb48ebeab9e4">
  <xsd:schema xmlns:xsd="http://www.w3.org/2001/XMLSchema" xmlns:xs="http://www.w3.org/2001/XMLSchema" xmlns:p="http://schemas.microsoft.com/office/2006/metadata/properties" xmlns:ns2="9d2387c0-5fc7-4abb-89fe-1836f1ce081e" xmlns:ns3="e7035964-39cc-4c16-9f97-4a23dcd52243" targetNamespace="http://schemas.microsoft.com/office/2006/metadata/properties" ma:root="true" ma:fieldsID="e9ba74ab6f62b844aa553bc40ca13bae" ns2:_="" ns3:_="">
    <xsd:import namespace="9d2387c0-5fc7-4abb-89fe-1836f1ce081e"/>
    <xsd:import namespace="e7035964-39cc-4c16-9f97-4a23dcd52243"/>
    <xsd:element name="properties">
      <xsd:complexType>
        <xsd:sequence>
          <xsd:element name="documentManagement">
            <xsd:complexType>
              <xsd:all>
                <xsd:element ref="ns2:BizagiNuoroda" minOccurs="0"/>
                <xsd:element ref="ns2:Kalba"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2:Kortele" minOccurs="0"/>
                <xsd:element ref="ns2:SharedWithUsers" minOccurs="0"/>
                <xsd:element ref="ns2:SharedWithDetails" minOccurs="0"/>
                <xsd:element ref="ns2:VVDokumentoData"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2387c0-5fc7-4abb-89fe-1836f1ce081e" elementFormDefault="qualified">
    <xsd:import namespace="http://schemas.microsoft.com/office/2006/documentManagement/types"/>
    <xsd:import namespace="http://schemas.microsoft.com/office/infopath/2007/PartnerControls"/>
    <xsd:element name="BizagiNuoroda" ma:index="8" nillable="true" ma:displayName="Bizagi nuoroda" ma:indexed="true" ma:internalName="BizagiNuoroda">
      <xsd:simpleType>
        <xsd:restriction base="dms:Text">
          <xsd:maxLength value="255"/>
        </xsd:restriction>
      </xsd:simpleType>
    </xsd:element>
    <xsd:element name="Kalba" ma:index="9" nillable="true" ma:displayName="Kalba" ma:default="Lietuvių" ma:format="Dropdown" ma:internalName="Kalba">
      <xsd:simpleType>
        <xsd:restriction base="dms:Choice">
          <xsd:enumeration value="Lietuvių"/>
          <xsd:enumeration value="Anglų"/>
        </xsd:restriction>
      </xsd:simpleType>
    </xsd:element>
    <xsd:element name="Kortele" ma:index="19" nillable="true" ma:displayName="Kortelė" ma:internalName="Kortele">
      <xsd:simpleType>
        <xsd:restriction base="dms:Text">
          <xsd:maxLength value="255"/>
        </xsd:restrictio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description="" ma:internalName="SharedWithDetails" ma:readOnly="true">
      <xsd:simpleType>
        <xsd:restriction base="dms:Note">
          <xsd:maxLength value="255"/>
        </xsd:restriction>
      </xsd:simpleType>
    </xsd:element>
    <xsd:element name="VVDokumentoData" ma:index="22" nillable="true" ma:displayName="Dokumento data" ma:format="DateOnly" ma:internalName="VVDokumentoData">
      <xsd:simpleType>
        <xsd:restriction base="dms:DateTime"/>
      </xsd:simpleType>
    </xsd:element>
    <xsd:element name="TaxCatchAll" ma:index="26" nillable="true" ma:displayName="Taxonomy Catch All Column" ma:hidden="true" ma:list="{7871879d-62e0-4eb5-a91c-f3ead2227aab}" ma:internalName="TaxCatchAll" ma:showField="CatchAllData" ma:web="9d2387c0-5fc7-4abb-89fe-1836f1ce08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7035964-39cc-4c16-9f97-4a23dcd5224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b7d3c24-1b46-436d-893a-ba04330708c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9AD80F-2CE4-4FD6-8F45-440D41CC028A}">
  <ds:schemaRefs>
    <ds:schemaRef ds:uri="http://schemas.microsoft.com/sharepoint/v3/contenttype/forms"/>
  </ds:schemaRefs>
</ds:datastoreItem>
</file>

<file path=customXml/itemProps2.xml><?xml version="1.0" encoding="utf-8"?>
<ds:datastoreItem xmlns:ds="http://schemas.openxmlformats.org/officeDocument/2006/customXml" ds:itemID="{4F844F69-5BB5-4936-9569-DA057A369A5D}">
  <ds:schemaRefs>
    <ds:schemaRef ds:uri="http://schemas.openxmlformats.org/officeDocument/2006/bibliography"/>
  </ds:schemaRefs>
</ds:datastoreItem>
</file>

<file path=customXml/itemProps3.xml><?xml version="1.0" encoding="utf-8"?>
<ds:datastoreItem xmlns:ds="http://schemas.openxmlformats.org/officeDocument/2006/customXml" ds:itemID="{B5900CC0-6483-44DE-8BE4-5D8CBD9783A4}">
  <ds:schemaRefs>
    <ds:schemaRef ds:uri="http://schemas.microsoft.com/office/2006/metadata/properties"/>
    <ds:schemaRef ds:uri="http://schemas.microsoft.com/office/infopath/2007/PartnerControls"/>
    <ds:schemaRef ds:uri="9d2387c0-5fc7-4abb-89fe-1836f1ce081e"/>
    <ds:schemaRef ds:uri="e7035964-39cc-4c16-9f97-4a23dcd52243"/>
  </ds:schemaRefs>
</ds:datastoreItem>
</file>

<file path=customXml/itemProps4.xml><?xml version="1.0" encoding="utf-8"?>
<ds:datastoreItem xmlns:ds="http://schemas.openxmlformats.org/officeDocument/2006/customXml" ds:itemID="{72997211-0C7E-4628-9791-BF7BA71FA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2387c0-5fc7-4abb-89fe-1836f1ce081e"/>
    <ds:schemaRef ds:uri="e7035964-39cc-4c16-9f97-4a23dcd522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972</Words>
  <Characters>5544</Characters>
  <Application>Microsoft Office Word</Application>
  <DocSecurity>0</DocSecurity>
  <Lines>46</Lines>
  <Paragraphs>13</Paragraphs>
  <ScaleCrop>false</ScaleCrop>
  <Company/>
  <LinksUpToDate>false</LinksUpToDate>
  <CharactersWithSpaces>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Donatas Pučekas</dc:creator>
  <cp:lastModifiedBy>Saulius Jucius</cp:lastModifiedBy>
  <cp:revision>3</cp:revision>
  <dcterms:created xsi:type="dcterms:W3CDTF">2026-10-23T08:26:00Z</dcterms:created>
  <dcterms:modified xsi:type="dcterms:W3CDTF">2026-10-23T11:43:00Z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0x010100F349AAB4FBF017468780EB2487752641</vt:lpwstr>
  </property>
</Properties>
</file>