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2486" w:type="dxa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548"/>
        <w:gridCol w:w="7938"/>
      </w:tblGrid>
      <w:tr w:rsidR="000649F4" w:rsidRPr="00B07006" w14:paraId="6F5C1522" w14:textId="77777777" w:rsidTr="00381DDF">
        <w:trPr>
          <w:trHeight w:val="142"/>
        </w:trPr>
        <w:tc>
          <w:tcPr>
            <w:tcW w:w="4548" w:type="dxa"/>
          </w:tcPr>
          <w:p w14:paraId="497B54BA" w14:textId="3F447FF0" w:rsidR="000649F4" w:rsidRPr="00B07006" w:rsidRDefault="00A602D0" w:rsidP="009A01AC">
            <w:pPr>
              <w:pStyle w:val="Header"/>
              <w:ind w:left="30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lk24620310"/>
            <w:r w:rsidRPr="00B07006">
              <w:rPr>
                <w:rFonts w:ascii="Arial" w:eastAsia="Arial" w:hAnsi="Arial" w:cs="Arial"/>
                <w:sz w:val="20"/>
                <w:szCs w:val="20"/>
              </w:rPr>
              <w:t>Taisyklių/Instrukcijos pavadinimas</w:t>
            </w:r>
          </w:p>
        </w:tc>
        <w:tc>
          <w:tcPr>
            <w:tcW w:w="7938" w:type="dxa"/>
          </w:tcPr>
          <w:p w14:paraId="1B6E3E63" w14:textId="65F88ADD" w:rsidR="000649F4" w:rsidRPr="00B07006" w:rsidRDefault="00275B1C" w:rsidP="009A01AC">
            <w:pPr>
              <w:pStyle w:val="Header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808080" w:themeColor="background1" w:themeShade="80"/>
                <w:sz w:val="20"/>
                <w:szCs w:val="20"/>
              </w:rPr>
              <w:t>RAA įtaisų eksploatavimo instrukcija</w:t>
            </w:r>
          </w:p>
        </w:tc>
      </w:tr>
      <w:tr w:rsidR="005D13C3" w:rsidRPr="00B07006" w14:paraId="6FDA5FF5" w14:textId="77777777" w:rsidTr="00381DDF">
        <w:trPr>
          <w:trHeight w:val="105"/>
        </w:trPr>
        <w:tc>
          <w:tcPr>
            <w:tcW w:w="4548" w:type="dxa"/>
          </w:tcPr>
          <w:p w14:paraId="3AA3A9E5" w14:textId="26E54B13" w:rsidR="005D13C3" w:rsidRPr="00B07006" w:rsidRDefault="00B058F2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Proceso pavadinimas</w:t>
            </w:r>
          </w:p>
        </w:tc>
        <w:tc>
          <w:tcPr>
            <w:tcW w:w="7938" w:type="dxa"/>
          </w:tcPr>
          <w:p w14:paraId="33B98970" w14:textId="2A1B3301" w:rsidR="005D13C3" w:rsidRPr="00B07006" w:rsidRDefault="006778F9" w:rsidP="009A01AC">
            <w:pPr>
              <w:pStyle w:val="Header"/>
              <w:jc w:val="both"/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>Elektros tinklų</w:t>
            </w:r>
            <w:r w:rsidR="00D732A6"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 xml:space="preserve"> prevencinė priežiūra, Elektros tinklo gedimų ir avarijų šalinimas</w:t>
            </w:r>
          </w:p>
        </w:tc>
      </w:tr>
      <w:tr w:rsidR="005D13C3" w:rsidRPr="00B07006" w14:paraId="017EF4A2" w14:textId="77777777" w:rsidTr="00381DDF">
        <w:trPr>
          <w:trHeight w:val="196"/>
        </w:trPr>
        <w:tc>
          <w:tcPr>
            <w:tcW w:w="4548" w:type="dxa"/>
          </w:tcPr>
          <w:p w14:paraId="27A024C7" w14:textId="00C4F01C" w:rsidR="005D13C3" w:rsidRPr="00B07006" w:rsidRDefault="00754BE4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Taisyklių/Instrukcijos savininkas (padalinys, vadovo pareigybė)</w:t>
            </w:r>
          </w:p>
        </w:tc>
        <w:tc>
          <w:tcPr>
            <w:tcW w:w="7938" w:type="dxa"/>
          </w:tcPr>
          <w:p w14:paraId="45AFB9FD" w14:textId="5F25F175" w:rsidR="005D13C3" w:rsidRPr="00B07006" w:rsidRDefault="00275B1C" w:rsidP="009A01AC">
            <w:pPr>
              <w:pStyle w:val="Header"/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>Pastočių eksploatavimo skyriaus vadovas</w:t>
            </w:r>
          </w:p>
        </w:tc>
      </w:tr>
      <w:tr w:rsidR="005D13C3" w:rsidRPr="00B07006" w14:paraId="60D8E7BC" w14:textId="77777777" w:rsidTr="00381DDF">
        <w:trPr>
          <w:trHeight w:val="229"/>
        </w:trPr>
        <w:tc>
          <w:tcPr>
            <w:tcW w:w="4548" w:type="dxa"/>
          </w:tcPr>
          <w:p w14:paraId="7E7B9688" w14:textId="77777777" w:rsidR="005D13C3" w:rsidRPr="00B07006" w:rsidRDefault="005D13C3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Tvirtinančioji įmonė</w:t>
            </w:r>
          </w:p>
        </w:tc>
        <w:tc>
          <w:tcPr>
            <w:tcW w:w="7938" w:type="dxa"/>
          </w:tcPr>
          <w:p w14:paraId="664ADBA3" w14:textId="58443986" w:rsidR="005D13C3" w:rsidRPr="00B07006" w:rsidRDefault="005D13C3" w:rsidP="009A01AC">
            <w:pPr>
              <w:pStyle w:val="Header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hAnsi="Arial" w:cs="Arial"/>
                <w:sz w:val="20"/>
                <w:szCs w:val="20"/>
              </w:rPr>
              <w:t>AB „Energijos skirstymo operatorius“</w:t>
            </w:r>
          </w:p>
        </w:tc>
      </w:tr>
      <w:tr w:rsidR="005D13C3" w:rsidRPr="00B07006" w14:paraId="418849CD" w14:textId="77777777" w:rsidTr="00381DDF">
        <w:trPr>
          <w:trHeight w:val="269"/>
        </w:trPr>
        <w:tc>
          <w:tcPr>
            <w:tcW w:w="4548" w:type="dxa"/>
          </w:tcPr>
          <w:p w14:paraId="7C3F0A3C" w14:textId="0EE8A50C" w:rsidR="005D13C3" w:rsidRPr="00B07006" w:rsidRDefault="005D13C3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Tvirtinančio asmens pareigybė</w:t>
            </w:r>
            <w:r w:rsidR="00B07006" w:rsidRPr="00B0700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B07006">
              <w:rPr>
                <w:rFonts w:ascii="Arial" w:eastAsia="Arial" w:hAnsi="Arial" w:cs="Arial"/>
                <w:sz w:val="20"/>
                <w:szCs w:val="20"/>
              </w:rPr>
              <w:t>/ organas</w:t>
            </w:r>
          </w:p>
        </w:tc>
        <w:tc>
          <w:tcPr>
            <w:tcW w:w="7938" w:type="dxa"/>
          </w:tcPr>
          <w:p w14:paraId="19789211" w14:textId="1B5A44A6" w:rsidR="005D13C3" w:rsidRPr="00B07006" w:rsidRDefault="00B058F2" w:rsidP="009A01AC">
            <w:pPr>
              <w:pStyle w:val="Header"/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>Elektros tinklo eksploatavimo</w:t>
            </w:r>
            <w:r w:rsidR="001D7548"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 xml:space="preserve"> departamento direktorius</w:t>
            </w:r>
          </w:p>
        </w:tc>
      </w:tr>
      <w:bookmarkEnd w:id="0"/>
    </w:tbl>
    <w:p w14:paraId="509269E1" w14:textId="6CFD9517" w:rsidR="0058667C" w:rsidRPr="00B07006" w:rsidRDefault="0058667C" w:rsidP="009A01AC">
      <w:pPr>
        <w:spacing w:after="0"/>
        <w:rPr>
          <w:rFonts w:ascii="Arial" w:hAnsi="Arial" w:cs="Arial"/>
          <w:lang w:val="en-US"/>
        </w:rPr>
      </w:pPr>
    </w:p>
    <w:tbl>
      <w:tblPr>
        <w:tblpPr w:leftFromText="180" w:rightFromText="180" w:vertAnchor="text" w:horzAnchor="margin" w:tblpX="851" w:tblpY="112"/>
        <w:tblW w:w="13041" w:type="dxa"/>
        <w:tblLayout w:type="fixed"/>
        <w:tblLook w:val="0000" w:firstRow="0" w:lastRow="0" w:firstColumn="0" w:lastColumn="0" w:noHBand="0" w:noVBand="0"/>
      </w:tblPr>
      <w:tblGrid>
        <w:gridCol w:w="4395"/>
        <w:gridCol w:w="8646"/>
      </w:tblGrid>
      <w:tr w:rsidR="00381DDF" w:rsidRPr="00B07006" w14:paraId="29AE0B8B" w14:textId="77777777" w:rsidTr="00381DDF">
        <w:trPr>
          <w:trHeight w:val="170"/>
        </w:trPr>
        <w:tc>
          <w:tcPr>
            <w:tcW w:w="4395" w:type="dxa"/>
          </w:tcPr>
          <w:p w14:paraId="3570C06A" w14:textId="77777777" w:rsidR="00381DDF" w:rsidRPr="00B07006" w:rsidRDefault="00381DD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07006">
              <w:rPr>
                <w:rFonts w:ascii="Arial" w:hAnsi="Arial" w:cs="Arial"/>
                <w:b/>
                <w:bCs/>
                <w:color w:val="000000"/>
              </w:rPr>
              <w:t>Taikymo sritis:</w:t>
            </w:r>
          </w:p>
        </w:tc>
        <w:tc>
          <w:tcPr>
            <w:tcW w:w="8646" w:type="dxa"/>
          </w:tcPr>
          <w:p w14:paraId="29543A65" w14:textId="06F28D56" w:rsidR="00381DDF" w:rsidRDefault="00275B1C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  <w:r w:rsidRPr="00275B1C">
              <w:rPr>
                <w:rFonts w:ascii="Arial" w:hAnsi="Arial" w:cs="Arial"/>
                <w:color w:val="767171" w:themeColor="background2" w:themeShade="80"/>
              </w:rPr>
              <w:t>Operatyvinio valdymo departamentas, Elektros tinklo eksploatavimo departamentas</w:t>
            </w:r>
            <w:r>
              <w:rPr>
                <w:rFonts w:ascii="Arial" w:hAnsi="Arial" w:cs="Arial"/>
                <w:color w:val="767171" w:themeColor="background2" w:themeShade="80"/>
              </w:rPr>
              <w:t xml:space="preserve">, </w:t>
            </w:r>
            <w:r>
              <w:t xml:space="preserve"> </w:t>
            </w:r>
            <w:r w:rsidRPr="00275B1C">
              <w:rPr>
                <w:rFonts w:ascii="Arial" w:hAnsi="Arial" w:cs="Arial"/>
                <w:color w:val="767171" w:themeColor="background2" w:themeShade="80"/>
              </w:rPr>
              <w:t>Rangovai, dirbantys Bendrovės eksploatuojamuose elektros įrenginiuose.</w:t>
            </w:r>
          </w:p>
          <w:p w14:paraId="41926EB6" w14:textId="366DB20C" w:rsidR="00275B1C" w:rsidRPr="00B07006" w:rsidRDefault="00275B1C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</w:p>
        </w:tc>
      </w:tr>
      <w:tr w:rsidR="00381DDF" w:rsidRPr="00B07006" w14:paraId="723A8533" w14:textId="77777777" w:rsidTr="00381DDF">
        <w:trPr>
          <w:trHeight w:val="170"/>
        </w:trPr>
        <w:tc>
          <w:tcPr>
            <w:tcW w:w="4395" w:type="dxa"/>
          </w:tcPr>
          <w:p w14:paraId="14FD9BA8" w14:textId="77777777" w:rsidR="00381DDF" w:rsidRPr="00B07006" w:rsidRDefault="00381DD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07006">
              <w:rPr>
                <w:rFonts w:ascii="Arial" w:hAnsi="Arial" w:cs="Arial"/>
                <w:b/>
                <w:bCs/>
                <w:color w:val="000000"/>
              </w:rPr>
              <w:t>Susiję išoriniai teisės aktai:</w:t>
            </w:r>
          </w:p>
        </w:tc>
        <w:tc>
          <w:tcPr>
            <w:tcW w:w="8646" w:type="dxa"/>
          </w:tcPr>
          <w:p w14:paraId="4E75D079" w14:textId="77777777" w:rsidR="00381DDF" w:rsidRDefault="00275B1C" w:rsidP="00381DDF">
            <w:pPr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  <w:r w:rsidRPr="009736A4">
              <w:rPr>
                <w:rFonts w:ascii="Arial" w:hAnsi="Arial" w:cs="Arial"/>
                <w:color w:val="767171" w:themeColor="background2" w:themeShade="80"/>
              </w:rPr>
              <w:t>Elektrinių ir elektros tinklų eksploatavimo taisyklės, patvirtintos Lietuvos Respublikos energetikos ministro 2012 m. spalio 29 d. įsakymu Nr. 1-211 (</w:t>
            </w:r>
            <w:hyperlink r:id="rId11" w:history="1">
              <w:r w:rsidRPr="009736A4">
                <w:rPr>
                  <w:rStyle w:val="Hyperlink"/>
                  <w:rFonts w:ascii="Arial" w:hAnsi="Arial" w:cs="Arial"/>
                </w:rPr>
                <w:t>nuoroda</w:t>
              </w:r>
            </w:hyperlink>
            <w:r w:rsidRPr="009736A4">
              <w:rPr>
                <w:rFonts w:ascii="Arial" w:hAnsi="Arial" w:cs="Arial"/>
                <w:color w:val="767171" w:themeColor="background2" w:themeShade="80"/>
              </w:rPr>
              <w:t>)</w:t>
            </w:r>
          </w:p>
          <w:p w14:paraId="60492C6F" w14:textId="2B9000A7" w:rsidR="00275B1C" w:rsidRPr="00B07006" w:rsidRDefault="00275B1C" w:rsidP="00381DDF">
            <w:pPr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</w:p>
        </w:tc>
      </w:tr>
      <w:tr w:rsidR="00381DDF" w:rsidRPr="00B07006" w14:paraId="73FBB130" w14:textId="77777777" w:rsidTr="00381DDF">
        <w:trPr>
          <w:trHeight w:val="170"/>
        </w:trPr>
        <w:tc>
          <w:tcPr>
            <w:tcW w:w="4395" w:type="dxa"/>
          </w:tcPr>
          <w:p w14:paraId="4A14DE6D" w14:textId="77777777" w:rsidR="00381DDF" w:rsidRPr="00B07006" w:rsidRDefault="00381DD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07006">
              <w:rPr>
                <w:rFonts w:ascii="Arial" w:hAnsi="Arial" w:cs="Arial"/>
                <w:b/>
                <w:bCs/>
                <w:color w:val="000000"/>
              </w:rPr>
              <w:t>Susiję vidiniai teisės aktai:</w:t>
            </w:r>
          </w:p>
        </w:tc>
        <w:tc>
          <w:tcPr>
            <w:tcW w:w="8646" w:type="dxa"/>
          </w:tcPr>
          <w:p w14:paraId="7FAEE7B3" w14:textId="77777777" w:rsidR="00381DDF" w:rsidRPr="00B07006" w:rsidRDefault="00275B1C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67171" w:themeColor="background2" w:themeShade="80"/>
              </w:rPr>
            </w:pPr>
            <w:r w:rsidRPr="009736A4">
              <w:rPr>
                <w:rFonts w:ascii="Arial" w:hAnsi="Arial" w:cs="Arial"/>
                <w:color w:val="767171" w:themeColor="background2" w:themeShade="80"/>
              </w:rPr>
              <w:t>Darb</w:t>
            </w:r>
            <w:r w:rsidRPr="009736A4">
              <w:rPr>
                <w:rFonts w:ascii="Arial" w:eastAsia="Calibri" w:hAnsi="Arial" w:cs="Times New Roman"/>
                <w:lang w:eastAsia="lt-LT"/>
              </w:rPr>
              <w:t xml:space="preserve">ų </w:t>
            </w:r>
            <w:r w:rsidRPr="009736A4">
              <w:rPr>
                <w:rFonts w:ascii="Arial" w:hAnsi="Arial" w:cs="Arial"/>
                <w:color w:val="767171" w:themeColor="background2" w:themeShade="80"/>
              </w:rPr>
              <w:t>vykdymo elektros</w:t>
            </w:r>
            <w:r w:rsidRPr="009736A4">
              <w:rPr>
                <w:rFonts w:ascii="Arial" w:eastAsia="Calibri" w:hAnsi="Arial" w:cs="Times New Roman"/>
                <w:lang w:eastAsia="lt-LT"/>
              </w:rPr>
              <w:t xml:space="preserve"> </w:t>
            </w:r>
            <w:r w:rsidRPr="009736A4">
              <w:rPr>
                <w:rFonts w:ascii="Arial" w:hAnsi="Arial" w:cs="Arial"/>
                <w:color w:val="767171" w:themeColor="background2" w:themeShade="80"/>
              </w:rPr>
              <w:t>įrenginiuose procesas</w:t>
            </w:r>
            <w:r w:rsidRPr="009736A4">
              <w:rPr>
                <w:rFonts w:ascii="Arial" w:eastAsia="Calibri" w:hAnsi="Arial" w:cs="Times New Roman"/>
                <w:lang w:eastAsia="lt-LT"/>
              </w:rPr>
              <w:t xml:space="preserve"> (</w:t>
            </w:r>
            <w:hyperlink r:id="rId12" w:history="1">
              <w:r w:rsidRPr="009736A4">
                <w:rPr>
                  <w:rStyle w:val="Hyperlink"/>
                  <w:rFonts w:ascii="Arial" w:eastAsia="Calibri" w:hAnsi="Arial" w:cs="Times New Roman"/>
                  <w:lang w:eastAsia="lt-LT"/>
                </w:rPr>
                <w:t>nuoroda</w:t>
              </w:r>
            </w:hyperlink>
            <w:r w:rsidRPr="009736A4">
              <w:rPr>
                <w:rFonts w:ascii="Arial" w:eastAsia="Calibri" w:hAnsi="Arial" w:cs="Times New Roman"/>
                <w:lang w:eastAsia="lt-LT"/>
              </w:rPr>
              <w:t>).</w:t>
            </w:r>
          </w:p>
        </w:tc>
      </w:tr>
      <w:tr w:rsidR="003F138F" w:rsidRPr="00B07006" w14:paraId="6D4A21CB" w14:textId="77777777" w:rsidTr="00381DDF">
        <w:trPr>
          <w:trHeight w:val="170"/>
        </w:trPr>
        <w:tc>
          <w:tcPr>
            <w:tcW w:w="4395" w:type="dxa"/>
          </w:tcPr>
          <w:p w14:paraId="4C635274" w14:textId="77777777" w:rsidR="003F138F" w:rsidRPr="00B07006" w:rsidRDefault="003F138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646" w:type="dxa"/>
          </w:tcPr>
          <w:p w14:paraId="195F04DC" w14:textId="77777777" w:rsidR="003F138F" w:rsidRPr="009736A4" w:rsidRDefault="003F138F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67171" w:themeColor="background2" w:themeShade="80"/>
              </w:rPr>
            </w:pPr>
          </w:p>
        </w:tc>
      </w:tr>
    </w:tbl>
    <w:p w14:paraId="54733CC3" w14:textId="63EEDA08" w:rsidR="003F138F" w:rsidRDefault="003F138F" w:rsidP="003F138F">
      <w:pPr>
        <w:rPr>
          <w:lang w:eastAsia="lt-LT"/>
        </w:rPr>
      </w:pPr>
    </w:p>
    <w:p w14:paraId="5D2F52E6" w14:textId="4FFF5996" w:rsidR="003F138F" w:rsidRDefault="003F138F" w:rsidP="003F138F">
      <w:pPr>
        <w:rPr>
          <w:lang w:eastAsia="lt-LT"/>
        </w:rPr>
      </w:pPr>
    </w:p>
    <w:p w14:paraId="121CBE9D" w14:textId="73C94ED2" w:rsidR="003F138F" w:rsidRDefault="003F138F" w:rsidP="003F138F">
      <w:pPr>
        <w:rPr>
          <w:lang w:eastAsia="lt-LT"/>
        </w:rPr>
      </w:pPr>
    </w:p>
    <w:p w14:paraId="0CE1BA90" w14:textId="1ABDC805" w:rsidR="003F138F" w:rsidRDefault="003F138F" w:rsidP="003F138F">
      <w:pPr>
        <w:rPr>
          <w:lang w:eastAsia="lt-LT"/>
        </w:rPr>
      </w:pPr>
    </w:p>
    <w:p w14:paraId="02E54243" w14:textId="3C3EE83A" w:rsidR="003F138F" w:rsidRDefault="003F138F" w:rsidP="003F138F">
      <w:pPr>
        <w:rPr>
          <w:lang w:eastAsia="lt-LT"/>
        </w:rPr>
      </w:pPr>
    </w:p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lang w:eastAsia="en-US"/>
        </w:rPr>
        <w:id w:val="-697690821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578A77DF" w14:textId="368936BB" w:rsidR="003F138F" w:rsidRDefault="003F138F" w:rsidP="003F138F">
          <w:pPr>
            <w:pStyle w:val="TOCHeading"/>
            <w:spacing w:before="0" w:after="0"/>
            <w:rPr>
              <w:rFonts w:ascii="Arial" w:hAnsi="Arial" w:cs="Arial"/>
              <w:color w:val="auto"/>
              <w:sz w:val="22"/>
              <w:szCs w:val="22"/>
            </w:rPr>
          </w:pPr>
          <w:r w:rsidRPr="003F138F">
            <w:rPr>
              <w:rFonts w:ascii="Arial" w:hAnsi="Arial" w:cs="Arial"/>
              <w:color w:val="auto"/>
              <w:sz w:val="22"/>
              <w:szCs w:val="22"/>
            </w:rPr>
            <w:t>Turinys</w:t>
          </w:r>
        </w:p>
        <w:p w14:paraId="72F5C0F3" w14:textId="500E05E5" w:rsidR="007A7D3C" w:rsidRPr="00920776" w:rsidRDefault="003F138F">
          <w:pPr>
            <w:pStyle w:val="TOC2"/>
            <w:rPr>
              <w:rFonts w:eastAsiaTheme="minorEastAsia"/>
              <w:szCs w:val="22"/>
              <w:lang w:eastAsia="lt-LT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4621908" w:history="1">
            <w:r w:rsidR="007A7D3C" w:rsidRPr="00920776">
              <w:rPr>
                <w:rStyle w:val="Hyperlink"/>
                <w:rFonts w:eastAsia="Calibri"/>
                <w:color w:val="auto"/>
                <w:szCs w:val="22"/>
              </w:rPr>
              <w:t>1.</w:t>
            </w:r>
            <w:r w:rsidR="007A7D3C" w:rsidRPr="00920776">
              <w:rPr>
                <w:rFonts w:eastAsiaTheme="minorEastAsia"/>
                <w:szCs w:val="22"/>
                <w:lang w:eastAsia="lt-LT"/>
              </w:rPr>
              <w:tab/>
            </w:r>
            <w:r w:rsidR="007A7D3C" w:rsidRPr="00920776">
              <w:rPr>
                <w:rStyle w:val="Hyperlink"/>
                <w:rFonts w:eastAsia="Calibri"/>
                <w:color w:val="auto"/>
                <w:szCs w:val="22"/>
              </w:rPr>
              <w:t>Naudojami terminai ir sutrumpinimai</w:t>
            </w:r>
            <w:r w:rsidR="00920776" w:rsidRPr="00920776">
              <w:rPr>
                <w:webHidden/>
                <w:szCs w:val="22"/>
              </w:rPr>
              <w:t>.............................................................................................................................................................</w:t>
            </w:r>
            <w:r w:rsidR="007A7D3C" w:rsidRPr="00920776">
              <w:rPr>
                <w:webHidden/>
                <w:szCs w:val="22"/>
              </w:rPr>
              <w:fldChar w:fldCharType="begin"/>
            </w:r>
            <w:r w:rsidR="007A7D3C" w:rsidRPr="00920776">
              <w:rPr>
                <w:webHidden/>
                <w:szCs w:val="22"/>
              </w:rPr>
              <w:instrText xml:space="preserve"> PAGEREF _Toc94621908 \h </w:instrText>
            </w:r>
            <w:r w:rsidR="007A7D3C" w:rsidRPr="00920776">
              <w:rPr>
                <w:webHidden/>
                <w:szCs w:val="22"/>
              </w:rPr>
            </w:r>
            <w:r w:rsidR="007A7D3C" w:rsidRPr="00920776">
              <w:rPr>
                <w:webHidden/>
                <w:szCs w:val="22"/>
              </w:rPr>
              <w:fldChar w:fldCharType="separate"/>
            </w:r>
            <w:r w:rsidR="007A7D3C" w:rsidRPr="00920776">
              <w:rPr>
                <w:webHidden/>
                <w:szCs w:val="22"/>
              </w:rPr>
              <w:t>2</w:t>
            </w:r>
            <w:r w:rsidR="007A7D3C" w:rsidRPr="00920776">
              <w:rPr>
                <w:webHidden/>
                <w:szCs w:val="22"/>
              </w:rPr>
              <w:fldChar w:fldCharType="end"/>
            </w:r>
          </w:hyperlink>
        </w:p>
        <w:p w14:paraId="58F81067" w14:textId="51ED1DE3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09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2.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Bendroji</w:t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 xml:space="preserve"> dalis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_Toc94621909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F9A2F70" w14:textId="2CBF20CA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0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3.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T-1/T-2/T-3/… RAA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_Toc94621910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191AA45F" w14:textId="079B67BA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1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4.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(30)35 kV įvadiniai narveliai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_Toc94621911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2E208B55" w14:textId="502325EF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2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5.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(</w:t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30)35 kV</w:t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 xml:space="preserve"> sekcinis narvelis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_Toc94621912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18E05E9" w14:textId="38DD16D5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3" w:history="1"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6.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(30)35 kV linijos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_Toc94621913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08580CE" w14:textId="3919C048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4" w:history="1"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7.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(6)10 kV įvadiniai narveliai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_Toc94621914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0CAB2B6B" w14:textId="44DA85A9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5" w:history="1"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8.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(6)10 kV sekcinis narvelis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_Toc94621915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1DAD4D6A" w14:textId="2AE92378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6" w:history="1"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9.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(6)10 kV linijos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_Toc94621916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2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1C7F8F10" w14:textId="6E5F5016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7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10.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… kV SRT/KRT-…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_Toc94621917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64A00B16" w14:textId="37C4ED0A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8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11.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… kV KR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_Toc94621918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6AD6469F" w14:textId="4529F800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19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12.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… kV ĮT-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_Toc94621919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96036BA" w14:textId="3836B24C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0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13.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ARĮ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_Toc94621920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B2045E0" w14:textId="72C115AF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1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14.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Nuolatinės srovės skydas (NSSRS)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_Toc94621921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60258714" w14:textId="005DB3F8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2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15.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Kintamos srovės skydas (KSSRS)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_Toc94621922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1ABBE8E7" w14:textId="035D3292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3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16.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Elektromagnetinės blokuotės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_Toc94621923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5E2A934" w14:textId="534C96FD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4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17.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Loginės blokuotės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_Toc94621924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53820E13" w14:textId="1DBC6099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5" w:history="1"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18.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eastAsia="Times New Roman" w:hAnsi="Arial" w:cs="Arial"/>
                <w:b/>
                <w:bCs/>
                <w:noProof/>
                <w:color w:val="auto"/>
              </w:rPr>
              <w:t>GOOSE sąryšiai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_Toc94621925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3F62D51B" w14:textId="5F732C14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6" w:history="1"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19.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RAA terminalų/relių operatyvinės priežiūros instrukcija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_Toc94621926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4D963D5B" w14:textId="0FE0511A" w:rsidR="007A7D3C" w:rsidRPr="00920776" w:rsidRDefault="00C10C25">
          <w:pPr>
            <w:pStyle w:val="TOC1"/>
            <w:rPr>
              <w:rFonts w:ascii="Arial" w:eastAsiaTheme="minorEastAsia" w:hAnsi="Arial" w:cs="Arial"/>
              <w:b/>
              <w:bCs/>
              <w:noProof/>
              <w:lang w:eastAsia="lt-LT"/>
            </w:rPr>
          </w:pPr>
          <w:hyperlink w:anchor="_Toc94621927" w:history="1"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20.</w:t>
            </w:r>
            <w:r w:rsidR="007A7D3C" w:rsidRPr="00920776">
              <w:rPr>
                <w:rFonts w:ascii="Arial" w:eastAsiaTheme="minorEastAsia" w:hAnsi="Arial" w:cs="Arial"/>
                <w:b/>
                <w:bCs/>
                <w:noProof/>
                <w:lang w:eastAsia="lt-LT"/>
              </w:rPr>
              <w:tab/>
            </w:r>
            <w:r w:rsidR="007A7D3C" w:rsidRPr="00920776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Baigiamosios nuostatos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_Toc94621927 \h </w:instrTex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t>3</w:t>
            </w:r>
            <w:r w:rsidR="007A7D3C" w:rsidRPr="00920776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76258B29" w14:textId="17BCB004" w:rsidR="003F138F" w:rsidRDefault="003F138F" w:rsidP="003F138F">
          <w:pPr>
            <w:spacing w:after="0" w:line="240" w:lineRule="auto"/>
          </w:pPr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p w14:paraId="52156D91" w14:textId="77777777" w:rsidR="003F138F" w:rsidRDefault="003F138F" w:rsidP="003F138F">
      <w:pPr>
        <w:pStyle w:val="Heading2"/>
        <w:numPr>
          <w:ilvl w:val="0"/>
          <w:numId w:val="6"/>
        </w:numPr>
        <w:spacing w:before="0"/>
        <w:ind w:left="567" w:hanging="567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Toc524608792"/>
      <w:bookmarkStart w:id="2" w:name="_Toc94613242"/>
      <w:bookmarkStart w:id="3" w:name="_Toc94621908"/>
      <w:r w:rsidRPr="00B07006">
        <w:rPr>
          <w:rFonts w:ascii="Arial" w:hAnsi="Arial" w:cs="Arial"/>
          <w:b/>
          <w:bCs/>
          <w:color w:val="auto"/>
          <w:sz w:val="22"/>
          <w:szCs w:val="22"/>
        </w:rPr>
        <w:t>Naudojami terminai ir sutrumpinimai</w:t>
      </w:r>
      <w:bookmarkEnd w:id="1"/>
      <w:bookmarkEnd w:id="2"/>
      <w:bookmarkEnd w:id="3"/>
    </w:p>
    <w:p w14:paraId="3B7DC53D" w14:textId="77777777" w:rsidR="005D13C3" w:rsidRPr="00B07006" w:rsidRDefault="005D13C3" w:rsidP="009A01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444444"/>
          <w:sz w:val="20"/>
          <w:szCs w:val="20"/>
        </w:rPr>
      </w:pPr>
    </w:p>
    <w:tbl>
      <w:tblPr>
        <w:tblW w:w="4836" w:type="pct"/>
        <w:tblInd w:w="69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953"/>
        <w:gridCol w:w="10581"/>
      </w:tblGrid>
      <w:tr w:rsidR="005D13C3" w:rsidRPr="00B07006" w14:paraId="7C6B92C8" w14:textId="77777777" w:rsidTr="007E39FC">
        <w:trPr>
          <w:trHeight w:val="532"/>
        </w:trPr>
        <w:tc>
          <w:tcPr>
            <w:tcW w:w="1091" w:type="pct"/>
            <w:shd w:val="clear" w:color="auto" w:fill="auto"/>
          </w:tcPr>
          <w:p w14:paraId="6304996A" w14:textId="77777777" w:rsidR="005D13C3" w:rsidRPr="00B07006" w:rsidRDefault="005D13C3" w:rsidP="009A01AC">
            <w:pPr>
              <w:pStyle w:val="BodyText"/>
              <w:spacing w:after="0"/>
              <w:ind w:left="0"/>
              <w:jc w:val="center"/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lt-LT" w:eastAsia="en-US"/>
              </w:rPr>
            </w:pPr>
            <w:r w:rsidRPr="00B07006">
              <w:rPr>
                <w:rFonts w:ascii="Arial" w:hAnsi="Arial" w:cs="Arial"/>
                <w:b/>
                <w:iCs/>
                <w:color w:val="000000"/>
                <w:sz w:val="22"/>
                <w:szCs w:val="22"/>
                <w:lang w:val="lt-LT" w:eastAsia="en-US"/>
              </w:rPr>
              <w:t>Nurodomas terminas arba sutrumpinimas</w:t>
            </w:r>
          </w:p>
        </w:tc>
        <w:tc>
          <w:tcPr>
            <w:tcW w:w="3909" w:type="pct"/>
            <w:shd w:val="clear" w:color="auto" w:fill="auto"/>
          </w:tcPr>
          <w:p w14:paraId="427E52B2" w14:textId="77777777" w:rsidR="005D13C3" w:rsidRPr="00B07006" w:rsidRDefault="005D13C3" w:rsidP="009A01AC">
            <w:pPr>
              <w:pStyle w:val="ListParagraph"/>
              <w:spacing w:after="0" w:line="240" w:lineRule="auto"/>
              <w:ind w:left="0"/>
              <w:rPr>
                <w:rStyle w:val="Strong"/>
                <w:rFonts w:cs="Arial"/>
                <w:color w:val="444444"/>
                <w:szCs w:val="20"/>
              </w:rPr>
            </w:pPr>
          </w:p>
          <w:p w14:paraId="033752AE" w14:textId="77777777" w:rsidR="005D13C3" w:rsidRPr="00B07006" w:rsidRDefault="005D13C3" w:rsidP="009A01AC">
            <w:pPr>
              <w:pStyle w:val="ListParagraph"/>
              <w:spacing w:after="0" w:line="240" w:lineRule="auto"/>
              <w:ind w:left="0"/>
              <w:jc w:val="center"/>
              <w:rPr>
                <w:rStyle w:val="Strong"/>
                <w:rFonts w:cs="Arial"/>
                <w:color w:val="444444"/>
                <w:szCs w:val="20"/>
              </w:rPr>
            </w:pPr>
            <w:r w:rsidRPr="00B07006">
              <w:rPr>
                <w:rFonts w:ascii="Arial" w:hAnsi="Arial" w:cs="Arial"/>
                <w:b/>
                <w:iCs/>
                <w:color w:val="000000"/>
              </w:rPr>
              <w:t>Termino arba sutrumpinimo paaiškinimas</w:t>
            </w:r>
          </w:p>
        </w:tc>
      </w:tr>
      <w:tr w:rsidR="005D13C3" w:rsidRPr="00B07006" w14:paraId="2E2EACE2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45EAFDFE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631EC313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131B4B69" w14:textId="77777777" w:rsidTr="007E39FC">
        <w:trPr>
          <w:trHeight w:val="403"/>
        </w:trPr>
        <w:tc>
          <w:tcPr>
            <w:tcW w:w="1091" w:type="pct"/>
            <w:shd w:val="clear" w:color="auto" w:fill="auto"/>
          </w:tcPr>
          <w:p w14:paraId="4FAB330A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75D1F7C6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61494E21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1928C4F4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4C1874E5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5E5E4452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54473921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4B678B77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</w:tbl>
    <w:p w14:paraId="72EA4950" w14:textId="782972B4" w:rsidR="00381DDF" w:rsidRDefault="00381DDF" w:rsidP="00381DDF">
      <w:pPr>
        <w:spacing w:after="0"/>
        <w:rPr>
          <w:rFonts w:ascii="Arial" w:hAnsi="Arial" w:cs="Arial"/>
          <w:lang w:eastAsia="lt-LT"/>
        </w:rPr>
      </w:pPr>
      <w:bookmarkStart w:id="4" w:name="_Toc524608794"/>
    </w:p>
    <w:p w14:paraId="69225D99" w14:textId="77777777" w:rsidR="003F138F" w:rsidRDefault="003F138F" w:rsidP="003F138F">
      <w:pPr>
        <w:spacing w:after="0" w:line="240" w:lineRule="auto"/>
        <w:rPr>
          <w:rFonts w:ascii="Arial" w:hAnsi="Arial" w:cs="Arial"/>
          <w:lang w:eastAsia="lt-LT"/>
        </w:rPr>
      </w:pPr>
    </w:p>
    <w:p w14:paraId="2B930359" w14:textId="0DB99BD4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5" w:name="_Toc94621909"/>
      <w:r w:rsidRPr="003F138F">
        <w:rPr>
          <w:rStyle w:val="Strong"/>
          <w:b/>
          <w:bCs w:val="0"/>
        </w:rPr>
        <w:t>Bendroji</w:t>
      </w:r>
      <w:r w:rsidRPr="003F138F">
        <w:rPr>
          <w:rFonts w:eastAsia="Times New Roman"/>
          <w:noProof/>
        </w:rPr>
        <w:t xml:space="preserve"> dalis</w:t>
      </w:r>
      <w:bookmarkEnd w:id="5"/>
    </w:p>
    <w:p w14:paraId="249BBC08" w14:textId="77777777" w:rsidR="003F138F" w:rsidRPr="003F138F" w:rsidRDefault="003F138F" w:rsidP="003F138F">
      <w:pPr>
        <w:spacing w:after="0" w:line="240" w:lineRule="auto"/>
      </w:pPr>
    </w:p>
    <w:p w14:paraId="41F42980" w14:textId="0589323C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6" w:name="_Toc94621910"/>
      <w:r w:rsidRPr="003F138F">
        <w:rPr>
          <w:rFonts w:eastAsia="Times New Roman"/>
          <w:noProof/>
        </w:rPr>
        <w:t>T-1/T-2/T-3/… RAA</w:t>
      </w:r>
      <w:bookmarkEnd w:id="6"/>
    </w:p>
    <w:p w14:paraId="7B58EB87" w14:textId="77777777" w:rsidR="003F138F" w:rsidRPr="003F138F" w:rsidRDefault="003F138F" w:rsidP="003F138F">
      <w:pPr>
        <w:spacing w:after="0" w:line="240" w:lineRule="auto"/>
      </w:pPr>
    </w:p>
    <w:p w14:paraId="4EE8E7DE" w14:textId="1D50A20A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7" w:name="_Toc94621911"/>
      <w:r w:rsidRPr="003F138F">
        <w:rPr>
          <w:rFonts w:eastAsia="Times New Roman"/>
          <w:noProof/>
        </w:rPr>
        <w:t>(30)35 kV įvadiniai narveliai</w:t>
      </w:r>
      <w:bookmarkEnd w:id="7"/>
    </w:p>
    <w:p w14:paraId="3965272F" w14:textId="77777777" w:rsidR="003F138F" w:rsidRPr="003F138F" w:rsidRDefault="003F138F" w:rsidP="003F138F">
      <w:pPr>
        <w:spacing w:after="0" w:line="240" w:lineRule="auto"/>
      </w:pPr>
    </w:p>
    <w:p w14:paraId="58141DB8" w14:textId="789D0FD6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8" w:name="_Toc94621912"/>
      <w:r w:rsidRPr="003F138F">
        <w:rPr>
          <w:rFonts w:eastAsia="Times New Roman"/>
          <w:noProof/>
        </w:rPr>
        <w:t>(</w:t>
      </w:r>
      <w:r w:rsidRPr="003F138F">
        <w:rPr>
          <w:rStyle w:val="Strong"/>
          <w:b/>
          <w:bCs w:val="0"/>
        </w:rPr>
        <w:t>30)35 kV</w:t>
      </w:r>
      <w:r w:rsidRPr="003F138F">
        <w:rPr>
          <w:rFonts w:eastAsia="Times New Roman"/>
          <w:noProof/>
        </w:rPr>
        <w:t xml:space="preserve"> sekcinis narvelis</w:t>
      </w:r>
      <w:bookmarkEnd w:id="8"/>
    </w:p>
    <w:p w14:paraId="3C7575CF" w14:textId="013563CA" w:rsidR="003F138F" w:rsidRDefault="003F138F" w:rsidP="003F138F">
      <w:pPr>
        <w:spacing w:after="0" w:line="240" w:lineRule="auto"/>
      </w:pPr>
    </w:p>
    <w:p w14:paraId="16C4EF2B" w14:textId="7875A8BC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Style w:val="Strong"/>
          <w:b/>
          <w:bCs w:val="0"/>
        </w:rPr>
      </w:pPr>
      <w:bookmarkStart w:id="9" w:name="_Toc94621913"/>
      <w:r w:rsidRPr="003F138F">
        <w:rPr>
          <w:rStyle w:val="Strong"/>
          <w:b/>
          <w:bCs w:val="0"/>
        </w:rPr>
        <w:t>(30)35 kV linijos</w:t>
      </w:r>
      <w:bookmarkEnd w:id="9"/>
    </w:p>
    <w:p w14:paraId="54D71C39" w14:textId="77777777" w:rsidR="003F138F" w:rsidRPr="003F138F" w:rsidRDefault="003F138F" w:rsidP="003F138F"/>
    <w:p w14:paraId="1C17F780" w14:textId="5B628E26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Style w:val="Strong"/>
          <w:b/>
          <w:bCs w:val="0"/>
        </w:rPr>
      </w:pPr>
      <w:bookmarkStart w:id="10" w:name="_Toc94621914"/>
      <w:r w:rsidRPr="003F138F">
        <w:rPr>
          <w:rStyle w:val="Strong"/>
          <w:b/>
          <w:bCs w:val="0"/>
        </w:rPr>
        <w:t>(6)10 kV įvadiniai narveliai</w:t>
      </w:r>
      <w:bookmarkEnd w:id="10"/>
    </w:p>
    <w:p w14:paraId="6EF420AB" w14:textId="77777777" w:rsidR="003F138F" w:rsidRPr="003F138F" w:rsidRDefault="003F138F" w:rsidP="003F138F"/>
    <w:p w14:paraId="5E7EA9C9" w14:textId="26962A4C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Style w:val="Strong"/>
          <w:b/>
          <w:bCs w:val="0"/>
        </w:rPr>
      </w:pPr>
      <w:bookmarkStart w:id="11" w:name="_Toc94621915"/>
      <w:r w:rsidRPr="003F138F">
        <w:rPr>
          <w:rStyle w:val="Strong"/>
          <w:b/>
          <w:bCs w:val="0"/>
        </w:rPr>
        <w:t>(6)10 kV sekcinis narvelis</w:t>
      </w:r>
      <w:bookmarkEnd w:id="11"/>
    </w:p>
    <w:p w14:paraId="69E167EB" w14:textId="77777777" w:rsidR="003F138F" w:rsidRPr="003F138F" w:rsidRDefault="003F138F" w:rsidP="003F138F"/>
    <w:p w14:paraId="3C447E61" w14:textId="075C9910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Style w:val="Strong"/>
          <w:b/>
          <w:bCs w:val="0"/>
        </w:rPr>
      </w:pPr>
      <w:bookmarkStart w:id="12" w:name="_Toc94621916"/>
      <w:r w:rsidRPr="003F138F">
        <w:rPr>
          <w:rStyle w:val="Strong"/>
          <w:b/>
          <w:bCs w:val="0"/>
        </w:rPr>
        <w:t>(6)10 kV linijos</w:t>
      </w:r>
      <w:bookmarkEnd w:id="12"/>
    </w:p>
    <w:p w14:paraId="0668A381" w14:textId="77777777" w:rsidR="003F138F" w:rsidRPr="003F138F" w:rsidRDefault="003F138F" w:rsidP="003F138F"/>
    <w:p w14:paraId="2AB11A78" w14:textId="7755312D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3" w:name="_Toc94621917"/>
      <w:r w:rsidRPr="003F138F">
        <w:rPr>
          <w:rFonts w:eastAsia="Times New Roman"/>
          <w:noProof/>
        </w:rPr>
        <w:t>… kV SRT/KRT-…</w:t>
      </w:r>
      <w:bookmarkEnd w:id="13"/>
    </w:p>
    <w:p w14:paraId="1A4C76B9" w14:textId="77777777" w:rsidR="003F138F" w:rsidRPr="003F138F" w:rsidRDefault="003F138F" w:rsidP="003F138F"/>
    <w:p w14:paraId="67512F27" w14:textId="027355ED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4" w:name="_Toc94621918"/>
      <w:r w:rsidRPr="003F138F">
        <w:rPr>
          <w:rFonts w:eastAsia="Times New Roman"/>
          <w:noProof/>
        </w:rPr>
        <w:lastRenderedPageBreak/>
        <w:t>… kV KR</w:t>
      </w:r>
      <w:bookmarkEnd w:id="14"/>
    </w:p>
    <w:p w14:paraId="1DB419D9" w14:textId="77777777" w:rsidR="003F138F" w:rsidRPr="003F138F" w:rsidRDefault="003F138F" w:rsidP="003F138F"/>
    <w:p w14:paraId="308AE8E6" w14:textId="21506EE1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5" w:name="_Toc94621919"/>
      <w:r w:rsidRPr="003F138F">
        <w:rPr>
          <w:rFonts w:eastAsia="Times New Roman"/>
          <w:noProof/>
        </w:rPr>
        <w:t>… kV ĮT-</w:t>
      </w:r>
      <w:bookmarkEnd w:id="15"/>
    </w:p>
    <w:p w14:paraId="25BA7E70" w14:textId="77777777" w:rsidR="003F138F" w:rsidRPr="003F138F" w:rsidRDefault="003F138F" w:rsidP="003F138F"/>
    <w:p w14:paraId="5C159173" w14:textId="6C02653D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6" w:name="_Toc94621920"/>
      <w:r w:rsidRPr="003F138F">
        <w:rPr>
          <w:rFonts w:eastAsia="Times New Roman"/>
          <w:noProof/>
        </w:rPr>
        <w:t>ARĮ</w:t>
      </w:r>
      <w:bookmarkEnd w:id="16"/>
    </w:p>
    <w:p w14:paraId="32F2C8C7" w14:textId="77777777" w:rsidR="003F138F" w:rsidRPr="003F138F" w:rsidRDefault="003F138F" w:rsidP="003F138F"/>
    <w:p w14:paraId="4279D712" w14:textId="7E915A36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7" w:name="_Toc94621921"/>
      <w:r w:rsidRPr="003F138F">
        <w:rPr>
          <w:rFonts w:eastAsia="Times New Roman"/>
          <w:noProof/>
        </w:rPr>
        <w:t>Nuolatinės srovės skydas (NSSRS)</w:t>
      </w:r>
      <w:bookmarkEnd w:id="17"/>
    </w:p>
    <w:p w14:paraId="293ECD6B" w14:textId="77777777" w:rsidR="003F138F" w:rsidRPr="003F138F" w:rsidRDefault="003F138F" w:rsidP="003F138F"/>
    <w:p w14:paraId="573CB5C3" w14:textId="695B48D3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8" w:name="_Toc94621922"/>
      <w:r w:rsidRPr="003F138F">
        <w:rPr>
          <w:rFonts w:eastAsia="Times New Roman"/>
          <w:noProof/>
        </w:rPr>
        <w:t>Kintamos srovės skydas (KSSRS)</w:t>
      </w:r>
      <w:bookmarkEnd w:id="18"/>
    </w:p>
    <w:p w14:paraId="6E05C760" w14:textId="77777777" w:rsidR="003F138F" w:rsidRPr="003F138F" w:rsidRDefault="003F138F" w:rsidP="003F138F"/>
    <w:p w14:paraId="4F15ED14" w14:textId="6EBEB053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19" w:name="_Toc94621923"/>
      <w:r w:rsidRPr="003F138F">
        <w:rPr>
          <w:rFonts w:eastAsia="Times New Roman"/>
          <w:noProof/>
        </w:rPr>
        <w:t>Elektromagnetinės blokuotės</w:t>
      </w:r>
      <w:bookmarkEnd w:id="19"/>
    </w:p>
    <w:p w14:paraId="247F4322" w14:textId="77777777" w:rsidR="003F138F" w:rsidRPr="003F138F" w:rsidRDefault="003F138F" w:rsidP="003F138F"/>
    <w:p w14:paraId="1735000B" w14:textId="413F473E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20" w:name="_Toc94621924"/>
      <w:r w:rsidRPr="003F138F">
        <w:rPr>
          <w:rFonts w:eastAsia="Times New Roman"/>
          <w:noProof/>
        </w:rPr>
        <w:t>Loginės blokuotės</w:t>
      </w:r>
      <w:bookmarkEnd w:id="20"/>
    </w:p>
    <w:p w14:paraId="339CF1D6" w14:textId="77777777" w:rsidR="003F138F" w:rsidRPr="003F138F" w:rsidRDefault="003F138F" w:rsidP="003F138F"/>
    <w:p w14:paraId="674F6F6C" w14:textId="26F67031" w:rsidR="003F138F" w:rsidRDefault="003F138F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  <w:rPr>
          <w:rFonts w:eastAsia="Times New Roman"/>
          <w:noProof/>
        </w:rPr>
      </w:pPr>
      <w:bookmarkStart w:id="21" w:name="_Toc94621925"/>
      <w:r w:rsidRPr="003F138F">
        <w:rPr>
          <w:rFonts w:eastAsia="Times New Roman"/>
          <w:noProof/>
        </w:rPr>
        <w:t>GOOSE sąryšiai</w:t>
      </w:r>
      <w:bookmarkEnd w:id="21"/>
    </w:p>
    <w:p w14:paraId="573ACC49" w14:textId="77777777" w:rsidR="003F138F" w:rsidRPr="003F138F" w:rsidRDefault="003F138F" w:rsidP="003F138F"/>
    <w:p w14:paraId="54AFFA88" w14:textId="5039E003" w:rsidR="00BA5DC0" w:rsidRDefault="007401FD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</w:pPr>
      <w:bookmarkStart w:id="22" w:name="_Toc94621926"/>
      <w:r w:rsidRPr="003F138F">
        <w:t>RAA terminalų/relių operatyvinės priežiūros instrukcija</w:t>
      </w:r>
      <w:bookmarkEnd w:id="22"/>
    </w:p>
    <w:p w14:paraId="5753A429" w14:textId="77777777" w:rsidR="007401FD" w:rsidRPr="007401FD" w:rsidRDefault="007401FD" w:rsidP="007401FD"/>
    <w:p w14:paraId="41CCD3F4" w14:textId="32CDB049" w:rsidR="003F138F" w:rsidRDefault="007401FD" w:rsidP="003F138F">
      <w:pPr>
        <w:pStyle w:val="Heading1"/>
        <w:numPr>
          <w:ilvl w:val="0"/>
          <w:numId w:val="6"/>
        </w:numPr>
        <w:spacing w:before="0" w:line="240" w:lineRule="auto"/>
        <w:ind w:left="567" w:hanging="425"/>
      </w:pPr>
      <w:bookmarkStart w:id="23" w:name="_Toc94621927"/>
      <w:r>
        <w:t>Baigiamosios nuostatos</w:t>
      </w:r>
      <w:bookmarkEnd w:id="4"/>
      <w:bookmarkEnd w:id="23"/>
    </w:p>
    <w:p w14:paraId="10E280B3" w14:textId="77777777" w:rsidR="00F733E3" w:rsidRDefault="00F733E3" w:rsidP="00F733E3">
      <w:pPr>
        <w:spacing w:after="0"/>
        <w:rPr>
          <w:rFonts w:ascii="Arial" w:hAnsi="Arial" w:cs="Arial"/>
        </w:rPr>
      </w:pPr>
    </w:p>
    <w:p w14:paraId="278A0550" w14:textId="38C39834" w:rsidR="00455FAB" w:rsidRDefault="00455FAB" w:rsidP="00D83DE9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</w:rPr>
      </w:pPr>
      <w:r w:rsidRPr="00D83DE9">
        <w:rPr>
          <w:rFonts w:ascii="Arial" w:hAnsi="Arial" w:cs="Arial"/>
        </w:rPr>
        <w:t xml:space="preserve">Dokumento aktualumas bei reikalingi pakeitimai vertinami </w:t>
      </w:r>
      <w:r w:rsidR="00713A6D">
        <w:rPr>
          <w:rFonts w:ascii="Arial" w:hAnsi="Arial" w:cs="Arial"/>
        </w:rPr>
        <w:t>atlikus įrengini</w:t>
      </w:r>
      <w:r w:rsidR="0087194C">
        <w:rPr>
          <w:rFonts w:ascii="Arial" w:hAnsi="Arial" w:cs="Arial"/>
        </w:rPr>
        <w:t>ų pakeitim</w:t>
      </w:r>
      <w:r w:rsidR="007A7D3C">
        <w:rPr>
          <w:rFonts w:ascii="Arial" w:hAnsi="Arial" w:cs="Arial"/>
        </w:rPr>
        <w:t>u</w:t>
      </w:r>
      <w:r w:rsidR="0087194C">
        <w:rPr>
          <w:rFonts w:ascii="Arial" w:hAnsi="Arial" w:cs="Arial"/>
        </w:rPr>
        <w:t>s</w:t>
      </w:r>
      <w:r w:rsidR="00713A6D">
        <w:rPr>
          <w:rFonts w:ascii="Arial" w:hAnsi="Arial" w:cs="Arial"/>
        </w:rPr>
        <w:t xml:space="preserve"> objekte</w:t>
      </w:r>
      <w:r w:rsidRPr="00D83DE9">
        <w:rPr>
          <w:rFonts w:ascii="Arial" w:hAnsi="Arial" w:cs="Arial"/>
        </w:rPr>
        <w:t>.</w:t>
      </w:r>
    </w:p>
    <w:p w14:paraId="69B83166" w14:textId="1E3EA81F" w:rsidR="00D83DE9" w:rsidRPr="00D83DE9" w:rsidRDefault="00D83DE9" w:rsidP="00D83DE9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</w:rPr>
      </w:pPr>
      <w:r w:rsidRPr="00F733E3">
        <w:rPr>
          <w:rFonts w:ascii="Arial" w:hAnsi="Arial" w:cs="Arial"/>
        </w:rPr>
        <w:t xml:space="preserve">Už dokumento atnaujinimą atsakingas – </w:t>
      </w:r>
      <w:r w:rsidR="00EE0489">
        <w:rPr>
          <w:rFonts w:ascii="Arial" w:hAnsi="Arial" w:cs="Arial"/>
        </w:rPr>
        <w:t xml:space="preserve">____________ regiono </w:t>
      </w:r>
      <w:r w:rsidR="00AF7F89">
        <w:rPr>
          <w:rFonts w:ascii="Arial" w:hAnsi="Arial" w:cs="Arial"/>
        </w:rPr>
        <w:t>Pastočių eksploatavimo komandos vadovas.</w:t>
      </w:r>
    </w:p>
    <w:p w14:paraId="0DE45D42" w14:textId="34EE115F" w:rsidR="00BA5DC0" w:rsidRPr="00F733E3" w:rsidRDefault="00BA5DC0" w:rsidP="00F733E3">
      <w:pPr>
        <w:spacing w:after="0"/>
        <w:rPr>
          <w:rFonts w:ascii="Arial" w:hAnsi="Arial" w:cs="Arial"/>
        </w:rPr>
      </w:pPr>
    </w:p>
    <w:p w14:paraId="259090DC" w14:textId="77777777" w:rsidR="00455FAB" w:rsidRDefault="00455FAB" w:rsidP="00BA5DC0"/>
    <w:sectPr w:rsidR="00455FAB" w:rsidSect="00EA16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A40FE" w14:textId="77777777" w:rsidR="007167A3" w:rsidRDefault="007167A3" w:rsidP="000649F4">
      <w:pPr>
        <w:spacing w:after="0" w:line="240" w:lineRule="auto"/>
      </w:pPr>
      <w:r>
        <w:separator/>
      </w:r>
    </w:p>
  </w:endnote>
  <w:endnote w:type="continuationSeparator" w:id="0">
    <w:p w14:paraId="530D3957" w14:textId="77777777" w:rsidR="007167A3" w:rsidRDefault="007167A3" w:rsidP="000649F4">
      <w:pPr>
        <w:spacing w:after="0" w:line="240" w:lineRule="auto"/>
      </w:pPr>
      <w:r>
        <w:continuationSeparator/>
      </w:r>
    </w:p>
  </w:endnote>
  <w:endnote w:type="continuationNotice" w:id="1">
    <w:p w14:paraId="4D713F45" w14:textId="77777777" w:rsidR="007167A3" w:rsidRDefault="007167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113AC" w14:textId="77777777" w:rsidR="000A083F" w:rsidRDefault="000A08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DCB8" w14:textId="4F671640" w:rsidR="009A01AC" w:rsidRDefault="009A01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8795C" w14:textId="1188FD38" w:rsidR="009A01AC" w:rsidRDefault="009A01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0F27D" w14:textId="77777777" w:rsidR="007167A3" w:rsidRDefault="007167A3" w:rsidP="000649F4">
      <w:pPr>
        <w:spacing w:after="0" w:line="240" w:lineRule="auto"/>
      </w:pPr>
      <w:r>
        <w:separator/>
      </w:r>
    </w:p>
  </w:footnote>
  <w:footnote w:type="continuationSeparator" w:id="0">
    <w:p w14:paraId="546B0B59" w14:textId="77777777" w:rsidR="007167A3" w:rsidRDefault="007167A3" w:rsidP="000649F4">
      <w:pPr>
        <w:spacing w:after="0" w:line="240" w:lineRule="auto"/>
      </w:pPr>
      <w:r>
        <w:continuationSeparator/>
      </w:r>
    </w:p>
  </w:footnote>
  <w:footnote w:type="continuationNotice" w:id="1">
    <w:p w14:paraId="5B689694" w14:textId="77777777" w:rsidR="007167A3" w:rsidRDefault="007167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887D" w14:textId="77777777" w:rsidR="000A083F" w:rsidRDefault="000A08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F7E15" w14:textId="086E7B9D" w:rsidR="00892C51" w:rsidRDefault="00892C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44A4C" w14:textId="1D2DFDCE" w:rsidR="006A1851" w:rsidRPr="00D7168E" w:rsidRDefault="00D7168E">
    <w:pPr>
      <w:pStyle w:val="Header"/>
      <w:rPr>
        <w:rFonts w:ascii="Arial" w:hAnsi="Arial" w:cs="Arial"/>
      </w:rPr>
    </w:pPr>
    <w:r w:rsidRPr="00F9225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80769" behindDoc="0" locked="0" layoutInCell="1" allowOverlap="1" wp14:anchorId="168ABFDA" wp14:editId="132D30B6">
          <wp:simplePos x="0" y="0"/>
          <wp:positionH relativeFrom="margin">
            <wp:posOffset>12451080</wp:posOffset>
          </wp:positionH>
          <wp:positionV relativeFrom="topMargin">
            <wp:posOffset>481965</wp:posOffset>
          </wp:positionV>
          <wp:extent cx="1530350" cy="47688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D6A"/>
    <w:multiLevelType w:val="hybridMultilevel"/>
    <w:tmpl w:val="40B48A66"/>
    <w:lvl w:ilvl="0" w:tplc="6D801FF2">
      <w:start w:val="1"/>
      <w:numFmt w:val="decimal"/>
      <w:lvlText w:val="20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73A4"/>
    <w:multiLevelType w:val="multilevel"/>
    <w:tmpl w:val="6B4481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2" w:hanging="1800"/>
      </w:pPr>
      <w:rPr>
        <w:rFonts w:hint="default"/>
      </w:rPr>
    </w:lvl>
  </w:abstractNum>
  <w:abstractNum w:abstractNumId="2" w15:restartNumberingAfterBreak="0">
    <w:nsid w:val="068E1311"/>
    <w:multiLevelType w:val="hybridMultilevel"/>
    <w:tmpl w:val="50B6BBA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877D6B"/>
    <w:multiLevelType w:val="hybridMultilevel"/>
    <w:tmpl w:val="6EDEDADA"/>
    <w:lvl w:ilvl="0" w:tplc="AE84B4F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45676"/>
    <w:multiLevelType w:val="hybridMultilevel"/>
    <w:tmpl w:val="752E0544"/>
    <w:lvl w:ilvl="0" w:tplc="0427000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35EAE"/>
    <w:multiLevelType w:val="hybridMultilevel"/>
    <w:tmpl w:val="F38281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02F"/>
    <w:multiLevelType w:val="multilevel"/>
    <w:tmpl w:val="6B4481C0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36" w:hanging="1800"/>
      </w:pPr>
      <w:rPr>
        <w:rFonts w:hint="default"/>
      </w:rPr>
    </w:lvl>
  </w:abstractNum>
  <w:abstractNum w:abstractNumId="7" w15:restartNumberingAfterBreak="0">
    <w:nsid w:val="5D0D09B3"/>
    <w:multiLevelType w:val="multilevel"/>
    <w:tmpl w:val="6B448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36" w:hanging="1800"/>
      </w:pPr>
      <w:rPr>
        <w:rFonts w:hint="default"/>
      </w:rPr>
    </w:lvl>
  </w:abstractNum>
  <w:abstractNum w:abstractNumId="8" w15:restartNumberingAfterBreak="0">
    <w:nsid w:val="6FB70335"/>
    <w:multiLevelType w:val="hybridMultilevel"/>
    <w:tmpl w:val="DCD68D5C"/>
    <w:lvl w:ilvl="0" w:tplc="F1B093C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563C1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8083F"/>
    <w:multiLevelType w:val="hybridMultilevel"/>
    <w:tmpl w:val="4D2AD962"/>
    <w:lvl w:ilvl="0" w:tplc="9A3C7934">
      <w:start w:val="1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7A4F5A"/>
    <w:multiLevelType w:val="hybridMultilevel"/>
    <w:tmpl w:val="9FDE8D1A"/>
    <w:lvl w:ilvl="0" w:tplc="EBDAA5D6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4313462">
    <w:abstractNumId w:val="2"/>
  </w:num>
  <w:num w:numId="2" w16cid:durableId="517045720">
    <w:abstractNumId w:val="3"/>
  </w:num>
  <w:num w:numId="3" w16cid:durableId="952439155">
    <w:abstractNumId w:val="10"/>
  </w:num>
  <w:num w:numId="4" w16cid:durableId="723868174">
    <w:abstractNumId w:val="9"/>
  </w:num>
  <w:num w:numId="5" w16cid:durableId="91900318">
    <w:abstractNumId w:val="4"/>
  </w:num>
  <w:num w:numId="6" w16cid:durableId="488980539">
    <w:abstractNumId w:val="6"/>
  </w:num>
  <w:num w:numId="7" w16cid:durableId="1410081630">
    <w:abstractNumId w:val="8"/>
  </w:num>
  <w:num w:numId="8" w16cid:durableId="441338017">
    <w:abstractNumId w:val="1"/>
  </w:num>
  <w:num w:numId="9" w16cid:durableId="22101842">
    <w:abstractNumId w:val="7"/>
  </w:num>
  <w:num w:numId="10" w16cid:durableId="1710453233">
    <w:abstractNumId w:val="5"/>
  </w:num>
  <w:num w:numId="11" w16cid:durableId="1245993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9F4"/>
    <w:rsid w:val="000649F4"/>
    <w:rsid w:val="00087579"/>
    <w:rsid w:val="000978D2"/>
    <w:rsid w:val="000A083F"/>
    <w:rsid w:val="000F3F67"/>
    <w:rsid w:val="00106DEA"/>
    <w:rsid w:val="001B628C"/>
    <w:rsid w:val="001C277D"/>
    <w:rsid w:val="001D7548"/>
    <w:rsid w:val="001F3E6F"/>
    <w:rsid w:val="002323D2"/>
    <w:rsid w:val="00264F2E"/>
    <w:rsid w:val="0027243F"/>
    <w:rsid w:val="00275B1C"/>
    <w:rsid w:val="002856DA"/>
    <w:rsid w:val="00381DDF"/>
    <w:rsid w:val="003B3F9E"/>
    <w:rsid w:val="003B73FE"/>
    <w:rsid w:val="003D07EC"/>
    <w:rsid w:val="003D123C"/>
    <w:rsid w:val="003F138F"/>
    <w:rsid w:val="00412278"/>
    <w:rsid w:val="00424228"/>
    <w:rsid w:val="00447E02"/>
    <w:rsid w:val="00455FAB"/>
    <w:rsid w:val="004A513E"/>
    <w:rsid w:val="00514B98"/>
    <w:rsid w:val="00524106"/>
    <w:rsid w:val="005564A2"/>
    <w:rsid w:val="0058667C"/>
    <w:rsid w:val="005B0CD9"/>
    <w:rsid w:val="005D13C3"/>
    <w:rsid w:val="00636D48"/>
    <w:rsid w:val="0064634A"/>
    <w:rsid w:val="00664283"/>
    <w:rsid w:val="006778F9"/>
    <w:rsid w:val="0068700B"/>
    <w:rsid w:val="006A1851"/>
    <w:rsid w:val="006A280D"/>
    <w:rsid w:val="006A3C5E"/>
    <w:rsid w:val="006D678C"/>
    <w:rsid w:val="006E4CCA"/>
    <w:rsid w:val="00703259"/>
    <w:rsid w:val="00711D7D"/>
    <w:rsid w:val="00713A6D"/>
    <w:rsid w:val="007167A3"/>
    <w:rsid w:val="007401FD"/>
    <w:rsid w:val="00754BE4"/>
    <w:rsid w:val="007A7D3C"/>
    <w:rsid w:val="007B2990"/>
    <w:rsid w:val="007E39FC"/>
    <w:rsid w:val="007E5127"/>
    <w:rsid w:val="00814F89"/>
    <w:rsid w:val="0087194C"/>
    <w:rsid w:val="00892C51"/>
    <w:rsid w:val="008B3506"/>
    <w:rsid w:val="008C661E"/>
    <w:rsid w:val="009025F2"/>
    <w:rsid w:val="00903EC0"/>
    <w:rsid w:val="00904281"/>
    <w:rsid w:val="00917630"/>
    <w:rsid w:val="00920776"/>
    <w:rsid w:val="0095242B"/>
    <w:rsid w:val="00964ECB"/>
    <w:rsid w:val="009A01AC"/>
    <w:rsid w:val="009C3A9C"/>
    <w:rsid w:val="009C5AC4"/>
    <w:rsid w:val="00A13B47"/>
    <w:rsid w:val="00A21114"/>
    <w:rsid w:val="00A30F96"/>
    <w:rsid w:val="00A602D0"/>
    <w:rsid w:val="00A82901"/>
    <w:rsid w:val="00A977FF"/>
    <w:rsid w:val="00AF7F89"/>
    <w:rsid w:val="00B058F2"/>
    <w:rsid w:val="00B07006"/>
    <w:rsid w:val="00B23A25"/>
    <w:rsid w:val="00B45604"/>
    <w:rsid w:val="00B4730E"/>
    <w:rsid w:val="00B57057"/>
    <w:rsid w:val="00B752F8"/>
    <w:rsid w:val="00B814FC"/>
    <w:rsid w:val="00BA5DC0"/>
    <w:rsid w:val="00BB360A"/>
    <w:rsid w:val="00BC4008"/>
    <w:rsid w:val="00C10C25"/>
    <w:rsid w:val="00C12502"/>
    <w:rsid w:val="00C155E8"/>
    <w:rsid w:val="00C26750"/>
    <w:rsid w:val="00C31285"/>
    <w:rsid w:val="00C563DD"/>
    <w:rsid w:val="00C83813"/>
    <w:rsid w:val="00CA2A16"/>
    <w:rsid w:val="00D14865"/>
    <w:rsid w:val="00D174B2"/>
    <w:rsid w:val="00D5780F"/>
    <w:rsid w:val="00D7168E"/>
    <w:rsid w:val="00D732A6"/>
    <w:rsid w:val="00D83DE9"/>
    <w:rsid w:val="00DC1E5F"/>
    <w:rsid w:val="00DC3BCF"/>
    <w:rsid w:val="00DD317F"/>
    <w:rsid w:val="00DF35C2"/>
    <w:rsid w:val="00DF4BFE"/>
    <w:rsid w:val="00E05542"/>
    <w:rsid w:val="00E066CA"/>
    <w:rsid w:val="00E56AD6"/>
    <w:rsid w:val="00E842B1"/>
    <w:rsid w:val="00EA16FD"/>
    <w:rsid w:val="00EC0856"/>
    <w:rsid w:val="00EE0489"/>
    <w:rsid w:val="00EF6556"/>
    <w:rsid w:val="00F20F6B"/>
    <w:rsid w:val="00F47664"/>
    <w:rsid w:val="00F733E3"/>
    <w:rsid w:val="00F749DB"/>
    <w:rsid w:val="00F85522"/>
    <w:rsid w:val="00FE2BE3"/>
    <w:rsid w:val="00FF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DEEBD0"/>
  <w15:chartTrackingRefBased/>
  <w15:docId w15:val="{0388D01D-9369-4A78-A0FA-8CA6CA7C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8F"/>
  </w:style>
  <w:style w:type="paragraph" w:styleId="Heading1">
    <w:name w:val="heading 1"/>
    <w:basedOn w:val="Normal"/>
    <w:next w:val="Normal"/>
    <w:link w:val="Heading1Char"/>
    <w:uiPriority w:val="9"/>
    <w:qFormat/>
    <w:rsid w:val="003F138F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13C3"/>
    <w:pPr>
      <w:keepNext/>
      <w:keepLines/>
      <w:spacing w:before="40" w:after="0" w:line="240" w:lineRule="auto"/>
      <w:outlineLvl w:val="1"/>
    </w:pPr>
    <w:rPr>
      <w:rFonts w:ascii="Calibri Light" w:eastAsia="SimSun" w:hAnsi="Calibri Light" w:cs="Times New Roman"/>
      <w:color w:val="2E74B5"/>
      <w:sz w:val="32"/>
      <w:szCs w:val="32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9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9F4"/>
  </w:style>
  <w:style w:type="paragraph" w:styleId="Footer">
    <w:name w:val="footer"/>
    <w:basedOn w:val="Normal"/>
    <w:link w:val="FooterChar"/>
    <w:uiPriority w:val="99"/>
    <w:unhideWhenUsed/>
    <w:rsid w:val="000649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9F4"/>
  </w:style>
  <w:style w:type="paragraph" w:styleId="BalloonText">
    <w:name w:val="Balloon Text"/>
    <w:basedOn w:val="Normal"/>
    <w:link w:val="BalloonTextChar"/>
    <w:uiPriority w:val="99"/>
    <w:semiHidden/>
    <w:unhideWhenUsed/>
    <w:rsid w:val="00064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9F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64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0649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649F4"/>
    <w:pPr>
      <w:spacing w:after="200" w:line="276" w:lineRule="auto"/>
    </w:pPr>
    <w:rPr>
      <w:rFonts w:ascii="Segoe UI" w:eastAsia="Calibri" w:hAnsi="Segoe UI" w:cs="Times New Roman"/>
      <w:color w:val="595959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49F4"/>
    <w:rPr>
      <w:rFonts w:ascii="Segoe UI" w:eastAsia="Calibri" w:hAnsi="Segoe UI" w:cs="Times New Roman"/>
      <w:color w:val="595959"/>
      <w:sz w:val="20"/>
      <w:szCs w:val="20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5866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8667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F138F"/>
    <w:rPr>
      <w:rFonts w:ascii="Arial" w:eastAsiaTheme="majorEastAsia" w:hAnsi="Arial" w:cstheme="majorBidi"/>
      <w:b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A25"/>
    <w:pPr>
      <w:spacing w:after="160" w:line="240" w:lineRule="auto"/>
    </w:pPr>
    <w:rPr>
      <w:rFonts w:asciiTheme="minorHAnsi" w:eastAsiaTheme="minorHAnsi" w:hAnsiTheme="minorHAnsi" w:cstheme="minorBidi"/>
      <w:b/>
      <w:bCs/>
      <w:color w:val="auto"/>
      <w:lang w:val="lt-LT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A25"/>
    <w:rPr>
      <w:rFonts w:ascii="Segoe UI" w:eastAsia="Calibri" w:hAnsi="Segoe UI" w:cs="Times New Roman"/>
      <w:b/>
      <w:bCs/>
      <w:color w:val="595959"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unhideWhenUsed/>
    <w:rsid w:val="007E5127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E5127"/>
    <w:rPr>
      <w:color w:val="2B579A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D13C3"/>
    <w:rPr>
      <w:rFonts w:ascii="Calibri Light" w:eastAsia="SimSun" w:hAnsi="Calibri Light" w:cs="Times New Roman"/>
      <w:color w:val="2E74B5"/>
      <w:sz w:val="32"/>
      <w:szCs w:val="32"/>
      <w:lang w:eastAsia="lt-LT"/>
    </w:rPr>
  </w:style>
  <w:style w:type="paragraph" w:styleId="BodyText">
    <w:name w:val="Body Text"/>
    <w:basedOn w:val="Normal"/>
    <w:link w:val="BodyTextChar"/>
    <w:rsid w:val="005D13C3"/>
    <w:pPr>
      <w:spacing w:line="240" w:lineRule="auto"/>
      <w:ind w:left="634"/>
    </w:pPr>
    <w:rPr>
      <w:rFonts w:ascii="Calibri" w:eastAsia="Times New Roman" w:hAnsi="Calibri" w:cs="Times New Roman"/>
      <w:sz w:val="24"/>
      <w:szCs w:val="20"/>
      <w:lang w:val="en-US" w:eastAsia="lt-LT"/>
    </w:rPr>
  </w:style>
  <w:style w:type="character" w:customStyle="1" w:styleId="BodyTextChar">
    <w:name w:val="Body Text Char"/>
    <w:basedOn w:val="DefaultParagraphFont"/>
    <w:link w:val="BodyText"/>
    <w:rsid w:val="005D13C3"/>
    <w:rPr>
      <w:rFonts w:ascii="Calibri" w:eastAsia="Times New Roman" w:hAnsi="Calibri" w:cs="Times New Roman"/>
      <w:sz w:val="24"/>
      <w:szCs w:val="20"/>
      <w:lang w:val="en-US" w:eastAsia="lt-LT"/>
    </w:rPr>
  </w:style>
  <w:style w:type="character" w:styleId="Strong">
    <w:name w:val="Strong"/>
    <w:uiPriority w:val="22"/>
    <w:qFormat/>
    <w:rsid w:val="003F138F"/>
    <w:rPr>
      <w:rFonts w:ascii="Arial" w:hAnsi="Arial"/>
      <w:b/>
      <w:bCs/>
      <w:sz w:val="22"/>
    </w:rPr>
  </w:style>
  <w:style w:type="character" w:styleId="Hyperlink">
    <w:name w:val="Hyperlink"/>
    <w:uiPriority w:val="99"/>
    <w:unhideWhenUsed/>
    <w:rsid w:val="005D13C3"/>
    <w:rPr>
      <w:color w:val="0563C1"/>
      <w:u w:val="single"/>
    </w:rPr>
  </w:style>
  <w:style w:type="paragraph" w:customStyle="1" w:styleId="a-tekstas">
    <w:name w:val="a-tekstas"/>
    <w:basedOn w:val="Normal"/>
    <w:rsid w:val="005D13C3"/>
    <w:pPr>
      <w:spacing w:after="120" w:line="240" w:lineRule="auto"/>
      <w:jc w:val="both"/>
    </w:pPr>
    <w:rPr>
      <w:rFonts w:ascii="Arial" w:eastAsia="Calibri" w:hAnsi="Arial" w:cs="Times New Roman"/>
      <w:lang w:eastAsia="lt-LT"/>
    </w:rPr>
  </w:style>
  <w:style w:type="character" w:customStyle="1" w:styleId="ListParagraphChar">
    <w:name w:val="List Paragraph Char"/>
    <w:link w:val="ListParagraph"/>
    <w:uiPriority w:val="34"/>
    <w:locked/>
    <w:rsid w:val="005D13C3"/>
  </w:style>
  <w:style w:type="paragraph" w:styleId="TOCHeading">
    <w:name w:val="TOC Heading"/>
    <w:basedOn w:val="Heading1"/>
    <w:next w:val="Normal"/>
    <w:uiPriority w:val="39"/>
    <w:unhideWhenUsed/>
    <w:qFormat/>
    <w:rsid w:val="005D13C3"/>
    <w:pPr>
      <w:spacing w:before="400" w:after="40" w:line="240" w:lineRule="auto"/>
      <w:outlineLvl w:val="9"/>
    </w:pPr>
    <w:rPr>
      <w:rFonts w:ascii="Calibri Light" w:eastAsia="SimSun" w:hAnsi="Calibri Light" w:cs="Times New Roman"/>
      <w:color w:val="1F4E79"/>
      <w:sz w:val="36"/>
      <w:szCs w:val="36"/>
      <w:lang w:eastAsia="lt-LT"/>
    </w:rPr>
  </w:style>
  <w:style w:type="paragraph" w:styleId="TOC2">
    <w:name w:val="toc 2"/>
    <w:basedOn w:val="Normal"/>
    <w:next w:val="Normal"/>
    <w:autoRedefine/>
    <w:uiPriority w:val="39"/>
    <w:unhideWhenUsed/>
    <w:rsid w:val="003F138F"/>
    <w:pPr>
      <w:tabs>
        <w:tab w:val="left" w:pos="440"/>
      </w:tabs>
      <w:spacing w:after="0" w:line="240" w:lineRule="auto"/>
    </w:pPr>
    <w:rPr>
      <w:rFonts w:ascii="Arial" w:eastAsia="Times New Roman" w:hAnsi="Arial" w:cs="Arial"/>
      <w:b/>
      <w:bCs/>
      <w:noProof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47664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3F138F"/>
    <w:pPr>
      <w:tabs>
        <w:tab w:val="left" w:pos="440"/>
        <w:tab w:val="right" w:leader="dot" w:pos="13993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etic.sharepoint.com/sites/vv/Lists/VeiklosDokumentai/DispForm.aspx?ID=849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-seimas.lrs.lt/portal/legalAct/lt/TAD/TAIS.436523/as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BA8DF506DAD8740A78D186BD636B268" ma:contentTypeVersion="2" ma:contentTypeDescription="Kurkite naują dokumentą." ma:contentTypeScope="" ma:versionID="dfa3ca93cff5cc5776dc09aa236acab9">
  <xsd:schema xmlns:xsd="http://www.w3.org/2001/XMLSchema" xmlns:xs="http://www.w3.org/2001/XMLSchema" xmlns:p="http://schemas.microsoft.com/office/2006/metadata/properties" xmlns:ns2="c6a2f839-d9c2-4092-902e-55ad2b9772c5" targetNamespace="http://schemas.microsoft.com/office/2006/metadata/properties" ma:root="true" ma:fieldsID="93f503ec0d74a0ba6909f0dcd224b945" ns2:_="">
    <xsd:import namespace="c6a2f839-d9c2-4092-902e-55ad2b9772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a2f839-d9c2-4092-902e-55ad2b9772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D8F947-763B-420B-A16D-C7DA28888F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DFDC94-A804-4408-BF12-014A230E91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1C8B95-5E4F-4AC0-9910-26A5C471EC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9D356B-6D62-4A70-8B44-235F5C0DE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a2f839-d9c2-4092-902e-55ad2b977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2421</Words>
  <Characters>1380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Rudaitė</dc:creator>
  <cp:keywords/>
  <dc:description/>
  <cp:lastModifiedBy>Kornelija Stasiukynaitė</cp:lastModifiedBy>
  <cp:revision>23</cp:revision>
  <dcterms:created xsi:type="dcterms:W3CDTF">2022-02-01T11:53:00Z</dcterms:created>
  <dcterms:modified xsi:type="dcterms:W3CDTF">2025-02-12T07:59:00Z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0x0101007BA8DF506DAD8740A78D186BD636B268</vt:lpwstr>
  </property>
  <property fmtid="{D5CDD505-2E9C-101B-9397-08002B2CF9AE}" pid="3" name="Order">
    <vt:r8>784300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SIP_Label_c72f41c3-e13f-459e-b97d-f5bcb1a697c0_Enabled">
    <vt:lpwstr>True</vt:lpwstr>
  </property>
  <property fmtid="{D5CDD505-2E9C-101B-9397-08002B2CF9AE}" pid="9" name="MSIP_Label_c72f41c3-e13f-459e-b97d-f5bcb1a697c0_SiteId">
    <vt:lpwstr>ea88e983-d65a-47b3-adb4-3e1c6d2110d2</vt:lpwstr>
  </property>
  <property fmtid="{D5CDD505-2E9C-101B-9397-08002B2CF9AE}" pid="10" name="MSIP_Label_c72f41c3-e13f-459e-b97d-f5bcb1a697c0_Owner">
    <vt:lpwstr>Kotryna.Cizaite@eso.lt</vt:lpwstr>
  </property>
  <property fmtid="{D5CDD505-2E9C-101B-9397-08002B2CF9AE}" pid="11" name="MSIP_Label_c72f41c3-e13f-459e-b97d-f5bcb1a697c0_SetDate">
    <vt:lpwstr>2021-05-14T11:57:04.3412098Z</vt:lpwstr>
  </property>
  <property fmtid="{D5CDD505-2E9C-101B-9397-08002B2CF9AE}" pid="12" name="MSIP_Label_c72f41c3-e13f-459e-b97d-f5bcb1a697c0_Name">
    <vt:lpwstr>Vidaus naudojimo</vt:lpwstr>
  </property>
  <property fmtid="{D5CDD505-2E9C-101B-9397-08002B2CF9AE}" pid="13" name="MSIP_Label_c72f41c3-e13f-459e-b97d-f5bcb1a697c0_Application">
    <vt:lpwstr>Microsoft Azure Information Protection</vt:lpwstr>
  </property>
  <property fmtid="{D5CDD505-2E9C-101B-9397-08002B2CF9AE}" pid="14" name="MSIP_Label_c72f41c3-e13f-459e-b97d-f5bcb1a697c0_ActionId">
    <vt:lpwstr>32f8e261-a9f8-47af-b71a-3c6356059b87</vt:lpwstr>
  </property>
  <property fmtid="{D5CDD505-2E9C-101B-9397-08002B2CF9AE}" pid="15" name="MSIP_Label_c72f41c3-e13f-459e-b97d-f5bcb1a697c0_Extended_MSFT_Method">
    <vt:lpwstr>Manual</vt:lpwstr>
  </property>
  <property fmtid="{D5CDD505-2E9C-101B-9397-08002B2CF9AE}" pid="16" name="MSIP_Label_538468da-5872-47e7-aee0-45831606edfb_Enabled">
    <vt:lpwstr>true</vt:lpwstr>
  </property>
  <property fmtid="{D5CDD505-2E9C-101B-9397-08002B2CF9AE}" pid="17" name="MSIP_Label_538468da-5872-47e7-aee0-45831606edfb_SetDate">
    <vt:lpwstr>2022-02-01T12:43:10Z</vt:lpwstr>
  </property>
  <property fmtid="{D5CDD505-2E9C-101B-9397-08002B2CF9AE}" pid="18" name="MSIP_Label_538468da-5872-47e7-aee0-45831606edfb_Method">
    <vt:lpwstr>Privileged</vt:lpwstr>
  </property>
  <property fmtid="{D5CDD505-2E9C-101B-9397-08002B2CF9AE}" pid="19" name="MSIP_Label_538468da-5872-47e7-aee0-45831606edfb_Name">
    <vt:lpwstr>. Public</vt:lpwstr>
  </property>
  <property fmtid="{D5CDD505-2E9C-101B-9397-08002B2CF9AE}" pid="20" name="MSIP_Label_538468da-5872-47e7-aee0-45831606edfb_SiteId">
    <vt:lpwstr>ea88e983-d65a-47b3-adb4-3e1c6d2110d2</vt:lpwstr>
  </property>
  <property fmtid="{D5CDD505-2E9C-101B-9397-08002B2CF9AE}" pid="21" name="MSIP_Label_538468da-5872-47e7-aee0-45831606edfb_ActionId">
    <vt:lpwstr>8efc1491-fd81-45c9-bb33-c65ef0fac6c2</vt:lpwstr>
  </property>
  <property fmtid="{D5CDD505-2E9C-101B-9397-08002B2CF9AE}" pid="22" name="MSIP_Label_538468da-5872-47e7-aee0-45831606edfb_ContentBits">
    <vt:lpwstr>0</vt:lpwstr>
  </property>
</Properties>
</file>